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814" w:rsidRDefault="004B1814">
      <w:pPr>
        <w:pStyle w:val="a3"/>
        <w:spacing w:line="222" w:lineRule="auto"/>
        <w:rPr>
          <w:sz w:val="2"/>
          <w:szCs w:val="2"/>
        </w:rPr>
      </w:pPr>
    </w:p>
    <w:p w:rsidR="0010732C" w:rsidRPr="00D22D76" w:rsidRDefault="0010732C" w:rsidP="0010732C">
      <w:pPr>
        <w:pStyle w:val="a5"/>
        <w:wordWrap/>
        <w:rPr>
          <w:rFonts w:ascii="굴림" w:eastAsia="굴림" w:hAnsi="굴림"/>
          <w:b/>
          <w:spacing w:val="-10"/>
          <w:sz w:val="24"/>
          <w:szCs w:val="24"/>
        </w:rPr>
      </w:pPr>
      <w:r>
        <w:rPr>
          <w:rFonts w:ascii="굴림" w:eastAsia="굴림" w:hAnsi="굴림" w:hint="eastAsia"/>
          <w:b/>
          <w:spacing w:val="-10"/>
          <w:sz w:val="22"/>
        </w:rPr>
        <w:t>[</w:t>
      </w:r>
      <w:r w:rsidRPr="00D22D76">
        <w:rPr>
          <w:rFonts w:ascii="굴림" w:eastAsia="굴림" w:hAnsi="굴림"/>
          <w:b/>
          <w:spacing w:val="-10"/>
          <w:sz w:val="22"/>
        </w:rPr>
        <w:t>별지 제9-1호</w:t>
      </w:r>
      <w:r>
        <w:rPr>
          <w:rFonts w:ascii="굴림" w:eastAsia="굴림" w:hAnsi="굴림" w:hint="eastAsia"/>
          <w:b/>
          <w:spacing w:val="-10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48"/>
        <w:gridCol w:w="2268"/>
        <w:gridCol w:w="1559"/>
        <w:gridCol w:w="283"/>
        <w:gridCol w:w="1276"/>
        <w:gridCol w:w="1582"/>
      </w:tblGrid>
      <w:tr w:rsidR="0010732C" w:rsidRPr="004B5275" w:rsidTr="00CB2265">
        <w:trPr>
          <w:trHeight w:val="454"/>
        </w:trPr>
        <w:tc>
          <w:tcPr>
            <w:tcW w:w="808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</w:rPr>
              <w:t xml:space="preserve">해 외 직 접 투 </w:t>
            </w:r>
            <w:proofErr w:type="gramStart"/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</w:rPr>
              <w:t>자  신</w:t>
            </w:r>
            <w:proofErr w:type="gramEnd"/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</w:rPr>
              <w:t xml:space="preserve"> 고 서 </w:t>
            </w:r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  <w:u w:val="single"/>
              </w:rPr>
              <w:t>(</w:t>
            </w:r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</w:rPr>
              <w:t>보 고 서</w:t>
            </w:r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  <w:u w:val="single"/>
              </w:rPr>
              <w:t>)</w:t>
            </w:r>
          </w:p>
        </w:tc>
        <w:tc>
          <w:tcPr>
            <w:tcW w:w="15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처리기간</w:t>
            </w:r>
          </w:p>
        </w:tc>
      </w:tr>
      <w:tr w:rsidR="0010732C" w:rsidTr="00CB2265">
        <w:trPr>
          <w:trHeight w:val="454"/>
        </w:trPr>
        <w:tc>
          <w:tcPr>
            <w:tcW w:w="808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54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신</w:t>
            </w: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고</w:t>
            </w: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인</w:t>
            </w: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(보</w:t>
            </w: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고</w:t>
            </w:r>
          </w:p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인)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상호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16014" w:rsidRDefault="00AF622A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린드먼아시아</w:t>
            </w:r>
            <w:proofErr w:type="spellEnd"/>
          </w:p>
          <w:p w:rsidR="00A16014" w:rsidRDefault="00A16014" w:rsidP="00A16014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글로벌파이오니어</w:t>
            </w:r>
            <w:proofErr w:type="spellEnd"/>
          </w:p>
          <w:p w:rsidR="0010732C" w:rsidRPr="00CB2265" w:rsidRDefault="00A16014" w:rsidP="00A16014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사모투자합자회사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2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2"/>
                <w:kern w:val="2"/>
                <w:sz w:val="24"/>
                <w:szCs w:val="24"/>
              </w:rPr>
              <w:t>사업자등록번호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A1601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860-88-00415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법인등록번호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A1601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110113-0020022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대표자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014" w:rsidRDefault="00A16014" w:rsidP="00A16014">
            <w:pPr>
              <w:pStyle w:val="a5"/>
              <w:wordWrap/>
              <w:jc w:val="left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린드먼아시아</w:t>
            </w:r>
            <w:proofErr w:type="spellEnd"/>
          </w:p>
          <w:p w:rsidR="0010732C" w:rsidRPr="00CB2265" w:rsidRDefault="00A16014" w:rsidP="00A16014">
            <w:pPr>
              <w:pStyle w:val="a5"/>
              <w:wordWrap/>
              <w:jc w:val="left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인베스트먼트</w:t>
            </w:r>
            <w:proofErr w:type="spellEnd"/>
            <w:r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㈜</w:t>
            </w:r>
            <w:r w:rsidR="00CC31D0"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(</w:t>
            </w:r>
            <w:r w:rsidR="0010732C"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인)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주민등록번호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A1601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114-86-52854</w:t>
            </w:r>
          </w:p>
        </w:tc>
        <w:bookmarkStart w:id="0" w:name="_GoBack"/>
        <w:bookmarkEnd w:id="0"/>
      </w:tr>
      <w:tr w:rsidR="0010732C" w:rsidTr="006D0D57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소재지</w:t>
            </w:r>
          </w:p>
        </w:tc>
        <w:tc>
          <w:tcPr>
            <w:tcW w:w="38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0732C" w:rsidRPr="00CB2265" w:rsidRDefault="00AF622A" w:rsidP="00AF622A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 xml:space="preserve">서울 강남구 </w:t>
            </w: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테헤란로</w:t>
            </w:r>
            <w:proofErr w:type="spellEnd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 xml:space="preserve"> 234, </w:t>
            </w:r>
            <w:r w:rsidR="00430326"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  <w:t>4</w:t>
            </w: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층</w:t>
            </w:r>
          </w:p>
        </w:tc>
        <w:tc>
          <w:tcPr>
            <w:tcW w:w="314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전화번호：</w:t>
            </w:r>
            <w:r w:rsidR="00AF622A"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070-7019-4002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업종</w:t>
            </w:r>
          </w:p>
        </w:tc>
        <w:tc>
          <w:tcPr>
            <w:tcW w:w="696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A1601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64209 기타투자기관(사모투자)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해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외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직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접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투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자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내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용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투자국명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Pr="00CB2265" w:rsidRDefault="008E3F15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홍콩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소재지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B26323" w:rsidRDefault="00CC1B47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</w:pPr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 xml:space="preserve">Rm 4905, Office Tower, Convention Plaza, 1 </w:t>
            </w:r>
            <w:proofErr w:type="spellStart"/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>Harbour</w:t>
            </w:r>
            <w:proofErr w:type="spellEnd"/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 xml:space="preserve"> Rd., </w:t>
            </w:r>
            <w:proofErr w:type="spellStart"/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>Wanchai</w:t>
            </w:r>
            <w:proofErr w:type="spellEnd"/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>, Hong Kong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투자방법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Default="00B26323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</w:rPr>
            </w:pPr>
            <w:r w:rsidRPr="00B26323">
              <w:rPr>
                <w:rFonts w:ascii="굴림" w:eastAsia="굴림" w:hAnsi="굴림" w:hint="eastAsia"/>
                <w:spacing w:val="-10"/>
                <w:kern w:val="2"/>
              </w:rPr>
              <w:t>증권투자(</w:t>
            </w:r>
            <w:r w:rsidR="00E47B84">
              <w:rPr>
                <w:rFonts w:ascii="굴림" w:eastAsia="굴림" w:hAnsi="굴림" w:hint="eastAsia"/>
                <w:spacing w:val="-10"/>
                <w:kern w:val="2"/>
              </w:rPr>
              <w:t>구</w:t>
            </w:r>
            <w:r w:rsidR="008E3F15" w:rsidRPr="00B26323">
              <w:rPr>
                <w:rFonts w:ascii="굴림" w:eastAsia="굴림" w:hAnsi="굴림" w:hint="eastAsia"/>
                <w:spacing w:val="-10"/>
                <w:kern w:val="2"/>
              </w:rPr>
              <w:t>주-</w:t>
            </w:r>
            <w:proofErr w:type="spellStart"/>
            <w:r w:rsidR="008E3F15" w:rsidRPr="00B26323">
              <w:rPr>
                <w:rFonts w:ascii="굴림" w:eastAsia="굴림" w:hAnsi="굴림" w:hint="eastAsia"/>
                <w:spacing w:val="-10"/>
                <w:kern w:val="2"/>
              </w:rPr>
              <w:t>보통주</w:t>
            </w:r>
            <w:proofErr w:type="spellEnd"/>
            <w:r w:rsidRPr="00B26323">
              <w:rPr>
                <w:rFonts w:ascii="굴림" w:eastAsia="굴림" w:hAnsi="굴림" w:hint="eastAsia"/>
                <w:spacing w:val="-10"/>
                <w:kern w:val="2"/>
              </w:rPr>
              <w:t>)</w:t>
            </w:r>
            <w:r w:rsidR="00CB4940">
              <w:rPr>
                <w:rFonts w:ascii="굴림" w:eastAsia="굴림" w:hAnsi="굴림"/>
                <w:spacing w:val="-10"/>
                <w:kern w:val="2"/>
              </w:rPr>
              <w:t>*</w:t>
            </w:r>
          </w:p>
          <w:p w:rsidR="009C4B52" w:rsidRPr="00B26323" w:rsidRDefault="00E47B84" w:rsidP="00CB4940">
            <w:pPr>
              <w:pStyle w:val="a5"/>
              <w:wordWrap/>
              <w:jc w:val="right"/>
              <w:rPr>
                <w:rFonts w:ascii="굴림" w:eastAsia="굴림" w:hAnsi="굴림"/>
                <w:spacing w:val="-10"/>
                <w:kern w:val="2"/>
              </w:rPr>
            </w:pPr>
            <w:r>
              <w:rPr>
                <w:rFonts w:ascii="굴림" w:eastAsia="굴림" w:hAnsi="굴림"/>
                <w:spacing w:val="-10"/>
                <w:kern w:val="2"/>
              </w:rPr>
              <w:t>1,160,000</w:t>
            </w:r>
            <w:r w:rsidR="009C4B52">
              <w:rPr>
                <w:rFonts w:ascii="굴림" w:eastAsia="굴림" w:hAnsi="굴림" w:hint="eastAsia"/>
                <w:spacing w:val="-10"/>
                <w:kern w:val="2"/>
              </w:rPr>
              <w:t>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자금조달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E555D7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자기자금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투자업종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Pr="00CB2265" w:rsidRDefault="00E47B8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21210</w:t>
            </w:r>
            <w:r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  <w:br/>
            </w:r>
            <w:r w:rsidR="00E555D7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(</w:t>
            </w: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완제의약품제조</w:t>
            </w:r>
            <w:r w:rsidR="00E555D7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업)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주요제품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E47B84" w:rsidP="00701BFD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E47B84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심뇌혈관 처방약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투자금액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Default="008E3F15" w:rsidP="00A16014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 xml:space="preserve">HKD </w:t>
            </w:r>
            <w:proofErr w:type="gramStart"/>
            <w:r w:rsidR="00E47B84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3</w:t>
            </w:r>
            <w:r w:rsidR="00A16014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50</w:t>
            </w: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,000,000.-</w:t>
            </w:r>
            <w:proofErr w:type="gramEnd"/>
            <w:r w:rsidR="00CB4940"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  <w:t>*</w:t>
            </w:r>
          </w:p>
          <w:p w:rsidR="00E555D7" w:rsidRPr="00CB2265" w:rsidRDefault="00E555D7" w:rsidP="00A16014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(USD               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출자금액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E47B8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 xml:space="preserve">HKD </w:t>
            </w:r>
            <w:proofErr w:type="gramStart"/>
            <w:r w:rsidR="00031B43"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  <w:t>1,040,000.-</w:t>
            </w:r>
            <w:proofErr w:type="gramEnd"/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투자비율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Pr="00CB2265" w:rsidRDefault="00E47B84" w:rsidP="009C4B52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1.10</w:t>
            </w:r>
            <w:r w:rsidR="008E3F1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%</w:t>
            </w:r>
            <w:r w:rsidR="00CB4940"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  <w:t>*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9C4B52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proofErr w:type="spellStart"/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결산월</w:t>
            </w:r>
            <w:proofErr w:type="spellEnd"/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8E3F15" w:rsidP="009C4B52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12월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투자목적</w:t>
            </w:r>
          </w:p>
        </w:tc>
        <w:tc>
          <w:tcPr>
            <w:tcW w:w="6968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E555D7" w:rsidP="008E3F1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현지시장진출 (</w:t>
            </w:r>
            <w:r w:rsidR="002C50AC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경영참여 사모투자</w:t>
            </w: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)</w:t>
            </w:r>
          </w:p>
        </w:tc>
      </w:tr>
      <w:tr w:rsidR="0010732C" w:rsidTr="006D0D57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현지법인명(영문)</w:t>
            </w:r>
          </w:p>
        </w:tc>
        <w:tc>
          <w:tcPr>
            <w:tcW w:w="38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0732C" w:rsidRPr="006D0D57" w:rsidRDefault="00E47B8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 w:rsidRPr="006D0D57">
              <w:rPr>
                <w:rFonts w:ascii="굴림" w:eastAsia="굴림" w:hAnsi="굴림"/>
                <w:sz w:val="18"/>
                <w:szCs w:val="18"/>
              </w:rPr>
              <w:t>Sihuan</w:t>
            </w:r>
            <w:proofErr w:type="spellEnd"/>
            <w:r w:rsidRPr="006D0D57">
              <w:rPr>
                <w:rFonts w:ascii="굴림" w:eastAsia="굴림" w:hAnsi="굴림"/>
                <w:sz w:val="18"/>
                <w:szCs w:val="18"/>
              </w:rPr>
              <w:t xml:space="preserve"> Pharmaceutical Holdings Group Ltd.</w:t>
            </w:r>
          </w:p>
        </w:tc>
        <w:tc>
          <w:tcPr>
            <w:tcW w:w="314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E555D7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(자본금：</w:t>
            </w:r>
            <w:r w:rsidR="00E47B84"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RMB 79,</w:t>
            </w:r>
            <w:r w:rsidR="00E47B84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443,000</w:t>
            </w: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)</w:t>
            </w:r>
          </w:p>
        </w:tc>
      </w:tr>
      <w:tr w:rsidR="0010732C" w:rsidTr="006D0D57">
        <w:trPr>
          <w:trHeight w:val="1424"/>
        </w:trPr>
        <w:tc>
          <w:tcPr>
            <w:tcW w:w="966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Default="00CB4940" w:rsidP="00CB2265">
            <w:pPr>
              <w:pStyle w:val="a3"/>
              <w:wordWrap/>
              <w:spacing w:line="340" w:lineRule="exact"/>
              <w:ind w:left="200" w:right="200"/>
              <w:rPr>
                <w:rFonts w:ascii="굴림" w:eastAsia="굴림" w:hAnsi="굴림"/>
                <w:color w:val="auto"/>
                <w:spacing w:val="-10"/>
                <w:kern w:val="2"/>
                <w:sz w:val="16"/>
                <w:szCs w:val="16"/>
              </w:rPr>
            </w:pPr>
            <w:r w:rsidRPr="00CB4940">
              <w:rPr>
                <w:rFonts w:ascii="굴림" w:eastAsia="굴림" w:hAnsi="굴림" w:hint="eastAsia"/>
                <w:color w:val="auto"/>
                <w:spacing w:val="-10"/>
                <w:kern w:val="2"/>
                <w:sz w:val="16"/>
                <w:szCs w:val="16"/>
              </w:rPr>
              <w:t>*투자 방법(주수)</w:t>
            </w:r>
            <w:r w:rsidRPr="00CB4940">
              <w:rPr>
                <w:rFonts w:ascii="굴림" w:eastAsia="굴림" w:hAnsi="굴림"/>
                <w:color w:val="auto"/>
                <w:spacing w:val="-10"/>
                <w:kern w:val="2"/>
                <w:sz w:val="16"/>
                <w:szCs w:val="16"/>
              </w:rPr>
              <w:t xml:space="preserve">, </w:t>
            </w:r>
            <w:r w:rsidRPr="00CB4940">
              <w:rPr>
                <w:rFonts w:ascii="굴림" w:eastAsia="굴림" w:hAnsi="굴림" w:hint="eastAsia"/>
                <w:color w:val="auto"/>
                <w:spacing w:val="-10"/>
                <w:kern w:val="2"/>
                <w:sz w:val="16"/>
                <w:szCs w:val="16"/>
              </w:rPr>
              <w:t>금액,</w:t>
            </w:r>
            <w:r w:rsidRPr="00CB4940">
              <w:rPr>
                <w:rFonts w:ascii="굴림" w:eastAsia="굴림" w:hAnsi="굴림"/>
                <w:color w:val="auto"/>
                <w:spacing w:val="-10"/>
                <w:kern w:val="2"/>
                <w:sz w:val="16"/>
                <w:szCs w:val="16"/>
              </w:rPr>
              <w:t xml:space="preserve"> </w:t>
            </w:r>
            <w:r w:rsidRPr="00CB4940">
              <w:rPr>
                <w:rFonts w:ascii="굴림" w:eastAsia="굴림" w:hAnsi="굴림" w:hint="eastAsia"/>
                <w:color w:val="auto"/>
                <w:spacing w:val="-10"/>
                <w:kern w:val="2"/>
                <w:sz w:val="16"/>
                <w:szCs w:val="16"/>
              </w:rPr>
              <w:t>비율은 환율 및 시세에 따라 변동가능</w:t>
            </w:r>
          </w:p>
          <w:p w:rsidR="00CB4940" w:rsidRPr="00CB4940" w:rsidRDefault="00CB4940" w:rsidP="00CB2265">
            <w:pPr>
              <w:pStyle w:val="a3"/>
              <w:wordWrap/>
              <w:spacing w:line="340" w:lineRule="exact"/>
              <w:ind w:left="200" w:right="200"/>
              <w:rPr>
                <w:rFonts w:ascii="굴림" w:eastAsia="굴림" w:hAnsi="굴림"/>
                <w:color w:val="auto"/>
                <w:spacing w:val="-10"/>
                <w:kern w:val="2"/>
                <w:sz w:val="16"/>
                <w:szCs w:val="16"/>
              </w:rPr>
            </w:pP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ind w:left="200" w:right="200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외국환거래법 제18조의 규정에 의거 위와 같이 신고(보고)합니다.</w:t>
            </w:r>
          </w:p>
          <w:p w:rsidR="0010732C" w:rsidRPr="00CB2265" w:rsidRDefault="00E47B84" w:rsidP="00CB2265">
            <w:pPr>
              <w:pStyle w:val="a3"/>
              <w:wordWrap/>
              <w:spacing w:line="340" w:lineRule="exact"/>
              <w:ind w:left="200" w:right="200"/>
              <w:jc w:val="right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>
              <w:rPr>
                <w:rFonts w:ascii="굴림" w:eastAsia="굴림" w:hAnsi="굴림" w:hint="eastAsia"/>
                <w:color w:val="auto"/>
                <w:spacing w:val="-10"/>
                <w:kern w:val="2"/>
                <w:sz w:val="24"/>
                <w:szCs w:val="24"/>
              </w:rPr>
              <w:t>2017</w:t>
            </w:r>
            <w:r w:rsidR="0010732C"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 xml:space="preserve">년    </w:t>
            </w:r>
            <w:r>
              <w:rPr>
                <w:rFonts w:ascii="굴림" w:eastAsia="굴림" w:hAnsi="굴림" w:hint="eastAsia"/>
                <w:color w:val="auto"/>
                <w:spacing w:val="-10"/>
                <w:kern w:val="2"/>
                <w:sz w:val="24"/>
                <w:szCs w:val="24"/>
              </w:rPr>
              <w:t>7</w:t>
            </w:r>
            <w:r w:rsidR="0010732C"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 xml:space="preserve">월   </w:t>
            </w:r>
            <w:r w:rsidR="00836EAD">
              <w:rPr>
                <w:rFonts w:ascii="굴림" w:eastAsia="굴림" w:hAnsi="굴림" w:hint="eastAsia"/>
                <w:color w:val="auto"/>
                <w:spacing w:val="-10"/>
                <w:kern w:val="2"/>
                <w:sz w:val="24"/>
                <w:szCs w:val="24"/>
              </w:rPr>
              <w:t xml:space="preserve"> </w:t>
            </w:r>
            <w:r w:rsidR="007C1771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 xml:space="preserve"> </w:t>
            </w:r>
            <w:r w:rsidR="0010732C"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일</w:t>
            </w:r>
          </w:p>
          <w:p w:rsidR="0010732C" w:rsidRPr="00CB2265" w:rsidRDefault="0010732C" w:rsidP="00B26323">
            <w:pPr>
              <w:pStyle w:val="a3"/>
              <w:wordWrap/>
              <w:spacing w:line="340" w:lineRule="exact"/>
              <w:ind w:left="200" w:right="200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외국환은행의 장 귀하</w:t>
            </w:r>
          </w:p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496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위와 같이 신고(보고)되었음을 확인함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신고 번호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496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신고 금액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496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유효 기간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49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70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</w:p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proofErr w:type="spellStart"/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피신고</w:t>
            </w:r>
            <w:proofErr w:type="spellEnd"/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(보고)</w:t>
            </w:r>
            <w:proofErr w:type="gramStart"/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기관 :</w:t>
            </w:r>
            <w:proofErr w:type="gramEnd"/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 xml:space="preserve"> 외국환은행의 장</w:t>
            </w:r>
          </w:p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</w:tbl>
    <w:p w:rsidR="0010732C" w:rsidRPr="001D1BAF" w:rsidRDefault="0010732C" w:rsidP="0010732C">
      <w:pPr>
        <w:pStyle w:val="a3"/>
        <w:wordWrap/>
        <w:spacing w:line="340" w:lineRule="exact"/>
        <w:jc w:val="right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>210㎜×297㎜</w:t>
      </w:r>
    </w:p>
    <w:p w:rsidR="0010732C" w:rsidRPr="001D1BAF" w:rsidRDefault="0010732C" w:rsidP="0010732C">
      <w:pPr>
        <w:pStyle w:val="a3"/>
        <w:wordWrap/>
        <w:spacing w:line="340" w:lineRule="exact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>〈첨부서류〉1. 사업계획서(자금조달 및 운영계획 포함)</w:t>
      </w:r>
    </w:p>
    <w:p w:rsidR="0010732C" w:rsidRPr="001D1BAF" w:rsidRDefault="0010732C" w:rsidP="0010732C">
      <w:pPr>
        <w:pStyle w:val="a3"/>
        <w:wordWrap/>
        <w:spacing w:line="340" w:lineRule="exact"/>
        <w:ind w:firstLineChars="600" w:firstLine="1200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>2. 합작인 경우 당해 사업에 관한 계약서</w:t>
      </w:r>
    </w:p>
    <w:p w:rsidR="0010732C" w:rsidRPr="001D1BAF" w:rsidRDefault="0010732C" w:rsidP="0010732C">
      <w:pPr>
        <w:pStyle w:val="a3"/>
        <w:wordWrap/>
        <w:spacing w:line="340" w:lineRule="exact"/>
        <w:ind w:leftChars="600" w:left="1500" w:hangingChars="150" w:hanging="300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 xml:space="preserve">3. 외국환거래법 시행령 제8조제1항제4호에 규정한 금전의 대여에 의한 해외직접투자인 경우에는 </w:t>
      </w:r>
      <w:proofErr w:type="spellStart"/>
      <w:r w:rsidRPr="001D1BAF">
        <w:rPr>
          <w:rFonts w:ascii="굴림" w:eastAsia="굴림" w:hAnsi="굴림"/>
          <w:spacing w:val="-10"/>
          <w:sz w:val="22"/>
        </w:rPr>
        <w:t>금전대차계약서</w:t>
      </w:r>
      <w:proofErr w:type="spellEnd"/>
    </w:p>
    <w:p w:rsidR="0010732C" w:rsidRPr="001D1BAF" w:rsidRDefault="0010732C" w:rsidP="0010732C">
      <w:pPr>
        <w:pStyle w:val="a3"/>
        <w:wordWrap/>
        <w:spacing w:line="340" w:lineRule="exact"/>
        <w:ind w:leftChars="600" w:left="1674" w:hangingChars="237" w:hanging="474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>4. 해외투자수단이 해외주식인 경우, 당해 해외주식의 가격적정성을 입증할 수 있는 서류</w:t>
      </w:r>
    </w:p>
    <w:p w:rsidR="0010732C" w:rsidRPr="001D1BAF" w:rsidRDefault="0010732C" w:rsidP="0010732C">
      <w:pPr>
        <w:pStyle w:val="a3"/>
        <w:wordWrap/>
        <w:spacing w:line="340" w:lineRule="exact"/>
        <w:ind w:leftChars="700" w:left="1674" w:hangingChars="137" w:hanging="274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 xml:space="preserve">※ 업종은 통계청 </w:t>
      </w:r>
      <w:proofErr w:type="spellStart"/>
      <w:r w:rsidRPr="001D1BAF">
        <w:rPr>
          <w:rFonts w:ascii="굴림" w:eastAsia="굴림" w:hAnsi="굴림"/>
          <w:spacing w:val="-10"/>
          <w:sz w:val="22"/>
        </w:rPr>
        <w:t>한국표준산업분류표상</w:t>
      </w:r>
      <w:proofErr w:type="spellEnd"/>
      <w:r w:rsidRPr="001D1BAF">
        <w:rPr>
          <w:rFonts w:ascii="굴림" w:eastAsia="굴림" w:hAnsi="굴림"/>
          <w:spacing w:val="-10"/>
          <w:sz w:val="22"/>
        </w:rPr>
        <w:t xml:space="preserve"> 세분류코드(5자리) 및 업종명을 기재</w:t>
      </w:r>
    </w:p>
    <w:p w:rsidR="0010732C" w:rsidRDefault="0010732C" w:rsidP="0010732C">
      <w:pPr>
        <w:pStyle w:val="a3"/>
        <w:wordWrap/>
        <w:spacing w:line="340" w:lineRule="exact"/>
        <w:ind w:leftChars="604" w:left="1208" w:firstLineChars="100" w:firstLine="200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lastRenderedPageBreak/>
        <w:t xml:space="preserve">※ </w:t>
      </w:r>
      <w:proofErr w:type="spellStart"/>
      <w:r w:rsidRPr="001D1BAF">
        <w:rPr>
          <w:rFonts w:ascii="굴림" w:eastAsia="굴림" w:hAnsi="굴림"/>
          <w:spacing w:val="-10"/>
          <w:sz w:val="22"/>
        </w:rPr>
        <w:t>출자금액란에는</w:t>
      </w:r>
      <w:proofErr w:type="spellEnd"/>
      <w:r w:rsidRPr="001D1BAF">
        <w:rPr>
          <w:rFonts w:ascii="굴림" w:eastAsia="굴림" w:hAnsi="굴림"/>
          <w:spacing w:val="-10"/>
          <w:sz w:val="22"/>
        </w:rPr>
        <w:t xml:space="preserve"> 액면가액과 취득가액이 상이한 경우 액면가액을 기재</w:t>
      </w:r>
    </w:p>
    <w:p w:rsidR="0010732C" w:rsidRPr="0010732C" w:rsidRDefault="0010732C" w:rsidP="0010732C">
      <w:pPr>
        <w:pStyle w:val="a3"/>
        <w:wordWrap/>
        <w:spacing w:line="222" w:lineRule="auto"/>
        <w:rPr>
          <w:rFonts w:ascii="Times New Roman"/>
          <w:w w:val="90"/>
          <w:sz w:val="22"/>
          <w:szCs w:val="22"/>
        </w:rPr>
      </w:pPr>
    </w:p>
    <w:p w:rsidR="0010732C" w:rsidRDefault="0010732C" w:rsidP="0010732C">
      <w:pPr>
        <w:pStyle w:val="a3"/>
        <w:wordWrap/>
        <w:spacing w:line="222" w:lineRule="auto"/>
        <w:rPr>
          <w:rFonts w:ascii="Times New Roman"/>
          <w:w w:val="90"/>
          <w:sz w:val="22"/>
          <w:szCs w:val="22"/>
        </w:rPr>
      </w:pPr>
    </w:p>
    <w:p w:rsidR="0010732C" w:rsidRPr="001D1BAF" w:rsidRDefault="0010732C" w:rsidP="0010732C">
      <w:pPr>
        <w:pStyle w:val="a4"/>
        <w:rPr>
          <w:rFonts w:ascii="HY헤드라인M" w:eastAsia="HY헤드라인M" w:hAnsi="나눔명조 ExtraBold"/>
          <w:spacing w:val="-10"/>
          <w:sz w:val="32"/>
          <w:szCs w:val="32"/>
        </w:rPr>
      </w:pPr>
      <w:r w:rsidRPr="001D1BAF">
        <w:rPr>
          <w:rFonts w:ascii="HY헤드라인M" w:eastAsia="HY헤드라인M" w:hAnsi="나눔명조 ExtraBold" w:hint="eastAsia"/>
          <w:spacing w:val="-10"/>
          <w:sz w:val="32"/>
          <w:szCs w:val="32"/>
        </w:rPr>
        <w:t>유 의 사 항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ind w:left="297" w:hanging="297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 xml:space="preserve">1. 본 신고 금액은 외국환은행의 장의 확인을 받아 투자(송금)하되 투자(송금)후 즉시 동 사실을 </w:t>
      </w:r>
      <w:proofErr w:type="spellStart"/>
      <w:r w:rsidRPr="001D1BAF">
        <w:rPr>
          <w:rFonts w:ascii="굴림" w:eastAsia="굴림" w:hAnsi="굴림"/>
          <w:spacing w:val="-10"/>
          <w:sz w:val="24"/>
          <w:szCs w:val="24"/>
        </w:rPr>
        <w:t>관계증빙</w:t>
      </w:r>
      <w:proofErr w:type="spellEnd"/>
      <w:r w:rsidRPr="001D1BAF">
        <w:rPr>
          <w:rFonts w:ascii="굴림" w:eastAsia="굴림" w:hAnsi="굴림"/>
          <w:spacing w:val="-10"/>
          <w:sz w:val="24"/>
          <w:szCs w:val="24"/>
        </w:rPr>
        <w:t xml:space="preserve"> 첨부하여 당행에 보고하여야 함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4B5275" w:rsidRDefault="0010732C" w:rsidP="0010732C">
      <w:pPr>
        <w:pStyle w:val="a3"/>
        <w:wordWrap/>
        <w:ind w:left="287" w:hanging="287"/>
        <w:jc w:val="left"/>
        <w:rPr>
          <w:rFonts w:ascii="굴림" w:eastAsia="굴림" w:hAnsi="굴림"/>
          <w:color w:val="auto"/>
          <w:spacing w:val="-10"/>
          <w:sz w:val="24"/>
          <w:szCs w:val="24"/>
        </w:rPr>
      </w:pPr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 xml:space="preserve">2. 본 신고(보고) 내용을 변경하고자 할 </w:t>
      </w:r>
      <w:proofErr w:type="spellStart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경우에는「외국환거래규정」제</w:t>
      </w:r>
      <w:proofErr w:type="spellEnd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 xml:space="preserve">9-5조제3항에 의거 </w:t>
      </w:r>
      <w:proofErr w:type="spellStart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피신고</w:t>
      </w:r>
      <w:proofErr w:type="spellEnd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 xml:space="preserve">(보고)기관에 해외직접투자 내용변경 신고를 하여야 함. 다만, 투자자의 </w:t>
      </w:r>
      <w:proofErr w:type="spellStart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상호</w:t>
      </w:r>
      <w:r w:rsidRPr="004B5275">
        <w:rPr>
          <w:rFonts w:ascii="굴림" w:eastAsia="굴림" w:hAnsi="굴림" w:hint="eastAsia"/>
          <w:color w:val="auto"/>
          <w:spacing w:val="-10"/>
          <w:sz w:val="24"/>
          <w:szCs w:val="24"/>
        </w:rPr>
        <w:t>·</w:t>
      </w:r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대표자</w:t>
      </w:r>
      <w:r w:rsidRPr="004B5275">
        <w:rPr>
          <w:rFonts w:ascii="굴림" w:eastAsia="굴림" w:hAnsi="굴림" w:hint="eastAsia"/>
          <w:color w:val="auto"/>
          <w:spacing w:val="-10"/>
          <w:sz w:val="24"/>
          <w:szCs w:val="24"/>
        </w:rPr>
        <w:t>·</w:t>
      </w:r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소재지</w:t>
      </w:r>
      <w:proofErr w:type="spellEnd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 xml:space="preserve">(주소, 전화번호 등), 현지법인명, 현지법인 소재지를 변경하는 경우에는 즉시 </w:t>
      </w:r>
      <w:proofErr w:type="spellStart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피신고</w:t>
      </w:r>
      <w:proofErr w:type="spellEnd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(보고)기관에 통보하여야 함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 xml:space="preserve">3. </w:t>
      </w:r>
      <w:r w:rsidRPr="001D1BAF">
        <w:rPr>
          <w:rFonts w:ascii="MS Mincho" w:eastAsia="MS Mincho" w:hAnsi="MS Mincho" w:cs="MS Mincho" w:hint="eastAsia"/>
          <w:spacing w:val="-10"/>
          <w:sz w:val="24"/>
          <w:szCs w:val="24"/>
        </w:rPr>
        <w:t>｢</w:t>
      </w:r>
      <w:r w:rsidRPr="001D1BAF">
        <w:rPr>
          <w:rFonts w:ascii="굴림" w:eastAsia="굴림" w:hAnsi="굴림" w:cs="굴림" w:hint="eastAsia"/>
          <w:spacing w:val="-10"/>
          <w:sz w:val="24"/>
          <w:szCs w:val="24"/>
        </w:rPr>
        <w:t>외국환거래규정</w:t>
      </w:r>
      <w:r w:rsidRPr="001D1BAF">
        <w:rPr>
          <w:rFonts w:ascii="MS Mincho" w:eastAsia="MS Mincho" w:hAnsi="MS Mincho" w:cs="MS Mincho" w:hint="eastAsia"/>
          <w:spacing w:val="-10"/>
          <w:sz w:val="24"/>
          <w:szCs w:val="24"/>
        </w:rPr>
        <w:t>｣</w:t>
      </w:r>
      <w:r w:rsidRPr="001D1BAF">
        <w:rPr>
          <w:rFonts w:ascii="굴림" w:eastAsia="굴림" w:hAnsi="굴림"/>
          <w:spacing w:val="-10"/>
          <w:sz w:val="24"/>
          <w:szCs w:val="24"/>
        </w:rPr>
        <w:t xml:space="preserve"> 제9-9조에 의거 다음의 보고서를 당행에 제출할 것</w:t>
      </w:r>
    </w:p>
    <w:p w:rsidR="0010732C" w:rsidRPr="001D1BAF" w:rsidRDefault="0010732C" w:rsidP="0010732C">
      <w:pPr>
        <w:pStyle w:val="a3"/>
        <w:wordWrap/>
        <w:ind w:firstLineChars="100" w:firstLine="220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>(1) 외화증권(채권)취득보고서(현지법인 및 개인기업 설립보고서 포함)</w:t>
      </w:r>
    </w:p>
    <w:p w:rsidR="0010732C" w:rsidRPr="001D1BAF" w:rsidRDefault="0010732C" w:rsidP="0010732C">
      <w:pPr>
        <w:pStyle w:val="a3"/>
        <w:wordWrap/>
        <w:ind w:firstLineChars="250" w:firstLine="550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>: 투자금액 납입 또는 대여자금 제공 후 6월 이내</w:t>
      </w:r>
    </w:p>
    <w:p w:rsidR="0010732C" w:rsidRPr="001D1BAF" w:rsidRDefault="0010732C" w:rsidP="0010732C">
      <w:pPr>
        <w:pStyle w:val="a3"/>
        <w:wordWrap/>
        <w:ind w:firstLineChars="100" w:firstLine="220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 xml:space="preserve">(2) 연간 </w:t>
      </w:r>
      <w:proofErr w:type="gramStart"/>
      <w:r w:rsidRPr="001D1BAF">
        <w:rPr>
          <w:rFonts w:ascii="굴림" w:eastAsia="굴림" w:hAnsi="굴림"/>
          <w:spacing w:val="-10"/>
          <w:sz w:val="24"/>
          <w:szCs w:val="24"/>
        </w:rPr>
        <w:t>사업실적보고서 :</w:t>
      </w:r>
      <w:proofErr w:type="gramEnd"/>
      <w:r w:rsidRPr="001D1BAF">
        <w:rPr>
          <w:rFonts w:ascii="굴림" w:eastAsia="굴림" w:hAnsi="굴림"/>
          <w:spacing w:val="-10"/>
          <w:sz w:val="24"/>
          <w:szCs w:val="24"/>
        </w:rPr>
        <w:t xml:space="preserve"> 회계기간 종료 후 5월 이내</w:t>
      </w:r>
    </w:p>
    <w:p w:rsidR="0010732C" w:rsidRPr="001D1BAF" w:rsidRDefault="0010732C" w:rsidP="0010732C">
      <w:pPr>
        <w:pStyle w:val="a3"/>
        <w:wordWrap/>
        <w:ind w:leftChars="330" w:left="880" w:hangingChars="100" w:hanging="220"/>
        <w:jc w:val="left"/>
        <w:rPr>
          <w:rFonts w:ascii="굴림" w:eastAsia="굴림" w:hAnsi="굴림"/>
          <w:spacing w:val="-10"/>
          <w:sz w:val="24"/>
          <w:szCs w:val="24"/>
        </w:rPr>
      </w:pPr>
      <w:r>
        <w:rPr>
          <w:rFonts w:ascii="굴림" w:eastAsia="굴림" w:hAnsi="굴림" w:hint="eastAsia"/>
          <w:spacing w:val="-10"/>
          <w:sz w:val="24"/>
          <w:szCs w:val="24"/>
        </w:rPr>
        <w:t xml:space="preserve">- </w:t>
      </w:r>
      <w:r w:rsidRPr="001D1BAF">
        <w:rPr>
          <w:rFonts w:ascii="굴림" w:eastAsia="굴림" w:hAnsi="굴림"/>
          <w:spacing w:val="-10"/>
          <w:sz w:val="24"/>
          <w:szCs w:val="24"/>
        </w:rPr>
        <w:t>투자금액이 미화 100만불 이하인 경우 연간 사업실적보고서는 현지법인 투자현황표로 대신할 수 있음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ind w:left="220" w:hanging="220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>4. 결산 후 배당금은 전액 현금으로 국내로 회수하거나 인정된 자본거래로 전환할 수 있음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>5. 다른 법령에 의하여 허가 등을 요하는 경우에는 그 허가 등을 받아야 함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ind w:left="253" w:hanging="253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 xml:space="preserve">6. 본 신고 후 </w:t>
      </w:r>
      <w:r w:rsidRPr="001D1BAF">
        <w:rPr>
          <w:rFonts w:ascii="MS Mincho" w:eastAsia="MS Mincho" w:hAnsi="MS Mincho" w:cs="MS Mincho" w:hint="eastAsia"/>
          <w:spacing w:val="-10"/>
          <w:sz w:val="24"/>
          <w:szCs w:val="24"/>
        </w:rPr>
        <w:t>｢</w:t>
      </w:r>
      <w:proofErr w:type="spellStart"/>
      <w:r w:rsidRPr="001D1BAF">
        <w:rPr>
          <w:rFonts w:ascii="굴림" w:eastAsia="굴림" w:hAnsi="굴림" w:cs="굴림" w:hint="eastAsia"/>
          <w:spacing w:val="-10"/>
          <w:sz w:val="24"/>
          <w:szCs w:val="24"/>
        </w:rPr>
        <w:t>신용정보의이용및보호에관한법률</w:t>
      </w:r>
      <w:r w:rsidRPr="001D1BAF">
        <w:rPr>
          <w:rFonts w:ascii="MS Mincho" w:eastAsia="MS Mincho" w:hAnsi="MS Mincho" w:cs="MS Mincho" w:hint="eastAsia"/>
          <w:spacing w:val="-10"/>
          <w:sz w:val="24"/>
          <w:szCs w:val="24"/>
        </w:rPr>
        <w:t>｣</w:t>
      </w:r>
      <w:r w:rsidRPr="001D1BAF">
        <w:rPr>
          <w:rFonts w:ascii="굴림" w:eastAsia="굴림" w:hAnsi="굴림" w:cs="굴림" w:hint="eastAsia"/>
          <w:spacing w:val="-10"/>
          <w:sz w:val="24"/>
          <w:szCs w:val="24"/>
        </w:rPr>
        <w:t>에</w:t>
      </w:r>
      <w:proofErr w:type="spellEnd"/>
      <w:r w:rsidRPr="001D1BAF">
        <w:rPr>
          <w:rFonts w:ascii="굴림" w:eastAsia="굴림" w:hAnsi="굴림"/>
          <w:spacing w:val="-10"/>
          <w:sz w:val="24"/>
          <w:szCs w:val="24"/>
        </w:rPr>
        <w:t xml:space="preserve"> 의한 금융거래 등 상거래에 있어서 약정한 기일 내에 채무를 변제하지 아니한 자로서 </w:t>
      </w:r>
      <w:proofErr w:type="spellStart"/>
      <w:r w:rsidRPr="001D1BAF">
        <w:rPr>
          <w:rFonts w:ascii="굴림" w:eastAsia="굴림" w:hAnsi="굴림"/>
          <w:spacing w:val="-10"/>
          <w:sz w:val="24"/>
          <w:szCs w:val="24"/>
        </w:rPr>
        <w:t>종합신용정보집중기관에</w:t>
      </w:r>
      <w:proofErr w:type="spellEnd"/>
      <w:r w:rsidRPr="001D1BAF">
        <w:rPr>
          <w:rFonts w:ascii="굴림" w:eastAsia="굴림" w:hAnsi="굴림"/>
          <w:spacing w:val="-10"/>
          <w:sz w:val="24"/>
          <w:szCs w:val="24"/>
        </w:rPr>
        <w:t xml:space="preserve"> 등록된 자로 규제될 경우 또는 조세체납의 경우 신고금액</w:t>
      </w:r>
      <w:r>
        <w:rPr>
          <w:rFonts w:ascii="굴림" w:eastAsia="굴림" w:hAnsi="굴림" w:hint="eastAsia"/>
          <w:spacing w:val="-10"/>
          <w:sz w:val="24"/>
          <w:szCs w:val="24"/>
        </w:rPr>
        <w:t xml:space="preserve"> </w:t>
      </w:r>
      <w:r w:rsidRPr="001D1BAF">
        <w:rPr>
          <w:rFonts w:ascii="굴림" w:eastAsia="굴림" w:hAnsi="굴림"/>
          <w:spacing w:val="-10"/>
          <w:sz w:val="24"/>
          <w:szCs w:val="24"/>
        </w:rPr>
        <w:t>중 미송금액은 그 효력을 상실함</w:t>
      </w: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E47B84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sectPr w:rsidR="0010732C" w:rsidRPr="00E47B84" w:rsidSect="00CB4940">
      <w:headerReference w:type="even" r:id="rId6"/>
      <w:footerReference w:type="default" r:id="rId7"/>
      <w:pgSz w:w="11906" w:h="16838" w:code="9"/>
      <w:pgMar w:top="1239" w:right="1134" w:bottom="993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302" w:rsidRDefault="00B84302">
      <w:r>
        <w:separator/>
      </w:r>
    </w:p>
  </w:endnote>
  <w:endnote w:type="continuationSeparator" w:id="0">
    <w:p w:rsidR="00B84302" w:rsidRDefault="00B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명조 ExtraBold">
    <w:charset w:val="81"/>
    <w:family w:val="roman"/>
    <w:pitch w:val="variable"/>
    <w:sig w:usb0="800002A7" w:usb1="09D7FCFB" w:usb2="00000010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14" w:rsidRPr="00770823" w:rsidRDefault="00770823">
    <w:pPr>
      <w:pStyle w:val="af5"/>
      <w:rPr>
        <w:spacing w:val="-10"/>
      </w:rPr>
    </w:pPr>
    <w:r w:rsidRPr="00770823">
      <w:rPr>
        <w:rFonts w:ascii="굴림" w:eastAsia="굴림" w:hAnsi="굴림"/>
        <w:spacing w:val="-10"/>
        <w:szCs w:val="20"/>
      </w:rPr>
      <w:t>EC-E-FM-</w:t>
    </w:r>
    <w:r w:rsidRPr="00770823">
      <w:rPr>
        <w:rFonts w:ascii="굴림" w:eastAsia="굴림" w:hAnsi="굴림" w:hint="eastAsia"/>
        <w:spacing w:val="-10"/>
        <w:szCs w:val="20"/>
      </w:rPr>
      <w:t>703 (2015.1월 개정)</w:t>
    </w:r>
    <w:r w:rsidR="00046568">
      <w:rPr>
        <w:noProof/>
        <w:spacing w:val="-1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2162810</wp:posOffset>
          </wp:positionH>
          <wp:positionV relativeFrom="paragraph">
            <wp:posOffset>-183515</wp:posOffset>
          </wp:positionV>
          <wp:extent cx="1790700" cy="361950"/>
          <wp:effectExtent l="0" t="0" r="0" b="0"/>
          <wp:wrapNone/>
          <wp:docPr id="2" name="그림 2" descr="EC-E-FM-703-0_301530070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-E-FM-703-0_3015300703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302" w:rsidRDefault="00B84302">
      <w:r>
        <w:separator/>
      </w:r>
    </w:p>
  </w:footnote>
  <w:footnote w:type="continuationSeparator" w:id="0">
    <w:p w:rsidR="00B84302" w:rsidRDefault="00B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77" w:rsidRDefault="00883EF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55F"/>
    <w:rsid w:val="00031B43"/>
    <w:rsid w:val="00046568"/>
    <w:rsid w:val="000A6777"/>
    <w:rsid w:val="000B26AB"/>
    <w:rsid w:val="000B7CCC"/>
    <w:rsid w:val="0010732C"/>
    <w:rsid w:val="00110028"/>
    <w:rsid w:val="00116D79"/>
    <w:rsid w:val="001B2321"/>
    <w:rsid w:val="001B7FC8"/>
    <w:rsid w:val="001C19F1"/>
    <w:rsid w:val="0029366B"/>
    <w:rsid w:val="002C50AC"/>
    <w:rsid w:val="00397FAB"/>
    <w:rsid w:val="004030FB"/>
    <w:rsid w:val="00430326"/>
    <w:rsid w:val="004759A3"/>
    <w:rsid w:val="004B1814"/>
    <w:rsid w:val="006D0D57"/>
    <w:rsid w:val="006E3D78"/>
    <w:rsid w:val="00701BFD"/>
    <w:rsid w:val="00712B52"/>
    <w:rsid w:val="00770823"/>
    <w:rsid w:val="007851E3"/>
    <w:rsid w:val="007B7EC3"/>
    <w:rsid w:val="007C1771"/>
    <w:rsid w:val="007C5A10"/>
    <w:rsid w:val="007E4856"/>
    <w:rsid w:val="008015DB"/>
    <w:rsid w:val="00836EAD"/>
    <w:rsid w:val="008757DF"/>
    <w:rsid w:val="00883EFC"/>
    <w:rsid w:val="00894D33"/>
    <w:rsid w:val="008E3F15"/>
    <w:rsid w:val="00906066"/>
    <w:rsid w:val="00962D16"/>
    <w:rsid w:val="009C4B52"/>
    <w:rsid w:val="009F3583"/>
    <w:rsid w:val="00A16014"/>
    <w:rsid w:val="00AA47B0"/>
    <w:rsid w:val="00AB0BE0"/>
    <w:rsid w:val="00AC3D77"/>
    <w:rsid w:val="00AC7B93"/>
    <w:rsid w:val="00AD226C"/>
    <w:rsid w:val="00AF622A"/>
    <w:rsid w:val="00B26323"/>
    <w:rsid w:val="00B7319D"/>
    <w:rsid w:val="00B84302"/>
    <w:rsid w:val="00B92069"/>
    <w:rsid w:val="00BC255F"/>
    <w:rsid w:val="00C46E28"/>
    <w:rsid w:val="00C72C94"/>
    <w:rsid w:val="00C77717"/>
    <w:rsid w:val="00CB2265"/>
    <w:rsid w:val="00CB4940"/>
    <w:rsid w:val="00CC1B47"/>
    <w:rsid w:val="00CC31D0"/>
    <w:rsid w:val="00CD014B"/>
    <w:rsid w:val="00CF0B25"/>
    <w:rsid w:val="00D15FA8"/>
    <w:rsid w:val="00D315B9"/>
    <w:rsid w:val="00D754C5"/>
    <w:rsid w:val="00D95800"/>
    <w:rsid w:val="00DB0C7C"/>
    <w:rsid w:val="00DE764F"/>
    <w:rsid w:val="00E11A8E"/>
    <w:rsid w:val="00E47B84"/>
    <w:rsid w:val="00E555D7"/>
    <w:rsid w:val="00ED0F90"/>
    <w:rsid w:val="00FB1467"/>
    <w:rsid w:val="00FC1A32"/>
    <w:rsid w:val="00FC6A3C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F4293"/>
  <w15:docId w15:val="{097BB721-3693-497A-8CAD-6A3A9F67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7EC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jc w:val="both"/>
    </w:pPr>
    <w:rPr>
      <w:rFonts w:ascii="바탕"/>
      <w:color w:val="000000"/>
      <w:sz w:val="18"/>
      <w:szCs w:val="18"/>
    </w:rPr>
  </w:style>
  <w:style w:type="paragraph" w:styleId="a4">
    <w:name w:val="Title"/>
    <w:uiPriority w:val="19"/>
    <w:qFormat/>
    <w:rsid w:val="007B7EC3"/>
    <w:pPr>
      <w:widowControl w:val="0"/>
      <w:tabs>
        <w:tab w:val="right" w:leader="dot" w:pos="9637"/>
      </w:tabs>
      <w:autoSpaceDE w:val="0"/>
      <w:autoSpaceDN w:val="0"/>
      <w:adjustRightInd w:val="0"/>
      <w:jc w:val="center"/>
    </w:pPr>
    <w:rPr>
      <w:rFonts w:ascii="바탕"/>
      <w:color w:val="000000"/>
    </w:rPr>
  </w:style>
  <w:style w:type="paragraph" w:customStyle="1" w:styleId="a5">
    <w:name w:val="별지"/>
    <w:uiPriority w:val="18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jc w:val="both"/>
    </w:pPr>
    <w:rPr>
      <w:rFonts w:ascii="바탕"/>
      <w:color w:val="000000"/>
    </w:rPr>
  </w:style>
  <w:style w:type="paragraph" w:styleId="a6">
    <w:name w:val="Body Text"/>
    <w:basedOn w:val="a"/>
    <w:rsid w:val="007B7EC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a7">
    <w:name w:val="쪽 번호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수식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59" w:lineRule="auto"/>
      <w:jc w:val="both"/>
    </w:pPr>
    <w:rPr>
      <w:rFonts w:ascii="바탕"/>
      <w:color w:val="000000"/>
    </w:rPr>
  </w:style>
  <w:style w:type="paragraph" w:customStyle="1" w:styleId="1">
    <w:name w:val="개요 1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">
    <w:name w:val="개요 2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">
    <w:name w:val="개요 3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9">
    <w:name w:val="머리말"/>
    <w:rsid w:val="007B7EC3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a">
    <w:name w:val="각주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그림캡션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c">
    <w:name w:val="표캡션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d">
    <w:name w:val="수식캡션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e">
    <w:name w:val="찾아보기"/>
    <w:rsid w:val="007B7EC3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30">
    <w:name w:val="조문(3"/>
    <w:aliases w:val="0)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before="170" w:line="294" w:lineRule="auto"/>
      <w:ind w:left="188" w:hanging="188"/>
      <w:jc w:val="both"/>
    </w:pPr>
    <w:rPr>
      <w:rFonts w:ascii="바탕"/>
      <w:color w:val="000000"/>
      <w:sz w:val="24"/>
      <w:szCs w:val="24"/>
    </w:rPr>
  </w:style>
  <w:style w:type="paragraph" w:customStyle="1" w:styleId="af">
    <w:name w:val="호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4" w:lineRule="auto"/>
      <w:ind w:left="340" w:hanging="152"/>
      <w:jc w:val="both"/>
    </w:pPr>
    <w:rPr>
      <w:rFonts w:ascii="바탕"/>
      <w:color w:val="000000"/>
      <w:sz w:val="24"/>
      <w:szCs w:val="24"/>
    </w:rPr>
  </w:style>
  <w:style w:type="paragraph" w:customStyle="1" w:styleId="af0">
    <w:name w:val="목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4" w:lineRule="auto"/>
      <w:ind w:left="594" w:hanging="254"/>
      <w:jc w:val="both"/>
    </w:pPr>
    <w:rPr>
      <w:rFonts w:ascii="바탕"/>
      <w:color w:val="000000"/>
      <w:sz w:val="24"/>
      <w:szCs w:val="24"/>
    </w:rPr>
  </w:style>
  <w:style w:type="paragraph" w:customStyle="1" w:styleId="10">
    <w:name w:val="(1)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4" w:lineRule="auto"/>
      <w:ind w:left="853" w:hanging="259"/>
      <w:jc w:val="both"/>
    </w:pPr>
    <w:rPr>
      <w:rFonts w:ascii="바탕"/>
      <w:color w:val="000000"/>
      <w:sz w:val="24"/>
      <w:szCs w:val="24"/>
    </w:rPr>
  </w:style>
  <w:style w:type="paragraph" w:customStyle="1" w:styleId="11">
    <w:name w:val="장(1"/>
    <w:aliases w:val="3)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294" w:lineRule="auto"/>
      <w:jc w:val="center"/>
    </w:pPr>
    <w:rPr>
      <w:rFonts w:ascii="바탕"/>
      <w:color w:val="000000"/>
      <w:sz w:val="26"/>
      <w:szCs w:val="26"/>
    </w:rPr>
  </w:style>
  <w:style w:type="paragraph" w:customStyle="1" w:styleId="af1">
    <w:name w:val="항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4" w:lineRule="auto"/>
      <w:ind w:left="188"/>
      <w:jc w:val="both"/>
    </w:pPr>
    <w:rPr>
      <w:rFonts w:ascii="바탕"/>
      <w:color w:val="000000"/>
      <w:sz w:val="24"/>
      <w:szCs w:val="24"/>
    </w:rPr>
  </w:style>
  <w:style w:type="paragraph" w:customStyle="1" w:styleId="af2">
    <w:name w:val="절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before="170" w:after="170" w:line="294" w:lineRule="auto"/>
      <w:jc w:val="center"/>
    </w:pPr>
    <w:rPr>
      <w:rFonts w:ascii="바탕"/>
      <w:color w:val="000000"/>
      <w:sz w:val="24"/>
      <w:szCs w:val="24"/>
    </w:rPr>
  </w:style>
  <w:style w:type="paragraph" w:customStyle="1" w:styleId="31">
    <w:name w:val="관(3"/>
    <w:aliases w:val="3)1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before="170" w:after="170" w:line="294" w:lineRule="auto"/>
      <w:jc w:val="center"/>
    </w:pPr>
    <w:rPr>
      <w:rFonts w:ascii="바탕"/>
      <w:color w:val="000000"/>
      <w:sz w:val="24"/>
      <w:szCs w:val="24"/>
    </w:rPr>
  </w:style>
  <w:style w:type="paragraph" w:customStyle="1" w:styleId="01">
    <w:name w:val="01 본문(신명 중명조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56" w:lineRule="exact"/>
      <w:ind w:left="170" w:hanging="170"/>
      <w:jc w:val="both"/>
    </w:pPr>
    <w:rPr>
      <w:rFonts w:ascii="바탕"/>
      <w:color w:val="000000"/>
    </w:rPr>
  </w:style>
  <w:style w:type="paragraph" w:customStyle="1" w:styleId="105">
    <w:name w:val="서식제목(10.5중고)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before="356" w:line="220" w:lineRule="exact"/>
      <w:jc w:val="center"/>
    </w:pPr>
    <w:rPr>
      <w:rFonts w:ascii="바탕"/>
      <w:color w:val="000000"/>
      <w:sz w:val="22"/>
      <w:szCs w:val="22"/>
    </w:rPr>
  </w:style>
  <w:style w:type="paragraph" w:customStyle="1" w:styleId="af3">
    <w:name w:val="서식내용(신명 중명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59" w:lineRule="auto"/>
      <w:ind w:left="56" w:right="56"/>
      <w:jc w:val="both"/>
    </w:pPr>
    <w:rPr>
      <w:rFonts w:ascii="바탕"/>
      <w:color w:val="000000"/>
    </w:rPr>
  </w:style>
  <w:style w:type="paragraph" w:styleId="af4">
    <w:name w:val="header"/>
    <w:basedOn w:val="a"/>
    <w:rsid w:val="007B7EC3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rsid w:val="007B7EC3"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semiHidden/>
    <w:rsid w:val="00DE764F"/>
    <w:rPr>
      <w:rFonts w:ascii="Arial" w:eastAsia="돋움" w:hAnsi="Arial"/>
      <w:sz w:val="18"/>
      <w:szCs w:val="18"/>
    </w:rPr>
  </w:style>
  <w:style w:type="table" w:styleId="af7">
    <w:name w:val="Table Grid"/>
    <w:basedOn w:val="a1"/>
    <w:uiPriority w:val="59"/>
    <w:rsid w:val="0010732C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서식</vt:lpstr>
    </vt:vector>
  </TitlesOfParts>
  <Company>keb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서식</dc:title>
  <dc:creator>기혁</dc:creator>
  <cp:lastModifiedBy>User</cp:lastModifiedBy>
  <cp:revision>8</cp:revision>
  <cp:lastPrinted>2017-07-05T03:59:00Z</cp:lastPrinted>
  <dcterms:created xsi:type="dcterms:W3CDTF">2017-07-04T02:29:00Z</dcterms:created>
  <dcterms:modified xsi:type="dcterms:W3CDTF">2017-07-07T08:14:00Z</dcterms:modified>
</cp:coreProperties>
</file>