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BC" w:rsidRDefault="00043ABC"/>
    <w:p w:rsidR="00043ABC" w:rsidRPr="008F693F" w:rsidRDefault="00043ABC" w:rsidP="00043ABC">
      <w:pPr>
        <w:pStyle w:val="1"/>
        <w:framePr w:w="0" w:hRule="auto" w:vSpace="0" w:wrap="auto" w:vAnchor="margin" w:yAlign="in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-4128</wp:posOffset>
                </wp:positionH>
                <wp:positionV relativeFrom="paragraph">
                  <wp:posOffset>948373</wp:posOffset>
                </wp:positionV>
                <wp:extent cx="6429375" cy="66675"/>
                <wp:effectExtent l="0" t="0" r="28575" b="28575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666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632AB" id="직선 연결선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4.7pt" to="505.9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</w:rPr>
        <w:t>종합분석의견</w:t>
      </w:r>
    </w:p>
    <w:p w:rsidR="00043ABC" w:rsidRDefault="00043ABC"/>
    <w:p w:rsidR="00043ABC" w:rsidRPr="00A225C2" w:rsidRDefault="00043ABC" w:rsidP="00043ABC">
      <w:pPr>
        <w:pStyle w:val="a3"/>
        <w:framePr w:wrap="notBeside" w:vAnchor="page" w:hAnchor="page" w:x="1403" w:y="3241"/>
        <w:ind w:firstLineChars="100" w:firstLine="149"/>
        <w:rPr>
          <w:sz w:val="18"/>
        </w:rPr>
      </w:pPr>
      <w:r>
        <w:rPr>
          <w:rFonts w:hint="eastAsia"/>
          <w:sz w:val="18"/>
        </w:rPr>
        <w:t>한국포트폴리오매니지먼트</w:t>
      </w:r>
      <w:bookmarkStart w:id="0" w:name="_GoBack"/>
      <w:bookmarkEnd w:id="0"/>
    </w:p>
    <w:p w:rsidR="0027406D" w:rsidRPr="001F69E0" w:rsidRDefault="001F69E0" w:rsidP="001F69E0">
      <w:pPr>
        <w:pStyle w:val="2"/>
        <w:numPr>
          <w:ilvl w:val="0"/>
          <w:numId w:val="0"/>
        </w:numPr>
        <w:rPr>
          <w:sz w:val="28"/>
          <w:szCs w:val="28"/>
        </w:rPr>
      </w:pPr>
      <w:r w:rsidRPr="001F69E0">
        <w:rPr>
          <w:rFonts w:hint="eastAsia"/>
          <w:sz w:val="28"/>
          <w:szCs w:val="28"/>
        </w:rPr>
        <w:t>Ⅰ</w:t>
      </w:r>
      <w:r w:rsidR="00043ABC" w:rsidRPr="001F69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1E366" wp14:editId="275DB565">
                <wp:simplePos x="0" y="0"/>
                <wp:positionH relativeFrom="column">
                  <wp:posOffset>0</wp:posOffset>
                </wp:positionH>
                <wp:positionV relativeFrom="page">
                  <wp:posOffset>1116330</wp:posOffset>
                </wp:positionV>
                <wp:extent cx="6480175" cy="0"/>
                <wp:effectExtent l="28575" t="36195" r="34925" b="30480"/>
                <wp:wrapNone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B5C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0;margin-top:87.9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" strokecolor="#5a5a5a [2109]" strokeweight="4.5pt">
                <w10:wrap anchory="page"/>
              </v:shape>
            </w:pict>
          </mc:Fallback>
        </mc:AlternateContent>
      </w:r>
      <w:r w:rsidRPr="001F69E0">
        <w:rPr>
          <w:rFonts w:hint="eastAsia"/>
          <w:sz w:val="28"/>
          <w:szCs w:val="28"/>
        </w:rPr>
        <w:t>.</w:t>
      </w:r>
      <w:r w:rsidRPr="001F69E0">
        <w:rPr>
          <w:sz w:val="28"/>
          <w:szCs w:val="28"/>
        </w:rPr>
        <w:t xml:space="preserve"> </w:t>
      </w:r>
      <w:r w:rsidRPr="001F69E0">
        <w:rPr>
          <w:rFonts w:hint="eastAsia"/>
          <w:sz w:val="28"/>
          <w:szCs w:val="28"/>
        </w:rPr>
        <w:t>재무제표 및 주요정보</w:t>
      </w:r>
    </w:p>
    <w:p w:rsidR="001F69E0" w:rsidRDefault="001F69E0" w:rsidP="001F69E0"/>
    <w:p w:rsidR="001F69E0" w:rsidRPr="001F69E0" w:rsidRDefault="001F69E0" w:rsidP="001F69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1F69E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1. 재무제표에 대한 사항</w:t>
      </w:r>
    </w:p>
    <w:p w:rsidR="001F69E0" w:rsidRPr="001F69E0" w:rsidRDefault="001F69E0" w:rsidP="001F69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>(1) 회사제시 재무제표의 특징</w:t>
      </w:r>
    </w:p>
    <w:p w:rsidR="001F69E0" w:rsidRPr="001F69E0" w:rsidRDefault="001F69E0" w:rsidP="001F69E0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>2사분기까지 외부기장에 의한 장부입력을 하고 있으므로 감가상각비 등 일부 결산분개가 반영되지 아니할 수도 있습니다.</w:t>
      </w:r>
    </w:p>
    <w:p w:rsidR="001F69E0" w:rsidRPr="001F69E0" w:rsidRDefault="001F69E0" w:rsidP="001F69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>(2) 손익계산서</w:t>
      </w:r>
    </w:p>
    <w:p w:rsidR="001F69E0" w:rsidRPr="001F69E0" w:rsidRDefault="001F69E0" w:rsidP="001F69E0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 xml:space="preserve">회사의 경우 매출은 없으며 비용의 대부분은 </w:t>
      </w:r>
      <w:proofErr w:type="spellStart"/>
      <w:r w:rsidRPr="001F69E0">
        <w:rPr>
          <w:rFonts w:ascii="굴림" w:eastAsia="굴림" w:hAnsi="굴림" w:cs="굴림" w:hint="eastAsia"/>
          <w:kern w:val="0"/>
          <w:szCs w:val="20"/>
        </w:rPr>
        <w:t>판매비와</w:t>
      </w:r>
      <w:proofErr w:type="spellEnd"/>
      <w:r w:rsidRPr="001F69E0">
        <w:rPr>
          <w:rFonts w:ascii="굴림" w:eastAsia="굴림" w:hAnsi="굴림" w:cs="굴림" w:hint="eastAsia"/>
          <w:kern w:val="0"/>
          <w:szCs w:val="20"/>
        </w:rPr>
        <w:t xml:space="preserve"> 관리비로서 연도별 내역은 다음과 같습니다.</w:t>
      </w:r>
    </w:p>
    <w:tbl>
      <w:tblPr>
        <w:tblW w:w="11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0"/>
      </w:tblGrid>
      <w:tr w:rsidR="001F69E0" w:rsidRPr="001F69E0" w:rsidTr="001F69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69E0" w:rsidRPr="001F69E0" w:rsidRDefault="001F69E0" w:rsidP="001F69E0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00" w:afterAutospacing="1" w:line="240" w:lineRule="auto"/>
              <w:jc w:val="left"/>
              <w:rPr>
                <w:rFonts w:ascii="굴림" w:eastAsia="굴림" w:hAnsi="굴림" w:cs="굴림" w:hint="eastAsia"/>
                <w:kern w:val="0"/>
                <w:szCs w:val="20"/>
              </w:rPr>
            </w:pPr>
          </w:p>
        </w:tc>
      </w:tr>
    </w:tbl>
    <w:p w:rsidR="001F69E0" w:rsidRPr="001F69E0" w:rsidRDefault="001F69E0" w:rsidP="001F69E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Cs w:val="20"/>
        </w:rPr>
      </w:pPr>
    </w:p>
    <w:tbl>
      <w:tblPr>
        <w:tblW w:w="7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2856"/>
        <w:gridCol w:w="2315"/>
      </w:tblGrid>
      <w:tr w:rsidR="001F69E0" w:rsidRPr="001F69E0" w:rsidTr="001F69E0">
        <w:trPr>
          <w:trHeight w:val="22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2016년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2017년2/4분기</w:t>
            </w:r>
          </w:p>
        </w:tc>
      </w:tr>
      <w:tr w:rsidR="001F69E0" w:rsidRPr="001F69E0" w:rsidTr="001F69E0">
        <w:trPr>
          <w:trHeight w:val="22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인건비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88,889,460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47,460,000</w:t>
            </w:r>
          </w:p>
        </w:tc>
      </w:tr>
      <w:tr w:rsidR="001F69E0" w:rsidRPr="001F69E0" w:rsidTr="001F69E0">
        <w:trPr>
          <w:trHeight w:val="22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경상연구개발비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242,992,661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70,664,478</w:t>
            </w:r>
          </w:p>
        </w:tc>
      </w:tr>
      <w:tr w:rsidR="001F69E0" w:rsidRPr="001F69E0" w:rsidTr="001F69E0">
        <w:trPr>
          <w:trHeight w:val="22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기타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42,846,152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43,991,378</w:t>
            </w:r>
          </w:p>
        </w:tc>
      </w:tr>
      <w:tr w:rsidR="001F69E0" w:rsidRPr="001F69E0" w:rsidTr="001F69E0">
        <w:trPr>
          <w:trHeight w:val="22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합계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374,728,273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162,115,856</w:t>
            </w:r>
          </w:p>
        </w:tc>
      </w:tr>
    </w:tbl>
    <w:p w:rsidR="001F69E0" w:rsidRPr="001F69E0" w:rsidRDefault="001F69E0" w:rsidP="001F69E0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 xml:space="preserve">2016년 </w:t>
      </w:r>
      <w:proofErr w:type="spellStart"/>
      <w:r w:rsidRPr="001F69E0">
        <w:rPr>
          <w:rFonts w:ascii="굴림" w:eastAsia="굴림" w:hAnsi="굴림" w:cs="굴림" w:hint="eastAsia"/>
          <w:kern w:val="0"/>
          <w:szCs w:val="20"/>
        </w:rPr>
        <w:t>판관비</w:t>
      </w:r>
      <w:proofErr w:type="spellEnd"/>
      <w:r w:rsidRPr="001F69E0">
        <w:rPr>
          <w:rFonts w:ascii="굴림" w:eastAsia="굴림" w:hAnsi="굴림" w:cs="굴림" w:hint="eastAsia"/>
          <w:kern w:val="0"/>
          <w:szCs w:val="20"/>
        </w:rPr>
        <w:t xml:space="preserve"> 중 경상연구개발비의 총액이 큰 것으로 나타나나 실제로는 2016년에 영업외수익에 있는 국고보조금과 차감되어야 하는 것이기 때문에 실제로는 1.8억원이며 </w:t>
      </w:r>
      <w:proofErr w:type="spellStart"/>
      <w:r w:rsidRPr="001F69E0">
        <w:rPr>
          <w:rFonts w:ascii="굴림" w:eastAsia="굴림" w:hAnsi="굴림" w:cs="굴림" w:hint="eastAsia"/>
          <w:kern w:val="0"/>
          <w:szCs w:val="20"/>
        </w:rPr>
        <w:t>판관비</w:t>
      </w:r>
      <w:proofErr w:type="spellEnd"/>
      <w:r w:rsidRPr="001F69E0">
        <w:rPr>
          <w:rFonts w:ascii="굴림" w:eastAsia="굴림" w:hAnsi="굴림" w:cs="굴림" w:hint="eastAsia"/>
          <w:kern w:val="0"/>
          <w:szCs w:val="20"/>
        </w:rPr>
        <w:t xml:space="preserve"> </w:t>
      </w:r>
      <w:proofErr w:type="spellStart"/>
      <w:r w:rsidRPr="001F69E0">
        <w:rPr>
          <w:rFonts w:ascii="굴림" w:eastAsia="굴림" w:hAnsi="굴림" w:cs="굴림" w:hint="eastAsia"/>
          <w:kern w:val="0"/>
          <w:szCs w:val="20"/>
        </w:rPr>
        <w:t>실제액은</w:t>
      </w:r>
      <w:proofErr w:type="spellEnd"/>
      <w:r w:rsidRPr="001F69E0">
        <w:rPr>
          <w:rFonts w:ascii="굴림" w:eastAsia="굴림" w:hAnsi="굴림" w:cs="굴림" w:hint="eastAsia"/>
          <w:kern w:val="0"/>
          <w:szCs w:val="20"/>
        </w:rPr>
        <w:t xml:space="preserve"> 3.1억원입니다. </w:t>
      </w:r>
    </w:p>
    <w:p w:rsidR="001F69E0" w:rsidRPr="001F69E0" w:rsidRDefault="001F69E0" w:rsidP="001F69E0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 xml:space="preserve">한편, 회사는 외부감사를 받지 아니하기 때문에 </w:t>
      </w:r>
      <w:proofErr w:type="spellStart"/>
      <w:r w:rsidRPr="001F69E0">
        <w:rPr>
          <w:rFonts w:ascii="굴림" w:eastAsia="굴림" w:hAnsi="굴림" w:cs="굴림" w:hint="eastAsia"/>
          <w:kern w:val="0"/>
          <w:szCs w:val="20"/>
        </w:rPr>
        <w:t>감가상각비아</w:t>
      </w:r>
      <w:proofErr w:type="spellEnd"/>
      <w:r w:rsidRPr="001F69E0">
        <w:rPr>
          <w:rFonts w:ascii="굴림" w:eastAsia="굴림" w:hAnsi="굴림" w:cs="굴림" w:hint="eastAsia"/>
          <w:kern w:val="0"/>
          <w:szCs w:val="20"/>
        </w:rPr>
        <w:t xml:space="preserve"> 퇴직급여가 반영되지 아니하였습니다.</w:t>
      </w:r>
    </w:p>
    <w:p w:rsidR="001F69E0" w:rsidRPr="001F69E0" w:rsidRDefault="001F69E0" w:rsidP="001F69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>(3</w:t>
      </w:r>
      <w:proofErr w:type="gramStart"/>
      <w:r w:rsidRPr="001F69E0">
        <w:rPr>
          <w:rFonts w:ascii="굴림" w:eastAsia="굴림" w:hAnsi="굴림" w:cs="굴림" w:hint="eastAsia"/>
          <w:kern w:val="0"/>
          <w:szCs w:val="20"/>
        </w:rPr>
        <w:t>)  </w:t>
      </w:r>
      <w:proofErr w:type="spellStart"/>
      <w:r w:rsidRPr="001F69E0">
        <w:rPr>
          <w:rFonts w:ascii="굴림" w:eastAsia="굴림" w:hAnsi="굴림" w:cs="굴림" w:hint="eastAsia"/>
          <w:kern w:val="0"/>
          <w:szCs w:val="20"/>
        </w:rPr>
        <w:t>재무상태표</w:t>
      </w:r>
      <w:proofErr w:type="spellEnd"/>
      <w:proofErr w:type="gramEnd"/>
    </w:p>
    <w:tbl>
      <w:tblPr>
        <w:tblW w:w="6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060"/>
        <w:gridCol w:w="2060"/>
      </w:tblGrid>
      <w:tr w:rsidR="001F69E0" w:rsidRPr="001F69E0" w:rsidTr="001F69E0">
        <w:trPr>
          <w:trHeight w:val="225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자산내역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2016년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2017년2/4분기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예금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49,960,003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1,272,479,979 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선급금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44,532,500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155,693,000 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재고자산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39,897,672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103,706,172 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유무형자산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60,843,060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80,830,800 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보증금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11,000,000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57,030,000 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기타자산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32,159,470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51,094,842 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자산총계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238,392,705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1,720,834,793 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부채내역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2016년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2017년2/4분기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외상매입금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         -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42,790,440 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선수금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94,500,000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94,500,000 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주임종단기채무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191,464,660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307,464,660 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장기차입금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155,000,000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650,160,000 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전환사채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         -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1,000,000,000 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기타부채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19,136,776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 51,034,099 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부채총계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460,101,436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2,145,949,199 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자본내역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2016년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2017년2/4분기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자본금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116,800,000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         116,800,000 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자본잉여금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315,347,200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315,347,200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이익잉여금(결손금)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(653,855,931)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(814,471,166)</w:t>
            </w:r>
          </w:p>
        </w:tc>
      </w:tr>
      <w:tr w:rsidR="001F69E0" w:rsidRPr="001F69E0" w:rsidTr="001F69E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자본총계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(221,708,731)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</w:pPr>
            <w:r w:rsidRPr="001F69E0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(382,323,966)</w:t>
            </w:r>
          </w:p>
        </w:tc>
      </w:tr>
    </w:tbl>
    <w:p w:rsidR="001F69E0" w:rsidRPr="001F69E0" w:rsidRDefault="001F69E0" w:rsidP="001F69E0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 xml:space="preserve">총자산은 17.2억원이며 </w:t>
      </w:r>
      <w:proofErr w:type="spellStart"/>
      <w:r w:rsidRPr="001F69E0">
        <w:rPr>
          <w:rFonts w:ascii="굴림" w:eastAsia="굴림" w:hAnsi="굴림" w:cs="굴림" w:hint="eastAsia"/>
          <w:kern w:val="0"/>
          <w:szCs w:val="20"/>
        </w:rPr>
        <w:t>총부채는</w:t>
      </w:r>
      <w:proofErr w:type="spellEnd"/>
      <w:r w:rsidRPr="001F69E0">
        <w:rPr>
          <w:rFonts w:ascii="굴림" w:eastAsia="굴림" w:hAnsi="굴림" w:cs="굴림" w:hint="eastAsia"/>
          <w:kern w:val="0"/>
          <w:szCs w:val="20"/>
        </w:rPr>
        <w:t xml:space="preserve"> 21.0억원으로 3.8억원이 완전자본잠식입니다. </w:t>
      </w:r>
    </w:p>
    <w:p w:rsidR="001F69E0" w:rsidRPr="001F69E0" w:rsidRDefault="001F69E0" w:rsidP="001F69E0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 xml:space="preserve">전환사채와 장기차입금 등의 증가로 </w:t>
      </w:r>
      <w:proofErr w:type="spellStart"/>
      <w:r w:rsidRPr="001F69E0">
        <w:rPr>
          <w:rFonts w:ascii="굴림" w:eastAsia="굴림" w:hAnsi="굴림" w:cs="굴림" w:hint="eastAsia"/>
          <w:kern w:val="0"/>
          <w:szCs w:val="20"/>
        </w:rPr>
        <w:t>현금성자산이</w:t>
      </w:r>
      <w:proofErr w:type="spellEnd"/>
      <w:r w:rsidRPr="001F69E0">
        <w:rPr>
          <w:rFonts w:ascii="굴림" w:eastAsia="굴림" w:hAnsi="굴림" w:cs="굴림" w:hint="eastAsia"/>
          <w:kern w:val="0"/>
          <w:szCs w:val="20"/>
        </w:rPr>
        <w:t xml:space="preserve"> 증가하고 기타자산이 증가하는 것으로 나타나고 있습니다.</w:t>
      </w:r>
    </w:p>
    <w:p w:rsidR="001F69E0" w:rsidRPr="001F69E0" w:rsidRDefault="001F69E0" w:rsidP="001F69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> </w:t>
      </w:r>
    </w:p>
    <w:p w:rsidR="001F69E0" w:rsidRPr="001F69E0" w:rsidRDefault="001F69E0" w:rsidP="001F69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b/>
          <w:bCs/>
          <w:kern w:val="0"/>
          <w:sz w:val="24"/>
          <w:szCs w:val="24"/>
        </w:rPr>
        <w:t>2. 주요 계정에 대한 요약</w:t>
      </w:r>
    </w:p>
    <w:p w:rsidR="001F69E0" w:rsidRPr="001F69E0" w:rsidRDefault="001F69E0" w:rsidP="001F69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 xml:space="preserve">(1) </w:t>
      </w:r>
      <w:proofErr w:type="gramStart"/>
      <w:r w:rsidRPr="001F69E0">
        <w:rPr>
          <w:rFonts w:ascii="굴림" w:eastAsia="굴림" w:hAnsi="굴림" w:cs="굴림" w:hint="eastAsia"/>
          <w:kern w:val="0"/>
          <w:szCs w:val="20"/>
        </w:rPr>
        <w:t>외상매출금 :</w:t>
      </w:r>
      <w:proofErr w:type="gramEnd"/>
      <w:r w:rsidRPr="001F69E0">
        <w:rPr>
          <w:rFonts w:ascii="굴림" w:eastAsia="굴림" w:hAnsi="굴림" w:cs="굴림" w:hint="eastAsia"/>
          <w:kern w:val="0"/>
          <w:szCs w:val="20"/>
        </w:rPr>
        <w:t xml:space="preserve"> </w:t>
      </w:r>
      <w:proofErr w:type="spellStart"/>
      <w:r w:rsidRPr="001F69E0">
        <w:rPr>
          <w:rFonts w:ascii="굴림" w:eastAsia="굴림" w:hAnsi="굴림" w:cs="굴림" w:hint="eastAsia"/>
          <w:kern w:val="0"/>
          <w:szCs w:val="20"/>
        </w:rPr>
        <w:t>잔액없음</w:t>
      </w:r>
      <w:proofErr w:type="spellEnd"/>
      <w:r w:rsidRPr="001F69E0">
        <w:rPr>
          <w:rFonts w:ascii="굴림" w:eastAsia="굴림" w:hAnsi="굴림" w:cs="굴림" w:hint="eastAsia"/>
          <w:kern w:val="0"/>
          <w:szCs w:val="20"/>
        </w:rPr>
        <w:t>.</w:t>
      </w:r>
    </w:p>
    <w:p w:rsidR="001F69E0" w:rsidRPr="001F69E0" w:rsidRDefault="001F69E0" w:rsidP="001F69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>(2) 재고자산</w:t>
      </w:r>
    </w:p>
    <w:p w:rsidR="001F69E0" w:rsidRPr="001F69E0" w:rsidRDefault="001F69E0" w:rsidP="001F69E0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>원재료가 원가처리 되어 있지 아니하므로 장부금액이 과다한 상태이며 그 금액은 103백만원입니다.</w:t>
      </w:r>
    </w:p>
    <w:p w:rsidR="001F69E0" w:rsidRPr="001F69E0" w:rsidRDefault="001F69E0" w:rsidP="001F69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>(3) 선수금</w:t>
      </w:r>
    </w:p>
    <w:p w:rsidR="001F69E0" w:rsidRPr="001F69E0" w:rsidRDefault="001F69E0" w:rsidP="001F69E0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>현대중공업으로 수령한 선수금이며 추후 매출로 연결될 수 있습니다.</w:t>
      </w:r>
    </w:p>
    <w:p w:rsidR="001F69E0" w:rsidRPr="001F69E0" w:rsidRDefault="001F69E0" w:rsidP="001F69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>(4) 장기차입금</w:t>
      </w:r>
    </w:p>
    <w:p w:rsidR="001F69E0" w:rsidRPr="001F69E0" w:rsidRDefault="001F69E0" w:rsidP="001F69E0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>신용보증기금의 보증으로 전액 기업은행으로부터 차입한 금액입니다.</w:t>
      </w:r>
    </w:p>
    <w:p w:rsidR="001F69E0" w:rsidRPr="001F69E0" w:rsidRDefault="001F69E0" w:rsidP="001F69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 xml:space="preserve">(5) </w:t>
      </w:r>
      <w:proofErr w:type="spellStart"/>
      <w:r w:rsidRPr="001F69E0">
        <w:rPr>
          <w:rFonts w:ascii="굴림" w:eastAsia="굴림" w:hAnsi="굴림" w:cs="굴림" w:hint="eastAsia"/>
          <w:kern w:val="0"/>
          <w:szCs w:val="20"/>
        </w:rPr>
        <w:t>주임종단기채무</w:t>
      </w:r>
      <w:proofErr w:type="spellEnd"/>
    </w:p>
    <w:p w:rsidR="001F69E0" w:rsidRPr="001F69E0" w:rsidRDefault="001F69E0" w:rsidP="001F69E0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 xml:space="preserve">임직원으로부터의 </w:t>
      </w:r>
      <w:proofErr w:type="spellStart"/>
      <w:r w:rsidRPr="001F69E0">
        <w:rPr>
          <w:rFonts w:ascii="굴림" w:eastAsia="굴림" w:hAnsi="굴림" w:cs="굴림" w:hint="eastAsia"/>
          <w:kern w:val="0"/>
          <w:szCs w:val="20"/>
        </w:rPr>
        <w:t>가수금등으로</w:t>
      </w:r>
      <w:proofErr w:type="spellEnd"/>
      <w:r w:rsidRPr="001F69E0">
        <w:rPr>
          <w:rFonts w:ascii="굴림" w:eastAsia="굴림" w:hAnsi="굴림" w:cs="굴림" w:hint="eastAsia"/>
          <w:kern w:val="0"/>
          <w:szCs w:val="20"/>
        </w:rPr>
        <w:t xml:space="preserve"> </w:t>
      </w:r>
      <w:proofErr w:type="gramStart"/>
      <w:r w:rsidRPr="001F69E0">
        <w:rPr>
          <w:rFonts w:ascii="굴림" w:eastAsia="굴림" w:hAnsi="굴림" w:cs="굴림" w:hint="eastAsia"/>
          <w:kern w:val="0"/>
          <w:szCs w:val="20"/>
        </w:rPr>
        <w:t>구성되어  있으며</w:t>
      </w:r>
      <w:proofErr w:type="gramEnd"/>
      <w:r w:rsidRPr="001F69E0">
        <w:rPr>
          <w:rFonts w:ascii="굴림" w:eastAsia="굴림" w:hAnsi="굴림" w:cs="굴림" w:hint="eastAsia"/>
          <w:kern w:val="0"/>
          <w:szCs w:val="20"/>
        </w:rPr>
        <w:t xml:space="preserve"> 그 내역은 다음과 같습니다.</w:t>
      </w:r>
    </w:p>
    <w:tbl>
      <w:tblPr>
        <w:tblW w:w="8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2055"/>
        <w:gridCol w:w="3420"/>
      </w:tblGrid>
      <w:tr w:rsidR="001F69E0" w:rsidRPr="001F69E0" w:rsidTr="001F69E0">
        <w:trPr>
          <w:trHeight w:val="263"/>
        </w:trPr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dotted" w:sz="4" w:space="0" w:color="000000"/>
            </w:tcBorders>
            <w:shd w:val="clear" w:color="auto" w:fill="F2F2F2"/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</w:pPr>
            <w:r w:rsidRPr="001F69E0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날짜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dotted" w:sz="4" w:space="0" w:color="000000"/>
            </w:tcBorders>
            <w:shd w:val="clear" w:color="auto" w:fill="F2F2F2"/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</w:pPr>
            <w:r w:rsidRPr="001F69E0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금액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dotted" w:sz="4" w:space="0" w:color="000000"/>
            </w:tcBorders>
            <w:shd w:val="clear" w:color="auto" w:fill="F2F2F2"/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</w:pPr>
            <w:r w:rsidRPr="001F69E0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적요</w:t>
            </w:r>
          </w:p>
        </w:tc>
      </w:tr>
      <w:tr w:rsidR="001F69E0" w:rsidRPr="001F69E0" w:rsidTr="001F69E0">
        <w:trPr>
          <w:trHeight w:val="278"/>
        </w:trPr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 w:hint="eastAsia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01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월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 xml:space="preserve"> 01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171,464,660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2016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년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 xml:space="preserve"> 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이월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(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김유식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1F69E0" w:rsidRPr="001F69E0" w:rsidTr="001F69E0">
        <w:trPr>
          <w:trHeight w:val="278"/>
        </w:trPr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01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월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 xml:space="preserve"> 01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20,000,000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2016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년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 xml:space="preserve"> 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이월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(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피동근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1F69E0" w:rsidRPr="001F69E0" w:rsidTr="001F69E0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02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월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 xml:space="preserve"> 23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10,000,000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F69E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임우형</w:t>
            </w:r>
          </w:p>
        </w:tc>
      </w:tr>
      <w:tr w:rsidR="001F69E0" w:rsidRPr="001F69E0" w:rsidTr="001F69E0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 w:hint="eastAsia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02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월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 xml:space="preserve"> 23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5,000,000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F69E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임우형</w:t>
            </w:r>
          </w:p>
        </w:tc>
      </w:tr>
      <w:tr w:rsidR="001F69E0" w:rsidRPr="001F69E0" w:rsidTr="001F69E0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 w:hint="eastAsia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02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월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 xml:space="preserve"> 27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8,000,000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spellStart"/>
            <w:r w:rsidRPr="001F69E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김유식대출</w:t>
            </w:r>
            <w:proofErr w:type="spellEnd"/>
          </w:p>
        </w:tc>
      </w:tr>
      <w:tr w:rsidR="001F69E0" w:rsidRPr="001F69E0" w:rsidTr="001F69E0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 w:hint="eastAsia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03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월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 xml:space="preserve"> 21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78,000,000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spellStart"/>
            <w:r w:rsidRPr="001F69E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김유식단기</w:t>
            </w:r>
            <w:proofErr w:type="spellEnd"/>
          </w:p>
        </w:tc>
      </w:tr>
      <w:tr w:rsidR="001F69E0" w:rsidRPr="001F69E0" w:rsidTr="001F69E0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 w:hint="eastAsia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05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월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 xml:space="preserve"> 17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2,500,000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F69E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김유식</w:t>
            </w:r>
          </w:p>
        </w:tc>
      </w:tr>
      <w:tr w:rsidR="001F69E0" w:rsidRPr="001F69E0" w:rsidTr="001F69E0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 w:hint="eastAsia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05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월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 xml:space="preserve"> 23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4,900,000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F69E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유식</w:t>
            </w:r>
          </w:p>
        </w:tc>
      </w:tr>
      <w:tr w:rsidR="001F69E0" w:rsidRPr="001F69E0" w:rsidTr="001F69E0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 w:hint="eastAsia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lastRenderedPageBreak/>
              <w:t>05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월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 xml:space="preserve"> 25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1,600,000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F69E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김유식</w:t>
            </w:r>
          </w:p>
        </w:tc>
      </w:tr>
      <w:tr w:rsidR="001F69E0" w:rsidRPr="001F69E0" w:rsidTr="001F69E0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 w:hint="eastAsia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06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월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 xml:space="preserve"> 01</w:t>
            </w: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</w:pPr>
            <w:r w:rsidRPr="001F69E0">
              <w:rPr>
                <w:rFonts w:ascii="Book Antiqua" w:eastAsia="굴림" w:hAnsi="Book Antiqua" w:cs="굴림"/>
                <w:color w:val="000000"/>
                <w:kern w:val="0"/>
                <w:szCs w:val="20"/>
              </w:rPr>
              <w:t>6,000,000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dotted" w:sz="4" w:space="0" w:color="800080"/>
            </w:tcBorders>
            <w:vAlign w:val="center"/>
            <w:hideMark/>
          </w:tcPr>
          <w:p w:rsidR="001F69E0" w:rsidRPr="001F69E0" w:rsidRDefault="001F69E0" w:rsidP="001F69E0">
            <w:pPr>
              <w:widowControl/>
              <w:wordWrap/>
              <w:autoSpaceDE/>
              <w:autoSpaceDN/>
              <w:spacing w:after="0" w:line="240" w:lineRule="auto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F69E0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김유식</w:t>
            </w:r>
          </w:p>
        </w:tc>
      </w:tr>
    </w:tbl>
    <w:p w:rsidR="001F69E0" w:rsidRPr="001F69E0" w:rsidRDefault="001F69E0" w:rsidP="001F69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> </w:t>
      </w:r>
    </w:p>
    <w:p w:rsidR="001F69E0" w:rsidRPr="001F69E0" w:rsidRDefault="001F69E0" w:rsidP="001F69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>(6) 전환사채</w:t>
      </w:r>
    </w:p>
    <w:p w:rsidR="001F69E0" w:rsidRPr="001F69E0" w:rsidRDefault="001F69E0" w:rsidP="001F69E0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 xml:space="preserve">전환사채는 </w:t>
      </w:r>
      <w:proofErr w:type="spellStart"/>
      <w:r w:rsidRPr="001F69E0">
        <w:rPr>
          <w:rFonts w:ascii="굴림" w:eastAsia="굴림" w:hAnsi="굴림" w:cs="굴림" w:hint="eastAsia"/>
          <w:kern w:val="0"/>
          <w:szCs w:val="20"/>
        </w:rPr>
        <w:t>Sli</w:t>
      </w:r>
      <w:proofErr w:type="spellEnd"/>
      <w:r w:rsidRPr="001F69E0">
        <w:rPr>
          <w:rFonts w:ascii="굴림" w:eastAsia="굴림" w:hAnsi="굴림" w:cs="굴림" w:hint="eastAsia"/>
          <w:kern w:val="0"/>
          <w:szCs w:val="20"/>
        </w:rPr>
        <w:t xml:space="preserve"> </w:t>
      </w:r>
      <w:proofErr w:type="spellStart"/>
      <w:r w:rsidRPr="001F69E0">
        <w:rPr>
          <w:rFonts w:ascii="굴림" w:eastAsia="굴림" w:hAnsi="굴림" w:cs="굴림" w:hint="eastAsia"/>
          <w:kern w:val="0"/>
          <w:szCs w:val="20"/>
        </w:rPr>
        <w:t>crative</w:t>
      </w:r>
      <w:proofErr w:type="spellEnd"/>
      <w:r w:rsidRPr="001F69E0">
        <w:rPr>
          <w:rFonts w:ascii="굴림" w:eastAsia="굴림" w:hAnsi="굴림" w:cs="굴림" w:hint="eastAsia"/>
          <w:kern w:val="0"/>
          <w:szCs w:val="20"/>
        </w:rPr>
        <w:t xml:space="preserve"> start-up 투자조합으로부터의 투자금액입니다.</w:t>
      </w:r>
    </w:p>
    <w:p w:rsidR="001F69E0" w:rsidRPr="001F69E0" w:rsidRDefault="001F69E0" w:rsidP="001F69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Cs w:val="20"/>
        </w:rPr>
      </w:pPr>
      <w:r w:rsidRPr="001F69E0">
        <w:rPr>
          <w:rFonts w:ascii="굴림" w:eastAsia="굴림" w:hAnsi="굴림" w:cs="굴림" w:hint="eastAsia"/>
          <w:kern w:val="0"/>
          <w:szCs w:val="20"/>
        </w:rPr>
        <w:t> </w:t>
      </w:r>
    </w:p>
    <w:p w:rsidR="001F69E0" w:rsidRDefault="001F69E0">
      <w:pPr>
        <w:widowControl/>
        <w:wordWrap/>
        <w:autoSpaceDE/>
        <w:autoSpaceDN/>
      </w:pPr>
      <w:r>
        <w:br w:type="page"/>
      </w:r>
    </w:p>
    <w:p w:rsidR="001F69E0" w:rsidRDefault="001F69E0" w:rsidP="001F69E0"/>
    <w:p w:rsidR="001F69E0" w:rsidRPr="001F69E0" w:rsidRDefault="001F69E0" w:rsidP="001F69E0">
      <w:pPr>
        <w:pStyle w:val="2"/>
        <w:numPr>
          <w:ilvl w:val="0"/>
          <w:numId w:val="0"/>
        </w:numPr>
        <w:rPr>
          <w:rFonts w:hint="eastAsia"/>
          <w:sz w:val="28"/>
          <w:szCs w:val="28"/>
        </w:rPr>
      </w:pPr>
      <w:r w:rsidRPr="001F69E0">
        <w:rPr>
          <w:rFonts w:hint="eastAsia"/>
          <w:sz w:val="28"/>
          <w:szCs w:val="28"/>
        </w:rPr>
        <w:t>Ⅱ. 기타참고정보</w:t>
      </w:r>
    </w:p>
    <w:p w:rsidR="001F69E0" w:rsidRPr="001F69E0" w:rsidRDefault="001F69E0" w:rsidP="001F69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2"/>
        </w:rPr>
      </w:pPr>
      <w:r w:rsidRPr="001F69E0">
        <w:rPr>
          <w:rFonts w:ascii="굴림" w:eastAsia="굴림" w:hAnsi="굴림" w:cs="굴림" w:hint="eastAsia"/>
          <w:kern w:val="0"/>
          <w:sz w:val="22"/>
        </w:rPr>
        <w:t> </w:t>
      </w:r>
    </w:p>
    <w:p w:rsidR="001F69E0" w:rsidRPr="001F69E0" w:rsidRDefault="001F69E0" w:rsidP="001F69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 w:val="22"/>
        </w:rPr>
      </w:pPr>
      <w:r w:rsidRPr="001F69E0">
        <w:rPr>
          <w:rFonts w:ascii="굴림" w:eastAsia="굴림" w:hAnsi="굴림" w:cs="굴림" w:hint="eastAsia"/>
          <w:b/>
          <w:bCs/>
          <w:kern w:val="0"/>
          <w:sz w:val="22"/>
        </w:rPr>
        <w:t xml:space="preserve">1. 수익인식기준의 정확한 정립과 </w:t>
      </w:r>
      <w:proofErr w:type="spellStart"/>
      <w:r w:rsidRPr="001F69E0">
        <w:rPr>
          <w:rFonts w:ascii="굴림" w:eastAsia="굴림" w:hAnsi="굴림" w:cs="굴림" w:hint="eastAsia"/>
          <w:b/>
          <w:bCs/>
          <w:kern w:val="0"/>
          <w:sz w:val="22"/>
        </w:rPr>
        <w:t>선저로봇의</w:t>
      </w:r>
      <w:proofErr w:type="spellEnd"/>
      <w:r w:rsidRPr="001F69E0">
        <w:rPr>
          <w:rFonts w:ascii="굴림" w:eastAsia="굴림" w:hAnsi="굴림" w:cs="굴림" w:hint="eastAsia"/>
          <w:b/>
          <w:bCs/>
          <w:kern w:val="0"/>
          <w:sz w:val="22"/>
        </w:rPr>
        <w:t xml:space="preserve"> 합리적인 </w:t>
      </w:r>
      <w:proofErr w:type="spellStart"/>
      <w:r w:rsidRPr="001F69E0">
        <w:rPr>
          <w:rFonts w:ascii="굴림" w:eastAsia="굴림" w:hAnsi="굴림" w:cs="굴림" w:hint="eastAsia"/>
          <w:b/>
          <w:bCs/>
          <w:kern w:val="0"/>
          <w:sz w:val="22"/>
        </w:rPr>
        <w:t>계정재분류의</w:t>
      </w:r>
      <w:proofErr w:type="spellEnd"/>
      <w:r w:rsidRPr="001F69E0">
        <w:rPr>
          <w:rFonts w:ascii="굴림" w:eastAsia="굴림" w:hAnsi="굴림" w:cs="굴림" w:hint="eastAsia"/>
          <w:b/>
          <w:bCs/>
          <w:kern w:val="0"/>
          <w:sz w:val="22"/>
        </w:rPr>
        <w:t xml:space="preserve"> 필요</w:t>
      </w:r>
    </w:p>
    <w:p w:rsidR="001F69E0" w:rsidRPr="001F69E0" w:rsidRDefault="001F69E0" w:rsidP="001F69E0">
      <w:pPr>
        <w:widowControl/>
        <w:numPr>
          <w:ilvl w:val="0"/>
          <w:numId w:val="1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 w:val="22"/>
        </w:rPr>
      </w:pPr>
      <w:r w:rsidRPr="001F69E0">
        <w:rPr>
          <w:rFonts w:ascii="굴림" w:eastAsia="굴림" w:hAnsi="굴림" w:cs="굴림" w:hint="eastAsia"/>
          <w:kern w:val="0"/>
          <w:sz w:val="22"/>
        </w:rPr>
        <w:t xml:space="preserve">회사의 주수익모델인 </w:t>
      </w:r>
      <w:proofErr w:type="spellStart"/>
      <w:r w:rsidRPr="001F69E0">
        <w:rPr>
          <w:rFonts w:ascii="굴림" w:eastAsia="굴림" w:hAnsi="굴림" w:cs="굴림" w:hint="eastAsia"/>
          <w:kern w:val="0"/>
          <w:sz w:val="22"/>
        </w:rPr>
        <w:t>선저해상물</w:t>
      </w:r>
      <w:proofErr w:type="spellEnd"/>
      <w:r w:rsidRPr="001F69E0">
        <w:rPr>
          <w:rFonts w:ascii="굴림" w:eastAsia="굴림" w:hAnsi="굴림" w:cs="굴림" w:hint="eastAsia"/>
          <w:kern w:val="0"/>
          <w:sz w:val="22"/>
        </w:rPr>
        <w:t xml:space="preserve"> 제거 및 검사용역은 용역수익으로 진행기준으로 인식되어야 하므로 이에 소요되는 비용도 진행기준으로 합니다. 진행기준은 자의성이 개입될 여지가 있으므로 최근 금융감독원 등에서는 까다로운 진행기준 적용조건을 제시하고 있으므로 이에 대한 대응이 필요합니다.</w:t>
      </w:r>
    </w:p>
    <w:p w:rsidR="001F69E0" w:rsidRPr="001F69E0" w:rsidRDefault="001F69E0" w:rsidP="001F69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 w:val="22"/>
        </w:rPr>
      </w:pPr>
      <w:r w:rsidRPr="001F69E0">
        <w:rPr>
          <w:rFonts w:ascii="굴림" w:eastAsia="굴림" w:hAnsi="굴림" w:cs="굴림" w:hint="eastAsia"/>
          <w:kern w:val="0"/>
          <w:sz w:val="22"/>
        </w:rPr>
        <w:t> </w:t>
      </w:r>
    </w:p>
    <w:p w:rsidR="001F69E0" w:rsidRPr="001F69E0" w:rsidRDefault="001F69E0" w:rsidP="001F69E0">
      <w:pPr>
        <w:widowControl/>
        <w:numPr>
          <w:ilvl w:val="0"/>
          <w:numId w:val="13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 w:val="22"/>
        </w:rPr>
      </w:pPr>
      <w:r w:rsidRPr="001F69E0">
        <w:rPr>
          <w:rFonts w:ascii="굴림" w:eastAsia="굴림" w:hAnsi="굴림" w:cs="굴림" w:hint="eastAsia"/>
          <w:kern w:val="0"/>
          <w:sz w:val="22"/>
        </w:rPr>
        <w:t xml:space="preserve">한편, </w:t>
      </w:r>
      <w:proofErr w:type="spellStart"/>
      <w:r w:rsidRPr="001F69E0">
        <w:rPr>
          <w:rFonts w:ascii="굴림" w:eastAsia="굴림" w:hAnsi="굴림" w:cs="굴림" w:hint="eastAsia"/>
          <w:kern w:val="0"/>
          <w:sz w:val="22"/>
        </w:rPr>
        <w:t>선저로봇을</w:t>
      </w:r>
      <w:proofErr w:type="spellEnd"/>
      <w:r w:rsidRPr="001F69E0">
        <w:rPr>
          <w:rFonts w:ascii="굴림" w:eastAsia="굴림" w:hAnsi="굴림" w:cs="굴림" w:hint="eastAsia"/>
          <w:kern w:val="0"/>
          <w:sz w:val="22"/>
        </w:rPr>
        <w:t xml:space="preserve"> 그대로 판매할 경우에는 재고자산인 제품이 될 것이며 </w:t>
      </w:r>
      <w:proofErr w:type="spellStart"/>
      <w:r w:rsidRPr="001F69E0">
        <w:rPr>
          <w:rFonts w:ascii="굴림" w:eastAsia="굴림" w:hAnsi="굴림" w:cs="굴림" w:hint="eastAsia"/>
          <w:kern w:val="0"/>
          <w:sz w:val="22"/>
        </w:rPr>
        <w:t>선저</w:t>
      </w:r>
      <w:proofErr w:type="spellEnd"/>
      <w:r w:rsidRPr="001F69E0">
        <w:rPr>
          <w:rFonts w:ascii="굴림" w:eastAsia="굴림" w:hAnsi="굴림" w:cs="굴림" w:hint="eastAsia"/>
          <w:kern w:val="0"/>
          <w:sz w:val="22"/>
        </w:rPr>
        <w:t xml:space="preserve"> </w:t>
      </w:r>
      <w:proofErr w:type="spellStart"/>
      <w:r w:rsidRPr="001F69E0">
        <w:rPr>
          <w:rFonts w:ascii="굴림" w:eastAsia="굴림" w:hAnsi="굴림" w:cs="굴림" w:hint="eastAsia"/>
          <w:kern w:val="0"/>
          <w:sz w:val="22"/>
        </w:rPr>
        <w:t>해상물</w:t>
      </w:r>
      <w:proofErr w:type="spellEnd"/>
      <w:r w:rsidRPr="001F69E0">
        <w:rPr>
          <w:rFonts w:ascii="굴림" w:eastAsia="굴림" w:hAnsi="굴림" w:cs="굴림" w:hint="eastAsia"/>
          <w:kern w:val="0"/>
          <w:sz w:val="22"/>
        </w:rPr>
        <w:t xml:space="preserve"> 제거 및 검사용역으로 사용될 경우 유형자산으로 분류되어야 할 것으로 판단됩니다. 어느 경우에도 제품 및 고정자산의 취득원가를 합리적으로 산출할 수 있어야 하는 바, 이에 대한 대응이 필요합니다.</w:t>
      </w:r>
    </w:p>
    <w:p w:rsidR="001F69E0" w:rsidRPr="001F69E0" w:rsidRDefault="001F69E0" w:rsidP="001F69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 w:val="22"/>
        </w:rPr>
      </w:pPr>
      <w:r w:rsidRPr="001F69E0">
        <w:rPr>
          <w:rFonts w:ascii="굴림" w:eastAsia="굴림" w:hAnsi="굴림" w:cs="굴림" w:hint="eastAsia"/>
          <w:kern w:val="0"/>
          <w:sz w:val="22"/>
        </w:rPr>
        <w:t> </w:t>
      </w:r>
    </w:p>
    <w:p w:rsidR="001F69E0" w:rsidRPr="001F69E0" w:rsidRDefault="001F69E0" w:rsidP="001F69E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 w:val="22"/>
        </w:rPr>
      </w:pPr>
      <w:r w:rsidRPr="001F69E0">
        <w:rPr>
          <w:rFonts w:ascii="굴림" w:eastAsia="굴림" w:hAnsi="굴림" w:cs="굴림" w:hint="eastAsia"/>
          <w:b/>
          <w:bCs/>
          <w:kern w:val="0"/>
          <w:sz w:val="22"/>
        </w:rPr>
        <w:t>2. 재고자산 수불 및 원가시스템 구축이 필요</w:t>
      </w:r>
    </w:p>
    <w:p w:rsidR="001F69E0" w:rsidRPr="001F69E0" w:rsidRDefault="001F69E0" w:rsidP="001F69E0">
      <w:pPr>
        <w:widowControl/>
        <w:numPr>
          <w:ilvl w:val="0"/>
          <w:numId w:val="1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 w:val="22"/>
        </w:rPr>
      </w:pPr>
      <w:r w:rsidRPr="001F69E0">
        <w:rPr>
          <w:rFonts w:ascii="굴림" w:eastAsia="굴림" w:hAnsi="굴림" w:cs="굴림" w:hint="eastAsia"/>
          <w:kern w:val="0"/>
          <w:sz w:val="22"/>
        </w:rPr>
        <w:t>회사는 재고자산 수불이 회계시스템과 일치되지 아니하고, 원가시스템이 구축이 되지 아니하여 이에 대한 개선이 점차적으로 필요합니다.</w:t>
      </w:r>
    </w:p>
    <w:p w:rsidR="001F69E0" w:rsidRPr="001F69E0" w:rsidRDefault="001F69E0" w:rsidP="001F69E0">
      <w:pPr>
        <w:rPr>
          <w:rFonts w:hint="eastAsia"/>
        </w:rPr>
      </w:pPr>
    </w:p>
    <w:sectPr w:rsidR="001F69E0" w:rsidRPr="001F69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x고딕 EB">
    <w:altName w:val="Arial Unicode MS"/>
    <w:charset w:val="81"/>
    <w:family w:val="roman"/>
    <w:pitch w:val="variable"/>
    <w:sig w:usb0="00000000" w:usb1="2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ix고딕 L">
    <w:altName w:val="Arial Unicode MS"/>
    <w:charset w:val="81"/>
    <w:family w:val="roman"/>
    <w:pitch w:val="variable"/>
    <w:sig w:usb0="00000000" w:usb1="29D77CFB" w:usb2="00000010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Bold">
    <w:panose1 w:val="020D0804000000000000"/>
    <w:charset w:val="81"/>
    <w:family w:val="modern"/>
    <w:pitch w:val="variable"/>
    <w:sig w:usb0="900002A7" w:usb1="29D7FCFB" w:usb2="00000010" w:usb3="00000000" w:csb0="0008000D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BF0"/>
    <w:multiLevelType w:val="multilevel"/>
    <w:tmpl w:val="8E44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D5FDA"/>
    <w:multiLevelType w:val="multilevel"/>
    <w:tmpl w:val="17C0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94E18"/>
    <w:multiLevelType w:val="multilevel"/>
    <w:tmpl w:val="5542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27EF5"/>
    <w:multiLevelType w:val="multilevel"/>
    <w:tmpl w:val="C6D4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30F7"/>
    <w:multiLevelType w:val="multilevel"/>
    <w:tmpl w:val="4064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75378"/>
    <w:multiLevelType w:val="multilevel"/>
    <w:tmpl w:val="F1B2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221EA"/>
    <w:multiLevelType w:val="multilevel"/>
    <w:tmpl w:val="7512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3456B"/>
    <w:multiLevelType w:val="multilevel"/>
    <w:tmpl w:val="FBBAB5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ascii="Rix고딕 EB" w:eastAsia="Rix고딕 EB" w:hAnsi="Arial" w:hint="eastAsia"/>
        <w:b w:val="0"/>
        <w:i w:val="0"/>
        <w:color w:val="auto"/>
        <w:sz w:val="68"/>
        <w:u w:val="none"/>
      </w:rPr>
    </w:lvl>
    <w:lvl w:ilvl="1">
      <w:start w:val="1"/>
      <w:numFmt w:val="decimal"/>
      <w:pStyle w:val="2"/>
      <w:lvlText w:val="%2."/>
      <w:lvlJc w:val="left"/>
      <w:pPr>
        <w:tabs>
          <w:tab w:val="num" w:pos="255"/>
        </w:tabs>
        <w:ind w:left="255" w:hanging="25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2.%3."/>
      <w:lvlJc w:val="left"/>
      <w:pPr>
        <w:tabs>
          <w:tab w:val="num" w:pos="680"/>
        </w:tabs>
        <w:ind w:left="680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4"/>
      <w:lvlText w:val="%4."/>
      <w:lvlJc w:val="left"/>
      <w:pPr>
        <w:tabs>
          <w:tab w:val="num" w:pos="2041"/>
        </w:tabs>
        <w:ind w:left="1021" w:hanging="301"/>
      </w:pPr>
      <w:rPr>
        <w:rFonts w:hint="eastAsia"/>
        <w:b w:val="0"/>
      </w:rPr>
    </w:lvl>
    <w:lvl w:ilvl="4">
      <w:start w:val="1"/>
      <w:numFmt w:val="decimal"/>
      <w:lvlText w:val="%5."/>
      <w:lvlJc w:val="left"/>
      <w:pPr>
        <w:tabs>
          <w:tab w:val="num" w:pos="1021"/>
        </w:tabs>
        <w:ind w:left="1021" w:hanging="301"/>
      </w:pPr>
      <w:rPr>
        <w:rFonts w:ascii="Rix고딕 L" w:eastAsia="Rix고딕 L" w:hint="eastAsia"/>
        <w:b w:val="0"/>
        <w:i w:val="0"/>
        <w:sz w:val="18"/>
      </w:rPr>
    </w:lvl>
    <w:lvl w:ilvl="5">
      <w:start w:val="1"/>
      <w:numFmt w:val="lowerLetter"/>
      <w:pStyle w:val="n2"/>
      <w:lvlText w:val="%6."/>
      <w:lvlJc w:val="left"/>
      <w:pPr>
        <w:tabs>
          <w:tab w:val="num" w:pos="1321"/>
        </w:tabs>
        <w:ind w:left="1321" w:hanging="300"/>
      </w:pPr>
      <w:rPr>
        <w:rFonts w:eastAsia="Rix고딕 L" w:hint="eastAsia"/>
        <w:b w:val="0"/>
        <w:i w:val="0"/>
        <w:sz w:val="18"/>
      </w:rPr>
    </w:lvl>
    <w:lvl w:ilvl="6">
      <w:start w:val="1"/>
      <w:numFmt w:val="upperLetter"/>
      <w:lvlText w:val="부록 %7."/>
      <w:lvlJc w:val="left"/>
      <w:pPr>
        <w:tabs>
          <w:tab w:val="num" w:pos="0"/>
        </w:tabs>
        <w:ind w:left="0" w:firstLine="0"/>
      </w:pPr>
      <w:rPr>
        <w:rFonts w:ascii="Rix고딕 EB" w:eastAsia="Rix고딕 EB" w:hAnsi="Trebuchet MS" w:hint="eastAsia"/>
        <w:b w:val="0"/>
        <w:i w:val="0"/>
        <w:color w:val="auto"/>
        <w:sz w:val="68"/>
      </w:rPr>
    </w:lvl>
    <w:lvl w:ilvl="7">
      <w:start w:val="1"/>
      <w:numFmt w:val="decimal"/>
      <w:lvlText w:val="%7.%8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8">
      <w:start w:val="1"/>
      <w:numFmt w:val="decimal"/>
      <w:lvlText w:val="%7.%8.%9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E7F15A1"/>
    <w:multiLevelType w:val="multilevel"/>
    <w:tmpl w:val="D38E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AD3028"/>
    <w:multiLevelType w:val="multilevel"/>
    <w:tmpl w:val="5C1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010ED"/>
    <w:multiLevelType w:val="multilevel"/>
    <w:tmpl w:val="F9C4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424598"/>
    <w:multiLevelType w:val="multilevel"/>
    <w:tmpl w:val="4D16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2860F6"/>
    <w:multiLevelType w:val="multilevel"/>
    <w:tmpl w:val="2754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BC"/>
    <w:rsid w:val="00043ABC"/>
    <w:rsid w:val="001F69E0"/>
    <w:rsid w:val="002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63CFF-313F-4D59-BD58-DF9DC5E9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aliases w:val="대제목"/>
    <w:next w:val="2"/>
    <w:link w:val="1Char"/>
    <w:uiPriority w:val="1"/>
    <w:qFormat/>
    <w:rsid w:val="00043ABC"/>
    <w:pPr>
      <w:keepNext/>
      <w:framePr w:w="9055" w:h="1193" w:hRule="exact" w:vSpace="1656" w:wrap="notBeside" w:vAnchor="page" w:hAnchor="text" w:y="1378"/>
      <w:numPr>
        <w:numId w:val="1"/>
      </w:numPr>
      <w:spacing w:after="0" w:line="600" w:lineRule="exact"/>
      <w:jc w:val="left"/>
      <w:outlineLvl w:val="0"/>
    </w:pPr>
    <w:rPr>
      <w:rFonts w:ascii="나눔고딕" w:eastAsia="나눔고딕" w:hAnsi="나눔고딕" w:cs="Rix고딕 EB"/>
      <w:b/>
      <w:spacing w:val="-10"/>
      <w:sz w:val="56"/>
      <w:szCs w:val="56"/>
    </w:rPr>
  </w:style>
  <w:style w:type="paragraph" w:styleId="2">
    <w:name w:val="heading 2"/>
    <w:next w:val="a"/>
    <w:link w:val="2Char"/>
    <w:uiPriority w:val="1"/>
    <w:rsid w:val="00043ABC"/>
    <w:pPr>
      <w:keepNext/>
      <w:numPr>
        <w:ilvl w:val="1"/>
        <w:numId w:val="1"/>
      </w:numPr>
      <w:spacing w:before="280" w:after="140" w:line="200" w:lineRule="exact"/>
      <w:jc w:val="left"/>
      <w:outlineLvl w:val="1"/>
    </w:pPr>
    <w:rPr>
      <w:rFonts w:ascii="나눔고딕 Bold" w:eastAsia="나눔고딕 Bold" w:hAnsi="나눔고딕 Bold" w:cs="Rix고딕 EB"/>
      <w:spacing w:val="-4"/>
      <w:szCs w:val="24"/>
    </w:rPr>
  </w:style>
  <w:style w:type="paragraph" w:styleId="3">
    <w:name w:val="heading 3"/>
    <w:next w:val="a"/>
    <w:link w:val="3Char"/>
    <w:uiPriority w:val="1"/>
    <w:rsid w:val="00043ABC"/>
    <w:pPr>
      <w:keepNext/>
      <w:numPr>
        <w:ilvl w:val="2"/>
        <w:numId w:val="1"/>
      </w:numPr>
      <w:spacing w:before="200" w:after="80" w:line="180" w:lineRule="exact"/>
      <w:jc w:val="left"/>
      <w:outlineLvl w:val="2"/>
    </w:pPr>
    <w:rPr>
      <w:rFonts w:ascii="나눔고딕 Bold" w:eastAsia="나눔고딕 Bold" w:hAnsi="나눔고딕 Bold" w:cs="Rix고딕 EB"/>
      <w:spacing w:val="-4"/>
      <w:sz w:val="18"/>
      <w:szCs w:val="20"/>
    </w:rPr>
  </w:style>
  <w:style w:type="paragraph" w:styleId="4">
    <w:name w:val="heading 4"/>
    <w:next w:val="a"/>
    <w:link w:val="4Char"/>
    <w:uiPriority w:val="1"/>
    <w:rsid w:val="00043ABC"/>
    <w:pPr>
      <w:keepNext/>
      <w:numPr>
        <w:ilvl w:val="3"/>
        <w:numId w:val="1"/>
      </w:numPr>
      <w:spacing w:before="180" w:after="80" w:line="240" w:lineRule="auto"/>
      <w:jc w:val="left"/>
      <w:outlineLvl w:val="3"/>
    </w:pPr>
    <w:rPr>
      <w:rFonts w:ascii="나눔고딕 Bold" w:eastAsia="나눔고딕 Bold" w:hAnsi="나눔고딕 Bold" w:cs="Rix고딕 EB"/>
      <w:bCs/>
      <w:spacing w:val="-4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대제목 Char"/>
    <w:basedOn w:val="a0"/>
    <w:link w:val="1"/>
    <w:uiPriority w:val="1"/>
    <w:rsid w:val="00043ABC"/>
    <w:rPr>
      <w:rFonts w:ascii="나눔고딕" w:eastAsia="나눔고딕" w:hAnsi="나눔고딕" w:cs="Rix고딕 EB"/>
      <w:b/>
      <w:spacing w:val="-10"/>
      <w:sz w:val="56"/>
      <w:szCs w:val="56"/>
    </w:rPr>
  </w:style>
  <w:style w:type="character" w:customStyle="1" w:styleId="2Char">
    <w:name w:val="제목 2 Char"/>
    <w:basedOn w:val="a0"/>
    <w:link w:val="2"/>
    <w:uiPriority w:val="1"/>
    <w:rsid w:val="00043ABC"/>
    <w:rPr>
      <w:rFonts w:ascii="나눔고딕 Bold" w:eastAsia="나눔고딕 Bold" w:hAnsi="나눔고딕 Bold" w:cs="Rix고딕 EB"/>
      <w:spacing w:val="-4"/>
      <w:szCs w:val="24"/>
    </w:rPr>
  </w:style>
  <w:style w:type="character" w:customStyle="1" w:styleId="3Char">
    <w:name w:val="제목 3 Char"/>
    <w:basedOn w:val="a0"/>
    <w:link w:val="3"/>
    <w:uiPriority w:val="1"/>
    <w:rsid w:val="00043ABC"/>
    <w:rPr>
      <w:rFonts w:ascii="나눔고딕 Bold" w:eastAsia="나눔고딕 Bold" w:hAnsi="나눔고딕 Bold" w:cs="Rix고딕 EB"/>
      <w:spacing w:val="-4"/>
      <w:sz w:val="18"/>
      <w:szCs w:val="20"/>
    </w:rPr>
  </w:style>
  <w:style w:type="character" w:customStyle="1" w:styleId="4Char">
    <w:name w:val="제목 4 Char"/>
    <w:basedOn w:val="a0"/>
    <w:link w:val="4"/>
    <w:uiPriority w:val="1"/>
    <w:rsid w:val="00043ABC"/>
    <w:rPr>
      <w:rFonts w:ascii="나눔고딕 Bold" w:eastAsia="나눔고딕 Bold" w:hAnsi="나눔고딕 Bold" w:cs="Rix고딕 EB"/>
      <w:bCs/>
      <w:spacing w:val="-4"/>
      <w:sz w:val="18"/>
      <w:szCs w:val="20"/>
    </w:rPr>
  </w:style>
  <w:style w:type="paragraph" w:customStyle="1" w:styleId="n2">
    <w:name w:val="n숫자목록_2단계"/>
    <w:basedOn w:val="a"/>
    <w:uiPriority w:val="3"/>
    <w:semiHidden/>
    <w:qFormat/>
    <w:rsid w:val="00043ABC"/>
    <w:pPr>
      <w:widowControl/>
      <w:numPr>
        <w:ilvl w:val="5"/>
        <w:numId w:val="1"/>
      </w:numPr>
      <w:wordWrap/>
      <w:spacing w:before="60" w:after="60" w:line="240" w:lineRule="auto"/>
      <w:jc w:val="left"/>
    </w:pPr>
    <w:rPr>
      <w:rFonts w:ascii="나눔고딕" w:eastAsia="나눔고딕" w:hAnsi="나눔고딕" w:cs="Rix고딕 L"/>
      <w:spacing w:val="-4"/>
      <w:kern w:val="0"/>
      <w:sz w:val="16"/>
      <w:szCs w:val="18"/>
    </w:rPr>
  </w:style>
  <w:style w:type="paragraph" w:customStyle="1" w:styleId="a3">
    <w:name w:val="작성자/작성일"/>
    <w:basedOn w:val="1"/>
    <w:rsid w:val="00043ABC"/>
    <w:pPr>
      <w:framePr w:h="397" w:hRule="exact" w:vSpace="227" w:wrap="notBeside" w:vAnchor="margin" w:y="1277" w:anchorLock="1"/>
      <w:numPr>
        <w:numId w:val="0"/>
      </w:numPr>
      <w:textAlignment w:val="top"/>
    </w:pPr>
    <w:rPr>
      <w:color w:val="808080" w:themeColor="background1" w:themeShade="80"/>
      <w:sz w:val="16"/>
    </w:rPr>
  </w:style>
  <w:style w:type="paragraph" w:styleId="a4">
    <w:name w:val="Normal (Web)"/>
    <w:basedOn w:val="a"/>
    <w:uiPriority w:val="99"/>
    <w:unhideWhenUsed/>
    <w:rsid w:val="001F69E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F6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F501-77BA-49C9-9348-CDB0D543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최승근</dc:creator>
  <cp:keywords/>
  <dc:description/>
  <cp:lastModifiedBy>최승근</cp:lastModifiedBy>
  <cp:revision>2</cp:revision>
  <dcterms:created xsi:type="dcterms:W3CDTF">2017-11-22T01:55:00Z</dcterms:created>
  <dcterms:modified xsi:type="dcterms:W3CDTF">2017-11-22T02:05:00Z</dcterms:modified>
</cp:coreProperties>
</file>