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2BF63" w14:textId="77777777" w:rsidR="00C26291" w:rsidRPr="00C26291" w:rsidRDefault="00C26291" w:rsidP="00C26291">
      <w:pPr>
        <w:widowControl/>
        <w:spacing w:line="400" w:lineRule="exact"/>
        <w:rPr>
          <w:rFonts w:ascii="Calibri" w:eastAsia="Gulim" w:hAnsi="Calibri" w:cs="Calibri"/>
          <w:kern w:val="0"/>
          <w:szCs w:val="21"/>
          <w:lang w:eastAsia="ko-KR"/>
        </w:rPr>
      </w:pPr>
      <w:r w:rsidRPr="00C26291">
        <w:rPr>
          <w:rFonts w:ascii="Malgun Gothic" w:eastAsia="Malgun Gothic" w:hAnsi="Malgun Gothic" w:cs="宋体" w:hint="eastAsia"/>
          <w:color w:val="000000"/>
          <w:kern w:val="0"/>
          <w:sz w:val="20"/>
          <w:szCs w:val="20"/>
          <w:lang w:eastAsia="ko-KR"/>
        </w:rPr>
        <w:t xml:space="preserve">기 투자승인을 득한 </w:t>
      </w:r>
      <w:proofErr w:type="spellStart"/>
      <w:r w:rsidRPr="00C26291">
        <w:rPr>
          <w:rFonts w:ascii="Malgun Gothic" w:eastAsia="Malgun Gothic" w:hAnsi="Malgun Gothic" w:cs="宋体" w:hint="eastAsia"/>
          <w:color w:val="000000"/>
          <w:kern w:val="0"/>
          <w:sz w:val="20"/>
          <w:szCs w:val="20"/>
          <w:lang w:eastAsia="ko-KR"/>
        </w:rPr>
        <w:t>Missfresh</w:t>
      </w:r>
      <w:proofErr w:type="spellEnd"/>
      <w:r w:rsidRPr="00C26291">
        <w:rPr>
          <w:rFonts w:ascii="Malgun Gothic" w:eastAsia="Malgun Gothic" w:hAnsi="Malgun Gothic" w:cs="宋体" w:hint="eastAsia"/>
          <w:color w:val="000000"/>
          <w:kern w:val="0"/>
          <w:sz w:val="20"/>
          <w:szCs w:val="20"/>
          <w:lang w:eastAsia="ko-KR"/>
        </w:rPr>
        <w:t xml:space="preserve"> Limited에 대하여 아래와 같이 투자 계약서 (SPA/SHA 등) 체결하고자 하오니 재가하여 주시기 바랍니다.</w:t>
      </w:r>
    </w:p>
    <w:p w14:paraId="48650551" w14:textId="77777777" w:rsidR="00C26291" w:rsidRPr="00C26291" w:rsidRDefault="00C26291" w:rsidP="00C26291">
      <w:pPr>
        <w:widowControl/>
        <w:spacing w:before="100" w:beforeAutospacing="1" w:after="100" w:afterAutospacing="1"/>
        <w:jc w:val="center"/>
        <w:rPr>
          <w:rFonts w:ascii="Calibri" w:eastAsia="Gulim" w:hAnsi="Calibri" w:cs="Calibri"/>
          <w:kern w:val="0"/>
          <w:szCs w:val="21"/>
        </w:rPr>
      </w:pPr>
      <w:r w:rsidRPr="00C26291">
        <w:rPr>
          <w:rFonts w:ascii="Malgun Gothic" w:eastAsia="Malgun Gothic" w:hAnsi="Malgun Gothic" w:cs="宋体" w:hint="eastAsia"/>
          <w:color w:val="000000"/>
          <w:kern w:val="0"/>
          <w:sz w:val="20"/>
          <w:szCs w:val="20"/>
        </w:rPr>
        <w:t>- 아 래 –</w:t>
      </w:r>
    </w:p>
    <w:p w14:paraId="6689D1C9" w14:textId="77777777" w:rsidR="00C26291" w:rsidRPr="00C26291" w:rsidRDefault="00C26291" w:rsidP="00C26291">
      <w:pPr>
        <w:widowControl/>
        <w:spacing w:line="400" w:lineRule="exact"/>
        <w:rPr>
          <w:rFonts w:ascii="Calibri" w:eastAsia="Gulim" w:hAnsi="Calibri" w:cs="Calibri"/>
          <w:kern w:val="0"/>
          <w:szCs w:val="21"/>
        </w:rPr>
      </w:pPr>
      <w:r w:rsidRPr="00C26291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0"/>
          <w:szCs w:val="20"/>
        </w:rPr>
        <w:t>(1)</w:t>
      </w:r>
      <w:r w:rsidRPr="00C26291">
        <w:rPr>
          <w:rFonts w:ascii="Times New Roman" w:eastAsia="Malgun Gothic" w:hAnsi="Times New Roman" w:cs="Times New Roman"/>
          <w:b/>
          <w:bCs/>
          <w:color w:val="000000"/>
          <w:kern w:val="0"/>
          <w:sz w:val="14"/>
          <w:szCs w:val="14"/>
        </w:rPr>
        <w:t xml:space="preserve">    </w:t>
      </w:r>
      <w:r w:rsidRPr="00C26291">
        <w:rPr>
          <w:rFonts w:ascii="Malgun Gothic" w:eastAsia="Malgun Gothic" w:hAnsi="Malgun Gothic" w:cs="宋体" w:hint="eastAsia"/>
          <w:b/>
          <w:bCs/>
          <w:color w:val="000000"/>
          <w:kern w:val="0"/>
          <w:sz w:val="20"/>
          <w:szCs w:val="20"/>
        </w:rPr>
        <w:t>투자</w:t>
      </w:r>
      <w:r w:rsidRPr="00C26291">
        <w:rPr>
          <w:rFonts w:ascii="Malgun Gothic" w:eastAsia="Malgun Gothic" w:hAnsi="Malgun Gothic" w:cs="宋体" w:hint="eastAsia"/>
          <w:b/>
          <w:bCs/>
          <w:color w:val="000000"/>
          <w:kern w:val="0"/>
          <w:sz w:val="20"/>
          <w:szCs w:val="20"/>
          <w:lang w:eastAsia="ko-KR"/>
        </w:rPr>
        <w:t>내역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6943"/>
      </w:tblGrid>
      <w:tr w:rsidR="00C26291" w:rsidRPr="00C26291" w14:paraId="4D121C75" w14:textId="77777777" w:rsidTr="00C26291">
        <w:trPr>
          <w:trHeight w:val="39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41F24C" w14:textId="77777777" w:rsidR="00C26291" w:rsidRPr="00C26291" w:rsidRDefault="00C26291" w:rsidP="00C26291">
            <w:pPr>
              <w:widowControl/>
              <w:spacing w:line="400" w:lineRule="exac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Malgun Gothic" w:eastAsia="Malgun Gothic" w:hAnsi="Malgun Gothic" w:cs="宋体" w:hint="eastAsia"/>
                <w:b/>
                <w:color w:val="000000"/>
                <w:kern w:val="0"/>
                <w:sz w:val="20"/>
                <w:szCs w:val="20"/>
              </w:rPr>
              <w:t>투자재원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2521" w14:textId="77777777" w:rsidR="00C26291" w:rsidRPr="00C26291" w:rsidRDefault="00C26291" w:rsidP="00C26291">
            <w:pPr>
              <w:widowControl/>
              <w:spacing w:line="400" w:lineRule="exac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Malgun Gothic" w:eastAsia="Malgun Gothic" w:hAnsi="Malgun Gothic" w:cs="宋体" w:hint="eastAsia"/>
                <w:color w:val="000000"/>
                <w:kern w:val="0"/>
                <w:sz w:val="20"/>
                <w:szCs w:val="20"/>
              </w:rPr>
              <w:t>KTB China Synergy Fund</w:t>
            </w:r>
          </w:p>
        </w:tc>
      </w:tr>
      <w:tr w:rsidR="00C26291" w:rsidRPr="00C26291" w14:paraId="1902B426" w14:textId="77777777" w:rsidTr="00C26291">
        <w:trPr>
          <w:trHeight w:val="37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DA9A8E" w14:textId="77777777" w:rsidR="00C26291" w:rsidRPr="00C26291" w:rsidRDefault="00C26291" w:rsidP="00C26291">
            <w:pPr>
              <w:widowControl/>
              <w:spacing w:line="400" w:lineRule="exac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Malgun Gothic" w:eastAsia="Malgun Gothic" w:hAnsi="Malgun Gothic" w:cs="宋体" w:hint="eastAsia"/>
                <w:b/>
                <w:color w:val="000000"/>
                <w:kern w:val="0"/>
                <w:sz w:val="20"/>
                <w:szCs w:val="20"/>
              </w:rPr>
              <w:t>투자금액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2290" w14:textId="77777777" w:rsidR="00C26291" w:rsidRPr="00C26291" w:rsidRDefault="00C26291" w:rsidP="00C26291">
            <w:pPr>
              <w:widowControl/>
              <w:spacing w:line="400" w:lineRule="exac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Malgun Gothic" w:eastAsia="Malgun Gothic" w:hAnsi="Malgun Gothic" w:cs="宋体" w:hint="eastAsia"/>
                <w:color w:val="000000"/>
                <w:kern w:val="0"/>
                <w:sz w:val="20"/>
                <w:szCs w:val="20"/>
              </w:rPr>
              <w:t>US$ 8M</w:t>
            </w:r>
          </w:p>
        </w:tc>
      </w:tr>
      <w:tr w:rsidR="00C26291" w:rsidRPr="00C26291" w14:paraId="5B26F639" w14:textId="77777777" w:rsidTr="00C26291">
        <w:trPr>
          <w:trHeight w:val="37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C5D45F" w14:textId="77777777" w:rsidR="00C26291" w:rsidRPr="00C26291" w:rsidRDefault="00C26291" w:rsidP="00C26291">
            <w:pPr>
              <w:widowControl/>
              <w:spacing w:line="400" w:lineRule="exac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Malgun Gothic" w:eastAsia="Malgun Gothic" w:hAnsi="Malgun Gothic" w:cs="宋体" w:hint="eastAsia"/>
                <w:b/>
                <w:color w:val="000000"/>
                <w:kern w:val="0"/>
                <w:sz w:val="20"/>
                <w:szCs w:val="20"/>
              </w:rPr>
              <w:t>Valuation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0DB1" w14:textId="77777777" w:rsidR="00C26291" w:rsidRPr="00C26291" w:rsidRDefault="00C26291" w:rsidP="00C26291">
            <w:pPr>
              <w:widowControl/>
              <w:spacing w:line="400" w:lineRule="exac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Malgun Gothic" w:eastAsia="Malgun Gothic" w:hAnsi="Malgun Gothic" w:cs="宋体" w:hint="eastAsia"/>
                <w:color w:val="000000"/>
                <w:kern w:val="0"/>
                <w:sz w:val="20"/>
                <w:szCs w:val="20"/>
              </w:rPr>
              <w:t>Pre-money US$ 1Bn</w:t>
            </w:r>
          </w:p>
        </w:tc>
      </w:tr>
      <w:tr w:rsidR="00C26291" w:rsidRPr="00C26291" w14:paraId="1156DAD2" w14:textId="77777777" w:rsidTr="00C26291">
        <w:trPr>
          <w:trHeight w:val="37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C0C805" w14:textId="77777777" w:rsidR="00C26291" w:rsidRPr="00C26291" w:rsidRDefault="00C26291" w:rsidP="00C26291">
            <w:pPr>
              <w:widowControl/>
              <w:spacing w:line="400" w:lineRule="exac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Malgun Gothic" w:eastAsia="Malgun Gothic" w:hAnsi="Malgun Gothic" w:cs="宋体" w:hint="eastAsia"/>
                <w:b/>
                <w:color w:val="000000"/>
                <w:kern w:val="0"/>
                <w:sz w:val="20"/>
                <w:szCs w:val="20"/>
                <w:lang w:eastAsia="ko-KR"/>
              </w:rPr>
              <w:t>투자방식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1D16" w14:textId="77777777" w:rsidR="00C26291" w:rsidRPr="00C26291" w:rsidRDefault="00C26291" w:rsidP="00C26291">
            <w:pPr>
              <w:widowControl/>
              <w:spacing w:line="400" w:lineRule="exac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Malgun Gothic" w:hAnsi="Malgun Gothic" w:cs="宋体" w:hint="eastAsia"/>
                <w:color w:val="000000"/>
                <w:kern w:val="0"/>
                <w:sz w:val="20"/>
                <w:szCs w:val="20"/>
              </w:rPr>
              <w:t>Series D1 Preferred Share</w:t>
            </w:r>
          </w:p>
        </w:tc>
      </w:tr>
      <w:tr w:rsidR="00C26291" w:rsidRPr="00C26291" w14:paraId="3A854C22" w14:textId="77777777" w:rsidTr="00C26291">
        <w:trPr>
          <w:trHeight w:val="69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1552AD" w14:textId="77777777" w:rsidR="00C26291" w:rsidRPr="00C26291" w:rsidRDefault="00C26291" w:rsidP="00C26291">
            <w:pPr>
              <w:widowControl/>
              <w:spacing w:line="400" w:lineRule="exac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Malgun Gothic" w:eastAsia="Malgun Gothic" w:hAnsi="Malgun Gothic" w:cs="宋体" w:hint="eastAsia"/>
                <w:b/>
                <w:color w:val="000000"/>
                <w:kern w:val="0"/>
                <w:sz w:val="20"/>
                <w:szCs w:val="20"/>
              </w:rPr>
              <w:t>동반투자내역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644" w:type="dxa"/>
              <w:tblLook w:val="04A0" w:firstRow="1" w:lastRow="0" w:firstColumn="1" w:lastColumn="0" w:noHBand="0" w:noVBand="1"/>
            </w:tblPr>
            <w:tblGrid>
              <w:gridCol w:w="2009"/>
              <w:gridCol w:w="2325"/>
              <w:gridCol w:w="2310"/>
            </w:tblGrid>
            <w:tr w:rsidR="00C26291" w:rsidRPr="00C26291" w14:paraId="7C033519" w14:textId="77777777">
              <w:trPr>
                <w:trHeight w:val="282"/>
              </w:trPr>
              <w:tc>
                <w:tcPr>
                  <w:tcW w:w="200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14:paraId="69118D03" w14:textId="77777777" w:rsidR="00C26291" w:rsidRPr="00C26291" w:rsidRDefault="00C26291" w:rsidP="00C26291">
                  <w:pPr>
                    <w:widowControl/>
                    <w:spacing w:line="400" w:lineRule="exact"/>
                    <w:jc w:val="left"/>
                    <w:outlineLvl w:val="0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 w:rsidRPr="00C26291">
                    <w:rPr>
                      <w:rFonts w:ascii="Malgun Gothic" w:eastAsia="Malgun Gothic" w:hAnsi="Malgun Gothic" w:cs="Times New Roman" w:hint="eastAsia"/>
                      <w:color w:val="000000"/>
                      <w:kern w:val="0"/>
                      <w:sz w:val="20"/>
                      <w:szCs w:val="20"/>
                      <w:lang w:eastAsia="ko-KR"/>
                    </w:rPr>
                    <w:t xml:space="preserve">Series D1 </w:t>
                  </w:r>
                </w:p>
              </w:tc>
              <w:tc>
                <w:tcPr>
                  <w:tcW w:w="2325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14:paraId="615BA7F2" w14:textId="77777777" w:rsidR="00C26291" w:rsidRPr="00C26291" w:rsidRDefault="00C26291" w:rsidP="00C26291">
                  <w:pPr>
                    <w:widowControl/>
                    <w:spacing w:line="400" w:lineRule="exact"/>
                    <w:jc w:val="right"/>
                    <w:outlineLvl w:val="0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 w:rsidRPr="00C26291">
                    <w:rPr>
                      <w:rFonts w:ascii="Malgun Gothic" w:eastAsia="Malgun Gothic" w:hAnsi="Malgun Gothic" w:cs="宋体" w:hint="eastAsia"/>
                      <w:color w:val="000000"/>
                      <w:kern w:val="0"/>
                      <w:sz w:val="20"/>
                      <w:szCs w:val="20"/>
                      <w:lang w:eastAsia="ko-KR"/>
                    </w:rPr>
                    <w:t>US$</w:t>
                  </w:r>
                </w:p>
              </w:tc>
              <w:tc>
                <w:tcPr>
                  <w:tcW w:w="231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14:paraId="1446D26C" w14:textId="77777777" w:rsidR="00C26291" w:rsidRPr="00C26291" w:rsidRDefault="00C26291" w:rsidP="00C26291">
                  <w:pPr>
                    <w:widowControl/>
                    <w:spacing w:line="400" w:lineRule="exact"/>
                    <w:jc w:val="right"/>
                    <w:outlineLvl w:val="0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 w:rsidRPr="00C26291">
                    <w:rPr>
                      <w:rFonts w:ascii="Malgun Gothic" w:eastAsia="Malgun Gothic" w:hAnsi="Malgun Gothic" w:cs="宋体" w:hint="eastAsia"/>
                      <w:color w:val="000000"/>
                      <w:kern w:val="0"/>
                      <w:sz w:val="20"/>
                      <w:szCs w:val="20"/>
                      <w:lang w:eastAsia="ko-KR"/>
                    </w:rPr>
                    <w:t xml:space="preserve">Share%(Before </w:t>
                  </w:r>
                  <w:proofErr w:type="spellStart"/>
                  <w:r w:rsidRPr="00C26291">
                    <w:rPr>
                      <w:rFonts w:ascii="Malgun Gothic" w:eastAsia="Malgun Gothic" w:hAnsi="Malgun Gothic" w:cs="宋体" w:hint="eastAsia"/>
                      <w:color w:val="000000"/>
                      <w:kern w:val="0"/>
                      <w:sz w:val="20"/>
                      <w:szCs w:val="20"/>
                      <w:lang w:eastAsia="ko-KR"/>
                    </w:rPr>
                    <w:t>Esop</w:t>
                  </w:r>
                  <w:proofErr w:type="spellEnd"/>
                  <w:r w:rsidRPr="00C26291">
                    <w:rPr>
                      <w:rFonts w:ascii="Malgun Gothic" w:eastAsia="Malgun Gothic" w:hAnsi="Malgun Gothic" w:cs="宋体" w:hint="eastAsia"/>
                      <w:color w:val="000000"/>
                      <w:kern w:val="0"/>
                      <w:sz w:val="20"/>
                      <w:szCs w:val="20"/>
                      <w:lang w:eastAsia="ko-KR"/>
                    </w:rPr>
                    <w:t>)</w:t>
                  </w:r>
                </w:p>
              </w:tc>
            </w:tr>
            <w:tr w:rsidR="00C26291" w:rsidRPr="00C26291" w14:paraId="6A941664" w14:textId="77777777">
              <w:trPr>
                <w:trHeight w:val="295"/>
              </w:trPr>
              <w:tc>
                <w:tcPr>
                  <w:tcW w:w="2009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14:paraId="2219054F" w14:textId="77777777" w:rsidR="00C26291" w:rsidRPr="00C26291" w:rsidRDefault="00C26291" w:rsidP="00C26291">
                  <w:pPr>
                    <w:widowControl/>
                    <w:spacing w:line="400" w:lineRule="exact"/>
                    <w:jc w:val="left"/>
                    <w:outlineLvl w:val="0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 w:rsidRPr="00C26291">
                    <w:rPr>
                      <w:rFonts w:ascii="Malgun Gothic" w:eastAsia="Malgun Gothic" w:hAnsi="Malgun Gothic" w:cs="Times New Roman" w:hint="eastAsia"/>
                      <w:color w:val="000000"/>
                      <w:kern w:val="0"/>
                      <w:sz w:val="20"/>
                      <w:szCs w:val="20"/>
                    </w:rPr>
                    <w:t>Pre-Money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14:paraId="34ED59AD" w14:textId="77777777" w:rsidR="00C26291" w:rsidRPr="00C26291" w:rsidRDefault="00C26291" w:rsidP="00C26291">
                  <w:pPr>
                    <w:widowControl/>
                    <w:spacing w:line="400" w:lineRule="exact"/>
                    <w:jc w:val="right"/>
                    <w:outlineLvl w:val="0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 w:rsidRPr="00C26291">
                    <w:rPr>
                      <w:rFonts w:ascii="Malgun Gothic" w:eastAsia="Malgun Gothic" w:hAnsi="Malgun Gothic" w:cs="Times New Roman" w:hint="eastAsia"/>
                      <w:color w:val="000000"/>
                      <w:kern w:val="0"/>
                      <w:sz w:val="20"/>
                      <w:szCs w:val="20"/>
                    </w:rPr>
                    <w:t xml:space="preserve"> 1,000,000,000 </w:t>
                  </w: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14:paraId="1096219C" w14:textId="77777777" w:rsidR="00C26291" w:rsidRPr="00C26291" w:rsidRDefault="00C26291" w:rsidP="00C2629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</w:p>
              </w:tc>
            </w:tr>
            <w:tr w:rsidR="00C26291" w:rsidRPr="00C26291" w14:paraId="4DD77C8D" w14:textId="77777777">
              <w:trPr>
                <w:trHeight w:val="335"/>
              </w:trPr>
              <w:tc>
                <w:tcPr>
                  <w:tcW w:w="20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14:paraId="4E2BE76C" w14:textId="77777777" w:rsidR="00C26291" w:rsidRPr="00C26291" w:rsidRDefault="00C26291" w:rsidP="00C26291">
                  <w:pPr>
                    <w:widowControl/>
                    <w:spacing w:line="400" w:lineRule="exact"/>
                    <w:jc w:val="left"/>
                    <w:outlineLvl w:val="0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 w:rsidRPr="00C26291">
                    <w:rPr>
                      <w:rFonts w:ascii="Malgun Gothic" w:eastAsia="Malgun Gothic" w:hAnsi="Malgun Gothic" w:cs="Times New Roman" w:hint="eastAsia"/>
                      <w:color w:val="000000"/>
                      <w:kern w:val="0"/>
                      <w:sz w:val="20"/>
                      <w:szCs w:val="20"/>
                    </w:rPr>
                    <w:t>Post-Money</w:t>
                  </w:r>
                </w:p>
              </w:tc>
              <w:tc>
                <w:tcPr>
                  <w:tcW w:w="2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14:paraId="055A060F" w14:textId="77777777" w:rsidR="00C26291" w:rsidRPr="00C26291" w:rsidRDefault="00C26291" w:rsidP="00C26291">
                  <w:pPr>
                    <w:widowControl/>
                    <w:spacing w:line="400" w:lineRule="exact"/>
                    <w:jc w:val="right"/>
                    <w:outlineLvl w:val="0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 w:rsidRPr="00C26291">
                    <w:rPr>
                      <w:rFonts w:ascii="Malgun Gothic" w:eastAsia="Malgun Gothic" w:hAnsi="Malgun Gothic" w:cs="Times New Roman" w:hint="eastAsia"/>
                      <w:color w:val="000000"/>
                      <w:kern w:val="0"/>
                      <w:sz w:val="20"/>
                      <w:szCs w:val="20"/>
                    </w:rPr>
                    <w:t xml:space="preserve">1,053,000,000 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14:paraId="69A72F89" w14:textId="77777777" w:rsidR="00C26291" w:rsidRPr="00C26291" w:rsidRDefault="00C26291" w:rsidP="00C26291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</w:p>
              </w:tc>
            </w:tr>
            <w:tr w:rsidR="00C26291" w:rsidRPr="00C26291" w14:paraId="1D3E732C" w14:textId="77777777">
              <w:trPr>
                <w:trHeight w:val="295"/>
              </w:trPr>
              <w:tc>
                <w:tcPr>
                  <w:tcW w:w="2009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14:paraId="5ED208A2" w14:textId="77777777" w:rsidR="00C26291" w:rsidRPr="00C26291" w:rsidRDefault="00C26291" w:rsidP="00C26291">
                  <w:pPr>
                    <w:widowControl/>
                    <w:spacing w:line="400" w:lineRule="exact"/>
                    <w:jc w:val="left"/>
                    <w:outlineLvl w:val="0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proofErr w:type="spellStart"/>
                  <w:r w:rsidRPr="00C26291">
                    <w:rPr>
                      <w:rFonts w:ascii="Malgun Gothic" w:eastAsia="Malgun Gothic" w:hAnsi="Malgun Gothic" w:cs="宋体" w:hint="eastAsia"/>
                      <w:color w:val="000000"/>
                      <w:kern w:val="0"/>
                      <w:sz w:val="20"/>
                      <w:szCs w:val="20"/>
                    </w:rPr>
                    <w:t>Sofina</w:t>
                  </w:r>
                  <w:proofErr w:type="spellEnd"/>
                </w:p>
              </w:tc>
              <w:tc>
                <w:tcPr>
                  <w:tcW w:w="232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14:paraId="3AA21FC5" w14:textId="77777777" w:rsidR="00C26291" w:rsidRPr="00C26291" w:rsidRDefault="00C26291" w:rsidP="00C26291">
                  <w:pPr>
                    <w:widowControl/>
                    <w:spacing w:line="400" w:lineRule="exact"/>
                    <w:jc w:val="right"/>
                    <w:outlineLvl w:val="0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 w:rsidRPr="00C26291">
                    <w:rPr>
                      <w:rFonts w:ascii="Malgun Gothic" w:eastAsia="Malgun Gothic" w:hAnsi="Malgun Gothic" w:cs="Times New Roman" w:hint="eastAsia"/>
                      <w:color w:val="000000"/>
                      <w:kern w:val="0"/>
                      <w:sz w:val="20"/>
                      <w:szCs w:val="20"/>
                    </w:rPr>
                    <w:t xml:space="preserve"> 25,000,000 </w:t>
                  </w: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14:paraId="78A99823" w14:textId="77777777" w:rsidR="00C26291" w:rsidRPr="00C26291" w:rsidRDefault="00C26291" w:rsidP="00C26291">
                  <w:pPr>
                    <w:widowControl/>
                    <w:spacing w:line="400" w:lineRule="exact"/>
                    <w:jc w:val="right"/>
                    <w:outlineLvl w:val="0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 w:rsidRPr="00C26291">
                    <w:rPr>
                      <w:rFonts w:ascii="Malgun Gothic" w:eastAsia="Malgun Gothic" w:hAnsi="Malgun Gothic" w:cs="Times New Roman" w:hint="eastAsia"/>
                      <w:color w:val="000000"/>
                      <w:kern w:val="0"/>
                      <w:sz w:val="20"/>
                      <w:szCs w:val="20"/>
                    </w:rPr>
                    <w:t>2.37%</w:t>
                  </w:r>
                </w:p>
              </w:tc>
            </w:tr>
            <w:tr w:rsidR="00C26291" w:rsidRPr="00C26291" w14:paraId="34EE314F" w14:textId="77777777">
              <w:trPr>
                <w:trHeight w:val="295"/>
              </w:trPr>
              <w:tc>
                <w:tcPr>
                  <w:tcW w:w="2009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14:paraId="7FD52D95" w14:textId="77777777" w:rsidR="00C26291" w:rsidRPr="00C26291" w:rsidRDefault="00C26291" w:rsidP="00C26291">
                  <w:pPr>
                    <w:widowControl/>
                    <w:spacing w:line="400" w:lineRule="exact"/>
                    <w:jc w:val="left"/>
                    <w:outlineLvl w:val="0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proofErr w:type="spellStart"/>
                  <w:r w:rsidRPr="00C26291">
                    <w:rPr>
                      <w:rFonts w:ascii="Malgun Gothic" w:eastAsia="Malgun Gothic" w:hAnsi="Malgun Gothic" w:cs="宋体" w:hint="eastAsia"/>
                      <w:color w:val="000000"/>
                      <w:kern w:val="0"/>
                      <w:sz w:val="20"/>
                      <w:szCs w:val="20"/>
                    </w:rPr>
                    <w:t>Jeneration</w:t>
                  </w:r>
                  <w:proofErr w:type="spellEnd"/>
                </w:p>
              </w:tc>
              <w:tc>
                <w:tcPr>
                  <w:tcW w:w="23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14:paraId="30429BB9" w14:textId="77777777" w:rsidR="00C26291" w:rsidRPr="00C26291" w:rsidRDefault="00C26291" w:rsidP="00C26291">
                  <w:pPr>
                    <w:widowControl/>
                    <w:spacing w:line="400" w:lineRule="exact"/>
                    <w:jc w:val="right"/>
                    <w:outlineLvl w:val="0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 w:rsidRPr="00C26291">
                    <w:rPr>
                      <w:rFonts w:ascii="Malgun Gothic" w:eastAsia="Malgun Gothic" w:hAnsi="Malgun Gothic" w:cs="Times New Roman" w:hint="eastAsia"/>
                      <w:color w:val="000000"/>
                      <w:kern w:val="0"/>
                      <w:sz w:val="20"/>
                      <w:szCs w:val="20"/>
                    </w:rPr>
                    <w:t xml:space="preserve"> 20,000,000 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14:paraId="065CE5F2" w14:textId="77777777" w:rsidR="00C26291" w:rsidRPr="00C26291" w:rsidRDefault="00C26291" w:rsidP="00C26291">
                  <w:pPr>
                    <w:widowControl/>
                    <w:spacing w:line="400" w:lineRule="exact"/>
                    <w:jc w:val="right"/>
                    <w:outlineLvl w:val="0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 w:rsidRPr="00C26291">
                    <w:rPr>
                      <w:rFonts w:ascii="Malgun Gothic" w:eastAsia="Malgun Gothic" w:hAnsi="Malgun Gothic" w:cs="Times New Roman" w:hint="eastAsia"/>
                      <w:color w:val="000000"/>
                      <w:kern w:val="0"/>
                      <w:sz w:val="20"/>
                      <w:szCs w:val="20"/>
                    </w:rPr>
                    <w:t>1.90%</w:t>
                  </w:r>
                </w:p>
              </w:tc>
            </w:tr>
            <w:tr w:rsidR="00C26291" w:rsidRPr="00C26291" w14:paraId="5C47A13F" w14:textId="77777777">
              <w:trPr>
                <w:trHeight w:val="295"/>
              </w:trPr>
              <w:tc>
                <w:tcPr>
                  <w:tcW w:w="20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14:paraId="30E6669D" w14:textId="77777777" w:rsidR="00C26291" w:rsidRPr="00C26291" w:rsidRDefault="00C26291" w:rsidP="00C26291">
                  <w:pPr>
                    <w:widowControl/>
                    <w:spacing w:line="400" w:lineRule="exact"/>
                    <w:jc w:val="left"/>
                    <w:outlineLvl w:val="0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 w:rsidRPr="00C26291">
                    <w:rPr>
                      <w:rFonts w:ascii="Malgun Gothic" w:eastAsia="Malgun Gothic" w:hAnsi="Malgun Gothic" w:cs="宋体" w:hint="eastAsia"/>
                      <w:color w:val="000000"/>
                      <w:kern w:val="0"/>
                      <w:sz w:val="20"/>
                      <w:szCs w:val="20"/>
                    </w:rPr>
                    <w:t>Total of RCPS D1</w:t>
                  </w:r>
                </w:p>
              </w:tc>
              <w:tc>
                <w:tcPr>
                  <w:tcW w:w="2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14:paraId="11FB5062" w14:textId="77777777" w:rsidR="00C26291" w:rsidRPr="00C26291" w:rsidRDefault="00C26291" w:rsidP="00C26291">
                  <w:pPr>
                    <w:widowControl/>
                    <w:spacing w:line="400" w:lineRule="exact"/>
                    <w:jc w:val="right"/>
                    <w:outlineLvl w:val="0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 w:rsidRPr="00C26291">
                    <w:rPr>
                      <w:rFonts w:ascii="Malgun Gothic" w:eastAsia="Malgun Gothic" w:hAnsi="Malgun Gothic" w:cs="Times New Roman" w:hint="eastAsia"/>
                      <w:color w:val="000000"/>
                      <w:kern w:val="0"/>
                      <w:sz w:val="20"/>
                      <w:szCs w:val="20"/>
                    </w:rPr>
                    <w:t xml:space="preserve"> 45,000,000 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14:paraId="71476DAE" w14:textId="77777777" w:rsidR="00C26291" w:rsidRPr="00C26291" w:rsidRDefault="00C26291" w:rsidP="00C26291">
                  <w:pPr>
                    <w:widowControl/>
                    <w:spacing w:line="400" w:lineRule="exact"/>
                    <w:jc w:val="right"/>
                    <w:outlineLvl w:val="0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 w:rsidRPr="00C26291">
                    <w:rPr>
                      <w:rFonts w:ascii="Malgun Gothic" w:eastAsia="Malgun Gothic" w:hAnsi="Malgun Gothic" w:cs="Times New Roman" w:hint="eastAsia"/>
                      <w:color w:val="000000"/>
                      <w:kern w:val="0"/>
                      <w:sz w:val="20"/>
                      <w:szCs w:val="20"/>
                    </w:rPr>
                    <w:t>4.27%</w:t>
                  </w:r>
                </w:p>
              </w:tc>
            </w:tr>
          </w:tbl>
          <w:p w14:paraId="4301E399" w14:textId="77777777" w:rsidR="00C26291" w:rsidRPr="00C26291" w:rsidRDefault="00C26291" w:rsidP="00C262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26C68F3E" w14:textId="77777777" w:rsidR="00C26291" w:rsidRPr="00C26291" w:rsidRDefault="00C26291" w:rsidP="00C26291">
      <w:pPr>
        <w:widowControl/>
        <w:spacing w:line="400" w:lineRule="exact"/>
        <w:rPr>
          <w:rFonts w:ascii="Calibri" w:eastAsia="Gulim" w:hAnsi="Calibri" w:cs="Calibri"/>
          <w:kern w:val="0"/>
          <w:szCs w:val="21"/>
        </w:rPr>
      </w:pPr>
      <w:r w:rsidRPr="00C26291">
        <w:rPr>
          <w:rFonts w:ascii="Malgun Gothic" w:eastAsia="Malgun Gothic" w:hAnsi="Malgun Gothic" w:cs="宋体" w:hint="eastAsia"/>
          <w:b/>
          <w:bCs/>
          <w:color w:val="000000"/>
          <w:kern w:val="0"/>
          <w:sz w:val="20"/>
          <w:szCs w:val="20"/>
          <w:lang w:eastAsia="ko-KR"/>
        </w:rPr>
        <w:t> </w:t>
      </w:r>
    </w:p>
    <w:p w14:paraId="2A71FDAA" w14:textId="77777777" w:rsidR="00C26291" w:rsidRPr="00C26291" w:rsidRDefault="00C26291" w:rsidP="00C26291">
      <w:pPr>
        <w:widowControl/>
        <w:spacing w:line="400" w:lineRule="exact"/>
        <w:rPr>
          <w:rFonts w:ascii="Calibri" w:eastAsia="Gulim" w:hAnsi="Calibri" w:cs="Calibri"/>
          <w:kern w:val="0"/>
          <w:szCs w:val="21"/>
        </w:rPr>
      </w:pPr>
      <w:r w:rsidRPr="00C26291">
        <w:rPr>
          <w:rFonts w:ascii="Malgun Gothic" w:eastAsia="Malgun Gothic" w:hAnsi="Malgun Gothic" w:cs="宋体" w:hint="eastAsia"/>
          <w:b/>
          <w:bCs/>
          <w:color w:val="000000"/>
          <w:kern w:val="0"/>
          <w:sz w:val="20"/>
          <w:szCs w:val="20"/>
          <w:lang w:eastAsia="ko-KR"/>
        </w:rPr>
        <w:t> </w:t>
      </w:r>
      <w:r w:rsidRPr="00C26291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0"/>
          <w:szCs w:val="20"/>
          <w:lang w:eastAsia="ko-KR"/>
        </w:rPr>
        <w:t>(2)</w:t>
      </w:r>
      <w:r w:rsidRPr="00C26291">
        <w:rPr>
          <w:rFonts w:ascii="Times New Roman" w:eastAsia="Malgun Gothic" w:hAnsi="Times New Roman" w:cs="Times New Roman"/>
          <w:b/>
          <w:bCs/>
          <w:color w:val="000000"/>
          <w:kern w:val="0"/>
          <w:sz w:val="14"/>
          <w:szCs w:val="14"/>
          <w:lang w:eastAsia="ko-KR"/>
        </w:rPr>
        <w:t xml:space="preserve">    </w:t>
      </w:r>
      <w:r w:rsidRPr="00C26291">
        <w:rPr>
          <w:rFonts w:ascii="Malgun Gothic" w:eastAsia="Malgun Gothic" w:hAnsi="Malgun Gothic" w:cs="宋体" w:hint="eastAsia"/>
          <w:b/>
          <w:bCs/>
          <w:color w:val="000000"/>
          <w:kern w:val="0"/>
          <w:sz w:val="20"/>
          <w:szCs w:val="20"/>
          <w:lang w:eastAsia="ko-KR"/>
        </w:rPr>
        <w:t xml:space="preserve">투자 후 Cap-table </w:t>
      </w:r>
    </w:p>
    <w:tbl>
      <w:tblPr>
        <w:tblW w:w="9866" w:type="dxa"/>
        <w:tblInd w:w="-5" w:type="dxa"/>
        <w:tblLook w:val="04A0" w:firstRow="1" w:lastRow="0" w:firstColumn="1" w:lastColumn="0" w:noHBand="0" w:noVBand="1"/>
      </w:tblPr>
      <w:tblGrid>
        <w:gridCol w:w="4360"/>
        <w:gridCol w:w="1594"/>
        <w:gridCol w:w="1077"/>
        <w:gridCol w:w="1758"/>
        <w:gridCol w:w="1077"/>
      </w:tblGrid>
      <w:tr w:rsidR="00C26291" w:rsidRPr="00C26291" w14:paraId="1F84FCCD" w14:textId="77777777" w:rsidTr="00C26291">
        <w:trPr>
          <w:trHeight w:val="3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721D28D0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/>
            <w:noWrap/>
            <w:vAlign w:val="bottom"/>
            <w:hideMark/>
          </w:tcPr>
          <w:p w14:paraId="63B3AD65" w14:textId="77777777" w:rsidR="00C26291" w:rsidRPr="00C26291" w:rsidRDefault="00C26291" w:rsidP="00C2629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D1 before ESOP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/>
            <w:noWrap/>
            <w:vAlign w:val="bottom"/>
            <w:hideMark/>
          </w:tcPr>
          <w:p w14:paraId="7F0FE304" w14:textId="77777777" w:rsidR="00C26291" w:rsidRPr="00C26291" w:rsidRDefault="00C26291" w:rsidP="00C2629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D1 after ESOP</w:t>
            </w:r>
          </w:p>
        </w:tc>
      </w:tr>
      <w:tr w:rsidR="00C26291" w:rsidRPr="00C26291" w14:paraId="0CF3C589" w14:textId="77777777" w:rsidTr="00C26291">
        <w:trPr>
          <w:trHeight w:val="3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4BE31120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4C6E7"/>
            <w:noWrap/>
            <w:vAlign w:val="bottom"/>
            <w:hideMark/>
          </w:tcPr>
          <w:p w14:paraId="6114CB7E" w14:textId="77777777" w:rsidR="00C26291" w:rsidRPr="00C26291" w:rsidRDefault="00C26291" w:rsidP="00C2629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No. of Shares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75CF9CED" w14:textId="77777777" w:rsidR="00C26291" w:rsidRPr="00C26291" w:rsidRDefault="00C26291" w:rsidP="00C2629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4C6E7"/>
            <w:noWrap/>
            <w:vAlign w:val="bottom"/>
            <w:hideMark/>
          </w:tcPr>
          <w:p w14:paraId="38C42F7A" w14:textId="77777777" w:rsidR="00C26291" w:rsidRPr="00C26291" w:rsidRDefault="00C26291" w:rsidP="00C2629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No. of Shares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595E2D11" w14:textId="77777777" w:rsidR="00C26291" w:rsidRPr="00C26291" w:rsidRDefault="00C26291" w:rsidP="00C2629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%</w:t>
            </w:r>
          </w:p>
        </w:tc>
      </w:tr>
      <w:tr w:rsidR="00C26291" w:rsidRPr="00C26291" w14:paraId="3BF53D13" w14:textId="77777777" w:rsidTr="00C26291">
        <w:trPr>
          <w:trHeight w:val="33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EDE2DF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proofErr w:type="spellStart"/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Freshking</w:t>
            </w:r>
            <w:proofErr w:type="spellEnd"/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Limited（徐正）</w:t>
            </w:r>
          </w:p>
        </w:tc>
        <w:tc>
          <w:tcPr>
            <w:tcW w:w="1594" w:type="dxa"/>
            <w:shd w:val="clear" w:color="auto" w:fill="FFFFFF"/>
            <w:noWrap/>
            <w:vAlign w:val="bottom"/>
            <w:hideMark/>
          </w:tcPr>
          <w:p w14:paraId="07257782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47,222,240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665852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12.07%</w:t>
            </w:r>
          </w:p>
        </w:tc>
        <w:tc>
          <w:tcPr>
            <w:tcW w:w="1758" w:type="dxa"/>
            <w:shd w:val="clear" w:color="auto" w:fill="FFFFFF"/>
            <w:noWrap/>
            <w:vAlign w:val="bottom"/>
            <w:hideMark/>
          </w:tcPr>
          <w:p w14:paraId="48570E11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47,222,240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C37891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11.89%</w:t>
            </w:r>
          </w:p>
        </w:tc>
      </w:tr>
      <w:tr w:rsidR="00C26291" w:rsidRPr="00C26291" w14:paraId="4C6D8345" w14:textId="77777777" w:rsidTr="00C26291">
        <w:trPr>
          <w:trHeight w:val="33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34D90B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proofErr w:type="spellStart"/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Tigerteeth</w:t>
            </w:r>
            <w:proofErr w:type="spellEnd"/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Limited（曾斌）</w:t>
            </w:r>
          </w:p>
        </w:tc>
        <w:tc>
          <w:tcPr>
            <w:tcW w:w="1594" w:type="dxa"/>
            <w:shd w:val="clear" w:color="auto" w:fill="FFFFFF"/>
            <w:noWrap/>
            <w:vAlign w:val="bottom"/>
            <w:hideMark/>
          </w:tcPr>
          <w:p w14:paraId="68775E59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28,333,280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6B76FD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7.24%</w:t>
            </w:r>
          </w:p>
        </w:tc>
        <w:tc>
          <w:tcPr>
            <w:tcW w:w="1758" w:type="dxa"/>
            <w:shd w:val="clear" w:color="auto" w:fill="FFFFFF"/>
            <w:noWrap/>
            <w:vAlign w:val="bottom"/>
            <w:hideMark/>
          </w:tcPr>
          <w:p w14:paraId="23C0AF03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28,333,280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06DD88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7.13%</w:t>
            </w:r>
          </w:p>
        </w:tc>
      </w:tr>
      <w:tr w:rsidR="00C26291" w:rsidRPr="00C26291" w14:paraId="34EBCA48" w14:textId="77777777" w:rsidTr="00C26291">
        <w:trPr>
          <w:trHeight w:val="33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51D83E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Great Universal Limited（光信）</w:t>
            </w:r>
          </w:p>
        </w:tc>
        <w:tc>
          <w:tcPr>
            <w:tcW w:w="1594" w:type="dxa"/>
            <w:shd w:val="clear" w:color="auto" w:fill="FFFFFF"/>
            <w:noWrap/>
            <w:vAlign w:val="bottom"/>
            <w:hideMark/>
          </w:tcPr>
          <w:p w14:paraId="7EE184C2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12,069,600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AEF632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3.09%</w:t>
            </w:r>
          </w:p>
        </w:tc>
        <w:tc>
          <w:tcPr>
            <w:tcW w:w="1758" w:type="dxa"/>
            <w:shd w:val="clear" w:color="auto" w:fill="FFFFFF"/>
            <w:noWrap/>
            <w:vAlign w:val="bottom"/>
            <w:hideMark/>
          </w:tcPr>
          <w:p w14:paraId="4F27AF69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12,069,600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81216B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3.04%</w:t>
            </w:r>
          </w:p>
        </w:tc>
      </w:tr>
      <w:tr w:rsidR="00C26291" w:rsidRPr="00C26291" w14:paraId="3CFF14D8" w14:textId="77777777" w:rsidTr="00C26291">
        <w:trPr>
          <w:trHeight w:val="33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BBFFC6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Vision Plus Capital Limited（元璟）</w:t>
            </w:r>
          </w:p>
        </w:tc>
        <w:tc>
          <w:tcPr>
            <w:tcW w:w="1594" w:type="dxa"/>
            <w:shd w:val="clear" w:color="auto" w:fill="FFFFFF"/>
            <w:noWrap/>
            <w:vAlign w:val="bottom"/>
            <w:hideMark/>
          </w:tcPr>
          <w:p w14:paraId="4B50440B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7,440,400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4F3029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1.90%</w:t>
            </w:r>
          </w:p>
        </w:tc>
        <w:tc>
          <w:tcPr>
            <w:tcW w:w="1758" w:type="dxa"/>
            <w:shd w:val="clear" w:color="auto" w:fill="FFFFFF"/>
            <w:noWrap/>
            <w:vAlign w:val="bottom"/>
            <w:hideMark/>
          </w:tcPr>
          <w:p w14:paraId="35F790C0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7,440,400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78F940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1.87%</w:t>
            </w:r>
          </w:p>
        </w:tc>
      </w:tr>
      <w:tr w:rsidR="00C26291" w:rsidRPr="00C26291" w14:paraId="6497D3C7" w14:textId="77777777" w:rsidTr="00C26291">
        <w:trPr>
          <w:trHeight w:val="33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CF8168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Image Frame Investment ]Limited（腾讯）</w:t>
            </w:r>
          </w:p>
        </w:tc>
        <w:tc>
          <w:tcPr>
            <w:tcW w:w="1594" w:type="dxa"/>
            <w:shd w:val="clear" w:color="auto" w:fill="FFFFFF"/>
            <w:noWrap/>
            <w:vAlign w:val="bottom"/>
            <w:hideMark/>
          </w:tcPr>
          <w:p w14:paraId="53A42B93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32,765,360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289A77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8.38%</w:t>
            </w:r>
          </w:p>
        </w:tc>
        <w:tc>
          <w:tcPr>
            <w:tcW w:w="1758" w:type="dxa"/>
            <w:shd w:val="clear" w:color="auto" w:fill="FFFFFF"/>
            <w:noWrap/>
            <w:vAlign w:val="bottom"/>
            <w:hideMark/>
          </w:tcPr>
          <w:p w14:paraId="1CBAAEEF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32,765,360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D5C949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8.25%</w:t>
            </w:r>
          </w:p>
        </w:tc>
      </w:tr>
      <w:tr w:rsidR="00C26291" w:rsidRPr="00C26291" w14:paraId="3FB55158" w14:textId="77777777" w:rsidTr="00C26291">
        <w:trPr>
          <w:trHeight w:val="33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A46677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proofErr w:type="spellStart"/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Zhe</w:t>
            </w:r>
            <w:proofErr w:type="spellEnd"/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Shang Capital Limited（浙商）</w:t>
            </w:r>
          </w:p>
        </w:tc>
        <w:tc>
          <w:tcPr>
            <w:tcW w:w="1594" w:type="dxa"/>
            <w:shd w:val="clear" w:color="auto" w:fill="FFFFFF"/>
            <w:noWrap/>
            <w:vAlign w:val="bottom"/>
            <w:hideMark/>
          </w:tcPr>
          <w:p w14:paraId="50FBAFA8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4,804,240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8EA45C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1.23%</w:t>
            </w:r>
          </w:p>
        </w:tc>
        <w:tc>
          <w:tcPr>
            <w:tcW w:w="1758" w:type="dxa"/>
            <w:shd w:val="clear" w:color="auto" w:fill="FFFFFF"/>
            <w:noWrap/>
            <w:vAlign w:val="bottom"/>
            <w:hideMark/>
          </w:tcPr>
          <w:p w14:paraId="15443F95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4,804,240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47E8A7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1.21%</w:t>
            </w:r>
          </w:p>
        </w:tc>
      </w:tr>
      <w:tr w:rsidR="00C26291" w:rsidRPr="00C26291" w14:paraId="4024B11F" w14:textId="77777777" w:rsidTr="00C26291">
        <w:trPr>
          <w:trHeight w:val="33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FE6E6B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proofErr w:type="spellStart"/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PeacefulRise</w:t>
            </w:r>
            <w:proofErr w:type="spellEnd"/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Management Limited（远翼）</w:t>
            </w:r>
          </w:p>
        </w:tc>
        <w:tc>
          <w:tcPr>
            <w:tcW w:w="1594" w:type="dxa"/>
            <w:shd w:val="clear" w:color="auto" w:fill="FFFFFF"/>
            <w:noWrap/>
            <w:vAlign w:val="bottom"/>
            <w:hideMark/>
          </w:tcPr>
          <w:p w14:paraId="20DEC35C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20,860,400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F954A6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5.33%</w:t>
            </w:r>
          </w:p>
        </w:tc>
        <w:tc>
          <w:tcPr>
            <w:tcW w:w="1758" w:type="dxa"/>
            <w:shd w:val="clear" w:color="auto" w:fill="FFFFFF"/>
            <w:noWrap/>
            <w:vAlign w:val="bottom"/>
            <w:hideMark/>
          </w:tcPr>
          <w:p w14:paraId="24312EEF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20,860,400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E25D5F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5.25%</w:t>
            </w:r>
          </w:p>
        </w:tc>
      </w:tr>
      <w:tr w:rsidR="00C26291" w:rsidRPr="00C26291" w14:paraId="01A4D8BD" w14:textId="77777777" w:rsidTr="00C26291">
        <w:trPr>
          <w:trHeight w:val="33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ABC129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CGC Ace Card Limited（华创）</w:t>
            </w:r>
          </w:p>
        </w:tc>
        <w:tc>
          <w:tcPr>
            <w:tcW w:w="1594" w:type="dxa"/>
            <w:shd w:val="clear" w:color="auto" w:fill="FFFFFF"/>
            <w:noWrap/>
            <w:vAlign w:val="bottom"/>
            <w:hideMark/>
          </w:tcPr>
          <w:p w14:paraId="0A1E2601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14,578,080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A49B40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3.73%</w:t>
            </w:r>
          </w:p>
        </w:tc>
        <w:tc>
          <w:tcPr>
            <w:tcW w:w="1758" w:type="dxa"/>
            <w:shd w:val="clear" w:color="auto" w:fill="FFFFFF"/>
            <w:noWrap/>
            <w:vAlign w:val="bottom"/>
            <w:hideMark/>
          </w:tcPr>
          <w:p w14:paraId="62E4CA81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14,578,080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39920C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3.67%</w:t>
            </w:r>
          </w:p>
        </w:tc>
      </w:tr>
      <w:tr w:rsidR="00C26291" w:rsidRPr="00C26291" w14:paraId="5ED00CDB" w14:textId="77777777" w:rsidTr="00C26291">
        <w:trPr>
          <w:trHeight w:val="33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1B803C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Ultimate Lenovo Limited（联想）</w:t>
            </w:r>
          </w:p>
        </w:tc>
        <w:tc>
          <w:tcPr>
            <w:tcW w:w="1594" w:type="dxa"/>
            <w:shd w:val="clear" w:color="auto" w:fill="FFFFFF"/>
            <w:noWrap/>
            <w:vAlign w:val="bottom"/>
            <w:hideMark/>
          </w:tcPr>
          <w:p w14:paraId="361352C5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10,704,640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5B0DCC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2.74%</w:t>
            </w:r>
          </w:p>
        </w:tc>
        <w:tc>
          <w:tcPr>
            <w:tcW w:w="1758" w:type="dxa"/>
            <w:shd w:val="clear" w:color="auto" w:fill="FFFFFF"/>
            <w:noWrap/>
            <w:vAlign w:val="bottom"/>
            <w:hideMark/>
          </w:tcPr>
          <w:p w14:paraId="262D0C26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10,704,640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37DAC2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2.70%</w:t>
            </w:r>
          </w:p>
        </w:tc>
      </w:tr>
      <w:tr w:rsidR="00C26291" w:rsidRPr="00C26291" w14:paraId="4CF9EA2B" w14:textId="77777777" w:rsidTr="00C26291">
        <w:trPr>
          <w:trHeight w:val="33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8A193A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KTB China Synergy Fund</w:t>
            </w:r>
          </w:p>
        </w:tc>
        <w:tc>
          <w:tcPr>
            <w:tcW w:w="1594" w:type="dxa"/>
            <w:shd w:val="clear" w:color="auto" w:fill="FFFFFF"/>
            <w:noWrap/>
            <w:vAlign w:val="bottom"/>
            <w:hideMark/>
          </w:tcPr>
          <w:p w14:paraId="42F6C6F2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7,136,480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3B1BF1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1.82%</w:t>
            </w:r>
          </w:p>
        </w:tc>
        <w:tc>
          <w:tcPr>
            <w:tcW w:w="1758" w:type="dxa"/>
            <w:shd w:val="clear" w:color="auto" w:fill="FFFFFF"/>
            <w:noWrap/>
            <w:vAlign w:val="bottom"/>
            <w:hideMark/>
          </w:tcPr>
          <w:p w14:paraId="46ABA0DA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7,136,480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469CCB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1.80%</w:t>
            </w:r>
          </w:p>
        </w:tc>
      </w:tr>
      <w:tr w:rsidR="00C26291" w:rsidRPr="00C26291" w14:paraId="366D309B" w14:textId="77777777" w:rsidTr="00C26291">
        <w:trPr>
          <w:trHeight w:val="33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9945F8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Internet Fund IV Pte. Ltd.（Tiger）</w:t>
            </w:r>
          </w:p>
        </w:tc>
        <w:tc>
          <w:tcPr>
            <w:tcW w:w="1594" w:type="dxa"/>
            <w:shd w:val="clear" w:color="auto" w:fill="FFFFFF"/>
            <w:noWrap/>
            <w:vAlign w:val="bottom"/>
            <w:hideMark/>
          </w:tcPr>
          <w:p w14:paraId="551E0678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73,205,840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EB1F74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18.72%</w:t>
            </w:r>
          </w:p>
        </w:tc>
        <w:tc>
          <w:tcPr>
            <w:tcW w:w="1758" w:type="dxa"/>
            <w:shd w:val="clear" w:color="auto" w:fill="FFFFFF"/>
            <w:noWrap/>
            <w:vAlign w:val="bottom"/>
            <w:hideMark/>
          </w:tcPr>
          <w:p w14:paraId="06229AA2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73,205,840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92E522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18.43%</w:t>
            </w:r>
          </w:p>
        </w:tc>
      </w:tr>
      <w:tr w:rsidR="00C26291" w:rsidRPr="00C26291" w14:paraId="0C1D9363" w14:textId="77777777" w:rsidTr="00C26291">
        <w:trPr>
          <w:trHeight w:val="33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EE697A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GFC2 Ltd.（Genesis）</w:t>
            </w:r>
          </w:p>
        </w:tc>
        <w:tc>
          <w:tcPr>
            <w:tcW w:w="1594" w:type="dxa"/>
            <w:shd w:val="clear" w:color="auto" w:fill="FFFFFF"/>
            <w:noWrap/>
            <w:vAlign w:val="bottom"/>
            <w:hideMark/>
          </w:tcPr>
          <w:p w14:paraId="76512583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43,923,520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191BA3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11.23%</w:t>
            </w:r>
          </w:p>
        </w:tc>
        <w:tc>
          <w:tcPr>
            <w:tcW w:w="1758" w:type="dxa"/>
            <w:shd w:val="clear" w:color="auto" w:fill="FFFFFF"/>
            <w:noWrap/>
            <w:vAlign w:val="bottom"/>
            <w:hideMark/>
          </w:tcPr>
          <w:p w14:paraId="3845F83C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43,923,520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50DC3A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11.06%</w:t>
            </w:r>
          </w:p>
        </w:tc>
      </w:tr>
      <w:tr w:rsidR="00C26291" w:rsidRPr="00C26291" w14:paraId="3991729A" w14:textId="77777777" w:rsidTr="00C26291">
        <w:trPr>
          <w:trHeight w:val="33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ABE93F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proofErr w:type="spellStart"/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JenCap</w:t>
            </w:r>
            <w:proofErr w:type="spellEnd"/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MF（</w:t>
            </w:r>
            <w:proofErr w:type="spellStart"/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Jeneration</w:t>
            </w:r>
            <w:proofErr w:type="spellEnd"/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594" w:type="dxa"/>
            <w:shd w:val="clear" w:color="auto" w:fill="FFFFFF"/>
            <w:noWrap/>
            <w:vAlign w:val="bottom"/>
            <w:hideMark/>
          </w:tcPr>
          <w:p w14:paraId="0F1FFD24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18,301,360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3F0D17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4.68%</w:t>
            </w:r>
          </w:p>
        </w:tc>
        <w:tc>
          <w:tcPr>
            <w:tcW w:w="1758" w:type="dxa"/>
            <w:shd w:val="clear" w:color="auto" w:fill="FFFFFF"/>
            <w:noWrap/>
            <w:vAlign w:val="bottom"/>
            <w:hideMark/>
          </w:tcPr>
          <w:p w14:paraId="62E62257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18,301,360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C04E88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4.61%</w:t>
            </w:r>
          </w:p>
        </w:tc>
      </w:tr>
      <w:tr w:rsidR="00C26291" w:rsidRPr="00C26291" w14:paraId="04E7D21F" w14:textId="77777777" w:rsidTr="00C26291">
        <w:trPr>
          <w:trHeight w:val="3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E64475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ESOP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BDCED0E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50,061,440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7F26E7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12.80%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A042649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56,118,229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3DAB78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14.13%</w:t>
            </w:r>
          </w:p>
        </w:tc>
      </w:tr>
      <w:tr w:rsidR="00C26291" w:rsidRPr="00C26291" w14:paraId="5B9F5058" w14:textId="77777777" w:rsidTr="00C26291">
        <w:trPr>
          <w:trHeight w:val="3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74933A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proofErr w:type="spellStart"/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Sofina</w:t>
            </w:r>
            <w:proofErr w:type="spellEnd"/>
          </w:p>
        </w:tc>
        <w:tc>
          <w:tcPr>
            <w:tcW w:w="1594" w:type="dxa"/>
            <w:shd w:val="clear" w:color="auto" w:fill="FFFFFF"/>
            <w:noWrap/>
            <w:vAlign w:val="bottom"/>
            <w:hideMark/>
          </w:tcPr>
          <w:p w14:paraId="2F40F91B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9,285,172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A13CE6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2.37%</w:t>
            </w:r>
          </w:p>
        </w:tc>
        <w:tc>
          <w:tcPr>
            <w:tcW w:w="1758" w:type="dxa"/>
            <w:shd w:val="clear" w:color="auto" w:fill="FFFFFF"/>
            <w:noWrap/>
            <w:vAlign w:val="bottom"/>
            <w:hideMark/>
          </w:tcPr>
          <w:p w14:paraId="46AA3752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9,285,172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19109F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2.34%</w:t>
            </w:r>
          </w:p>
        </w:tc>
      </w:tr>
      <w:tr w:rsidR="00C26291" w:rsidRPr="00C26291" w14:paraId="48800EFE" w14:textId="77777777" w:rsidTr="00C26291">
        <w:trPr>
          <w:trHeight w:val="33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DA1CBC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proofErr w:type="spellStart"/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Jeneration</w:t>
            </w:r>
            <w:proofErr w:type="spellEnd"/>
          </w:p>
        </w:tc>
        <w:tc>
          <w:tcPr>
            <w:tcW w:w="1594" w:type="dxa"/>
            <w:shd w:val="clear" w:color="auto" w:fill="FFFFFF"/>
            <w:noWrap/>
            <w:vAlign w:val="bottom"/>
            <w:hideMark/>
          </w:tcPr>
          <w:p w14:paraId="0F8D06D5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7,428,138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4BC523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1.90%</w:t>
            </w:r>
          </w:p>
        </w:tc>
        <w:tc>
          <w:tcPr>
            <w:tcW w:w="1758" w:type="dxa"/>
            <w:shd w:val="clear" w:color="auto" w:fill="FFFFFF"/>
            <w:noWrap/>
            <w:vAlign w:val="bottom"/>
            <w:hideMark/>
          </w:tcPr>
          <w:p w14:paraId="65D6AC8D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7,428,138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A67915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1.87%</w:t>
            </w:r>
          </w:p>
        </w:tc>
      </w:tr>
      <w:tr w:rsidR="00C26291" w:rsidRPr="00C26291" w14:paraId="42A9CB70" w14:textId="77777777" w:rsidTr="00C26291">
        <w:trPr>
          <w:trHeight w:val="3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CC038E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KTB China Synergy Fund</w:t>
            </w:r>
          </w:p>
        </w:tc>
        <w:tc>
          <w:tcPr>
            <w:tcW w:w="1594" w:type="dxa"/>
            <w:shd w:val="clear" w:color="auto" w:fill="FFFFFF"/>
            <w:noWrap/>
            <w:vAlign w:val="bottom"/>
            <w:hideMark/>
          </w:tcPr>
          <w:p w14:paraId="74B16441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2,971,255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60139D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0.76%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4DD4D93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2,971,255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F5A438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0.75%</w:t>
            </w:r>
          </w:p>
        </w:tc>
      </w:tr>
      <w:tr w:rsidR="00C26291" w:rsidRPr="00C26291" w14:paraId="0A4E30F0" w14:textId="77777777" w:rsidTr="00C26291">
        <w:trPr>
          <w:trHeight w:val="3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EE7264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Total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4A70C9F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391,091,445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9BDC46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100.00%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15E18DC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397,148,234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EC88F0" w14:textId="77777777" w:rsidR="00C26291" w:rsidRPr="00C26291" w:rsidRDefault="00C26291" w:rsidP="00C2629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100.00%</w:t>
            </w:r>
          </w:p>
        </w:tc>
      </w:tr>
    </w:tbl>
    <w:p w14:paraId="74B8212E" w14:textId="77777777" w:rsidR="00C26291" w:rsidRPr="00C26291" w:rsidRDefault="00C26291" w:rsidP="00C26291">
      <w:pPr>
        <w:widowControl/>
        <w:spacing w:line="400" w:lineRule="exact"/>
        <w:rPr>
          <w:rFonts w:ascii="Calibri" w:eastAsia="Gulim" w:hAnsi="Calibri" w:cs="Calibri"/>
          <w:kern w:val="0"/>
          <w:szCs w:val="21"/>
        </w:rPr>
      </w:pPr>
      <w:r w:rsidRPr="00C26291">
        <w:rPr>
          <w:rFonts w:ascii="Malgun Gothic" w:eastAsia="Malgun Gothic" w:hAnsi="Malgun Gothic" w:cs="宋体" w:hint="eastAsia"/>
          <w:b/>
          <w:bCs/>
          <w:color w:val="000000"/>
          <w:kern w:val="0"/>
          <w:sz w:val="20"/>
          <w:szCs w:val="20"/>
          <w:lang w:eastAsia="ko-KR"/>
        </w:rPr>
        <w:t> </w:t>
      </w:r>
    </w:p>
    <w:p w14:paraId="56DDD22D" w14:textId="77777777" w:rsidR="00C26291" w:rsidRPr="00C26291" w:rsidRDefault="00C26291" w:rsidP="00C26291">
      <w:pPr>
        <w:widowControl/>
        <w:spacing w:line="400" w:lineRule="exact"/>
        <w:rPr>
          <w:rFonts w:ascii="Calibri" w:eastAsia="Gulim" w:hAnsi="Calibri" w:cs="Calibri"/>
          <w:kern w:val="0"/>
          <w:szCs w:val="21"/>
        </w:rPr>
      </w:pPr>
      <w:r w:rsidRPr="00C26291">
        <w:rPr>
          <w:rFonts w:ascii="Malgun Gothic" w:eastAsia="Malgun Gothic" w:hAnsi="Malgun Gothic" w:cs="宋体" w:hint="eastAsia"/>
          <w:b/>
          <w:bCs/>
          <w:color w:val="000000"/>
          <w:kern w:val="0"/>
          <w:sz w:val="20"/>
          <w:szCs w:val="20"/>
          <w:lang w:eastAsia="ko-KR"/>
        </w:rPr>
        <w:t>(3)</w:t>
      </w:r>
      <w:r w:rsidRPr="00C26291">
        <w:rPr>
          <w:rFonts w:ascii="Malgun Gothic" w:eastAsia="Malgun Gothic" w:hAnsi="Malgun Gothic" w:cs="宋体" w:hint="eastAsia"/>
          <w:color w:val="000000"/>
          <w:kern w:val="0"/>
          <w:sz w:val="20"/>
          <w:szCs w:val="20"/>
          <w:lang w:eastAsia="ko-KR"/>
        </w:rPr>
        <w:t xml:space="preserve">  </w:t>
      </w:r>
      <w:r w:rsidRPr="00C26291">
        <w:rPr>
          <w:rFonts w:ascii="Malgun Gothic" w:eastAsia="Malgun Gothic" w:hAnsi="Malgun Gothic" w:cs="宋体" w:hint="eastAsia"/>
          <w:b/>
          <w:bCs/>
          <w:color w:val="000000"/>
          <w:kern w:val="0"/>
          <w:sz w:val="20"/>
          <w:szCs w:val="20"/>
          <w:lang w:eastAsia="ko-KR"/>
        </w:rPr>
        <w:t>Series D1 Transaction Documents 요약 (SPA, SHA, MA, COFR&amp;CO-SALE포함)</w:t>
      </w:r>
    </w:p>
    <w:p w14:paraId="16D4FAEA" w14:textId="77777777" w:rsidR="00C26291" w:rsidRPr="00C26291" w:rsidRDefault="00C26291" w:rsidP="00C26291">
      <w:pPr>
        <w:widowControl/>
        <w:spacing w:line="400" w:lineRule="exact"/>
        <w:rPr>
          <w:rFonts w:ascii="Calibri" w:eastAsia="Gulim" w:hAnsi="Calibri" w:cs="Calibri"/>
          <w:kern w:val="0"/>
          <w:szCs w:val="21"/>
          <w:lang w:eastAsia="ko-KR"/>
        </w:rPr>
      </w:pPr>
      <w:r w:rsidRPr="00C26291">
        <w:rPr>
          <w:rFonts w:ascii="Malgun Gothic" w:eastAsia="Malgun Gothic" w:hAnsi="Malgun Gothic" w:cs="宋体" w:hint="eastAsia"/>
          <w:color w:val="000000"/>
          <w:kern w:val="0"/>
          <w:szCs w:val="21"/>
          <w:lang w:eastAsia="ko-KR"/>
        </w:rPr>
        <w:t>본 시리즈 투자는 Series C 투자와 main term에서 같게 진행하였음.</w:t>
      </w:r>
    </w:p>
    <w:p w14:paraId="03AAB270" w14:textId="77777777" w:rsidR="00C26291" w:rsidRPr="00C26291" w:rsidRDefault="00C26291" w:rsidP="00C26291">
      <w:pPr>
        <w:widowControl/>
        <w:spacing w:line="400" w:lineRule="exact"/>
        <w:ind w:left="4507" w:hanging="4507"/>
        <w:outlineLvl w:val="0"/>
        <w:rPr>
          <w:rFonts w:ascii="Calibri" w:eastAsia="Gulim" w:hAnsi="Calibri" w:cs="Calibri"/>
          <w:kern w:val="0"/>
          <w:szCs w:val="21"/>
        </w:rPr>
      </w:pPr>
      <w:r w:rsidRPr="00C26291">
        <w:rPr>
          <w:rFonts w:ascii="Malgun Gothic" w:eastAsia="Malgun Gothic" w:hAnsi="Malgun Gothic" w:cs="Times New Roman" w:hint="eastAsia"/>
          <w:b/>
          <w:bCs/>
          <w:color w:val="000000"/>
          <w:kern w:val="0"/>
          <w:sz w:val="20"/>
          <w:szCs w:val="20"/>
          <w:u w:val="single" w:color="000000"/>
          <w:bdr w:val="none" w:sz="0" w:space="0" w:color="auto" w:frame="1"/>
          <w:lang w:bidi="th-TH"/>
        </w:rPr>
        <w:t>Terms of Series D1 Preferred Shares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C26291" w:rsidRPr="00C26291" w14:paraId="5477E7A7" w14:textId="77777777" w:rsidTr="00C2629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147B" w14:textId="77777777" w:rsidR="00C26291" w:rsidRPr="00C26291" w:rsidRDefault="00C26291" w:rsidP="00C2629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Malgun Gothic" w:eastAsia="Malgun Gothic" w:hAnsi="Malgun Gothic" w:cs="Times New Roman" w:hint="eastAsia"/>
                <w:b/>
                <w:color w:val="000000"/>
                <w:kern w:val="0"/>
                <w:sz w:val="20"/>
                <w:szCs w:val="20"/>
                <w:lang w:eastAsia="ko-KR"/>
              </w:rPr>
              <w:t>Section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8974" w14:textId="77777777" w:rsidR="00C26291" w:rsidRPr="00C26291" w:rsidRDefault="00C26291" w:rsidP="00C2629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Malgun Gothic" w:eastAsia="Malgun Gothic" w:hAnsi="Malgun Gothic" w:cs="Times New Roman" w:hint="eastAsia"/>
                <w:b/>
                <w:color w:val="000000"/>
                <w:kern w:val="0"/>
                <w:sz w:val="20"/>
                <w:szCs w:val="20"/>
                <w:lang w:eastAsia="ko-KR"/>
              </w:rPr>
              <w:t>역외 SPA, SHA, MA, ROFR&amp;CO-SALE</w:t>
            </w:r>
          </w:p>
        </w:tc>
      </w:tr>
      <w:tr w:rsidR="00C26291" w:rsidRPr="00C26291" w14:paraId="5429D0E0" w14:textId="77777777" w:rsidTr="00C2629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DA92" w14:textId="77777777" w:rsidR="00C26291" w:rsidRPr="00C26291" w:rsidRDefault="00C26291" w:rsidP="00C2629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Malgun Gothic" w:eastAsia="Malgun Gothic" w:hAnsi="Malgun Gothic" w:cs="Times New Roman" w:hint="eastAsia"/>
                <w:b/>
                <w:color w:val="000000"/>
                <w:kern w:val="0"/>
                <w:sz w:val="20"/>
                <w:szCs w:val="20"/>
                <w:lang w:eastAsia="ko-KR"/>
              </w:rPr>
              <w:t>SHA 9</w:t>
            </w:r>
          </w:p>
          <w:p w14:paraId="4A13D1E7" w14:textId="77777777" w:rsidR="00C26291" w:rsidRPr="00C26291" w:rsidRDefault="00C26291" w:rsidP="00C2629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Malgun Gothic" w:eastAsia="Malgun Gothic" w:hAnsi="Malgun Gothic" w:cs="Times New Roman" w:hint="eastAsia"/>
                <w:b/>
                <w:color w:val="000000"/>
                <w:kern w:val="0"/>
                <w:sz w:val="20"/>
                <w:szCs w:val="20"/>
              </w:rPr>
              <w:t xml:space="preserve">Board </w:t>
            </w:r>
            <w:r w:rsidR="00BF30D8">
              <w:rPr>
                <w:rFonts w:ascii="Malgun Gothic" w:eastAsia="Malgun Gothic" w:hAnsi="Malgun Gothic" w:cs="Times New Roman"/>
                <w:b/>
                <w:color w:val="000000"/>
                <w:kern w:val="0"/>
                <w:sz w:val="20"/>
                <w:szCs w:val="20"/>
              </w:rPr>
              <w:t>&amp; Observer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73F7" w14:textId="77777777" w:rsidR="00C26291" w:rsidRPr="003106B8" w:rsidRDefault="00C26291" w:rsidP="00C2629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kern w:val="0"/>
                <w:szCs w:val="21"/>
                <w:highlight w:val="yellow"/>
              </w:rPr>
            </w:pPr>
            <w:r w:rsidRPr="003106B8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총</w:t>
            </w:r>
            <w:r w:rsidR="001E1CAD" w:rsidRPr="003106B8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 xml:space="preserve"> 9</w:t>
            </w:r>
            <w:r w:rsidRPr="003106B8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 xml:space="preserve"> 명</w:t>
            </w:r>
          </w:p>
          <w:p w14:paraId="4335BDE5" w14:textId="77777777" w:rsidR="00C26291" w:rsidRPr="003106B8" w:rsidRDefault="00C26291" w:rsidP="00C2629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kern w:val="0"/>
                <w:szCs w:val="21"/>
                <w:highlight w:val="yellow"/>
              </w:rPr>
            </w:pPr>
            <w:r w:rsidRPr="003106B8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(1)창립자 이사</w:t>
            </w:r>
            <w:r w:rsidR="001E1CAD" w:rsidRPr="003106B8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5</w:t>
            </w:r>
            <w:r w:rsidRPr="003106B8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명</w:t>
            </w:r>
          </w:p>
          <w:p w14:paraId="7FC2DB12" w14:textId="77777777" w:rsidR="00C26291" w:rsidRPr="003106B8" w:rsidRDefault="00C26291" w:rsidP="001E1CAD">
            <w:pPr>
              <w:widowControl/>
              <w:spacing w:line="400" w:lineRule="exact"/>
              <w:jc w:val="left"/>
              <w:rPr>
                <w:rFonts w:ascii="Malgun Gothic" w:eastAsia="Malgun Gothic" w:hAnsi="Malgun Gothic" w:cs="Batang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</w:pPr>
            <w:r w:rsidRPr="003106B8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(2)투자자 이사</w:t>
            </w:r>
            <w:r w:rsidR="001E1CAD" w:rsidRPr="003106B8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4</w:t>
            </w:r>
            <w:r w:rsidRPr="003106B8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 xml:space="preserve">명 (Tiger, Genesis, </w:t>
            </w:r>
            <w:proofErr w:type="spellStart"/>
            <w:r w:rsidRPr="003106B8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Tencent</w:t>
            </w:r>
            <w:proofErr w:type="spellEnd"/>
            <w:r w:rsidRPr="003106B8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 xml:space="preserve">, </w:t>
            </w:r>
            <w:proofErr w:type="spellStart"/>
            <w:r w:rsidRPr="003106B8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Jeneration</w:t>
            </w:r>
            <w:proofErr w:type="spellEnd"/>
            <w:r w:rsidRPr="003106B8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)</w:t>
            </w:r>
          </w:p>
          <w:p w14:paraId="715B3C6B" w14:textId="77777777" w:rsidR="00BF30D8" w:rsidRPr="00C26291" w:rsidRDefault="00BF30D8" w:rsidP="001E1CAD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3106B8">
              <w:rPr>
                <w:rFonts w:ascii="Malgun Gothic" w:eastAsia="Malgun Gothic" w:hAnsi="Malgun Gothic" w:cs="Batang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 xml:space="preserve">Observer: </w:t>
            </w:r>
            <w:r w:rsidRPr="003106B8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1명,</w:t>
            </w:r>
            <w:r w:rsidRPr="003106B8">
              <w:rPr>
                <w:rFonts w:ascii="Malgun Gothic" w:eastAsia="Malgun Gothic" w:hAnsi="Malgun Gothic" w:cs="Batang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 xml:space="preserve"> Peaceful Rise (</w:t>
            </w:r>
            <w:proofErr w:type="spellStart"/>
            <w:r w:rsidRPr="003106B8">
              <w:rPr>
                <w:rFonts w:ascii="Malgun Gothic" w:eastAsia="Malgun Gothic" w:hAnsi="Malgun Gothic" w:cs="Batang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Yuanyi</w:t>
            </w:r>
            <w:proofErr w:type="spellEnd"/>
            <w:r w:rsidRPr="003106B8">
              <w:rPr>
                <w:rFonts w:ascii="Malgun Gothic" w:eastAsia="Malgun Gothic" w:hAnsi="Malgun Gothic" w:cs="Batang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)</w:t>
            </w:r>
          </w:p>
        </w:tc>
      </w:tr>
      <w:tr w:rsidR="00C26291" w:rsidRPr="00C26291" w14:paraId="2F331BC0" w14:textId="77777777" w:rsidTr="00C2629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12E4" w14:textId="77777777" w:rsidR="00C26291" w:rsidRPr="00C26291" w:rsidRDefault="00C26291" w:rsidP="00C2629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Malgun Gothic" w:eastAsia="Malgun Gothic" w:hAnsi="Malgun Gothic" w:cs="Times New Roman" w:hint="eastAsia"/>
                <w:b/>
                <w:color w:val="000000"/>
                <w:kern w:val="0"/>
                <w:sz w:val="20"/>
                <w:szCs w:val="20"/>
              </w:rPr>
              <w:t>MA 8.1</w:t>
            </w:r>
          </w:p>
          <w:p w14:paraId="05C495CA" w14:textId="77777777" w:rsidR="00C26291" w:rsidRPr="00C26291" w:rsidRDefault="00C26291" w:rsidP="00C2629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Malgun Gothic" w:eastAsia="Malgun Gothic" w:hAnsi="Malgun Gothic" w:cs="Times New Roman" w:hint="eastAsia"/>
                <w:b/>
                <w:color w:val="000000"/>
                <w:kern w:val="0"/>
                <w:sz w:val="20"/>
                <w:szCs w:val="20"/>
              </w:rPr>
              <w:t>Dividends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1B81" w14:textId="77777777" w:rsidR="00C26291" w:rsidRPr="00C26291" w:rsidRDefault="00C26291" w:rsidP="00C2629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kern w:val="0"/>
                <w:szCs w:val="21"/>
                <w:lang w:eastAsia="ko-KR"/>
              </w:rPr>
            </w:pP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우선주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주주는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각자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우선주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발행가의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8%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단리로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보통주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주주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우선하여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배당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진행됨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>.</w:t>
            </w:r>
          </w:p>
        </w:tc>
      </w:tr>
      <w:tr w:rsidR="00C26291" w:rsidRPr="00C26291" w14:paraId="0E67D222" w14:textId="77777777" w:rsidTr="00C2629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6034" w14:textId="77777777" w:rsidR="00C26291" w:rsidRPr="00C26291" w:rsidRDefault="00C26291" w:rsidP="00C2629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bookmarkStart w:id="0" w:name="_DV_M245" w:colFirst="1" w:colLast="1"/>
            <w:r w:rsidRPr="00C26291">
              <w:rPr>
                <w:rFonts w:ascii="Malgun Gothic" w:eastAsia="Malgun Gothic" w:hAnsi="Malgun Gothic" w:cs="Times New Roman" w:hint="eastAsia"/>
                <w:b/>
                <w:color w:val="000000"/>
                <w:kern w:val="0"/>
                <w:sz w:val="20"/>
                <w:szCs w:val="20"/>
              </w:rPr>
              <w:t>MA 8.2</w:t>
            </w:r>
          </w:p>
          <w:p w14:paraId="13C3815C" w14:textId="77777777" w:rsidR="00C26291" w:rsidRPr="00C26291" w:rsidRDefault="00C26291" w:rsidP="00C2629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Malgun Gothic" w:eastAsia="Malgun Gothic" w:hAnsi="Malgun Gothic" w:cs="Times New Roman" w:hint="eastAsia"/>
                <w:b/>
                <w:color w:val="000000"/>
                <w:kern w:val="0"/>
                <w:sz w:val="20"/>
                <w:szCs w:val="20"/>
              </w:rPr>
              <w:t>Liquidation Preference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716D" w14:textId="77777777" w:rsidR="00C26291" w:rsidRPr="00C26291" w:rsidRDefault="00C26291" w:rsidP="00C2629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kern w:val="0"/>
                <w:szCs w:val="21"/>
                <w:lang w:eastAsia="ko-KR"/>
              </w:rPr>
            </w:pP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청산금액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: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투자원금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+8%단리+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미분배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배당</w:t>
            </w:r>
          </w:p>
          <w:p w14:paraId="7F7A359D" w14:textId="77777777" w:rsidR="00C26291" w:rsidRPr="00C26291" w:rsidRDefault="00C26291" w:rsidP="00C26291">
            <w:pPr>
              <w:widowControl/>
              <w:tabs>
                <w:tab w:val="left" w:pos="425"/>
              </w:tabs>
              <w:adjustRightInd w:val="0"/>
              <w:spacing w:line="400" w:lineRule="exac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Series D1 우선주의 우선 청산이 완료된 후Series C, Series B, Series A의 우선청산 개시됨.</w:t>
            </w:r>
          </w:p>
        </w:tc>
      </w:tr>
      <w:bookmarkEnd w:id="0"/>
      <w:tr w:rsidR="00C26291" w:rsidRPr="00C26291" w14:paraId="70FAB068" w14:textId="77777777" w:rsidTr="00C2629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0CD6" w14:textId="77777777" w:rsidR="00C26291" w:rsidRPr="00C26291" w:rsidRDefault="0084417B" w:rsidP="00C26291">
            <w:pPr>
              <w:widowControl/>
              <w:spacing w:line="400" w:lineRule="exac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Malgun Gothic" w:eastAsia="Malgun Gothic" w:hAnsi="Malgun Gothic" w:cs="Times New Roman" w:hint="eastAsia"/>
                <w:b/>
                <w:color w:val="000000"/>
                <w:kern w:val="0"/>
                <w:sz w:val="20"/>
                <w:szCs w:val="20"/>
              </w:rPr>
              <w:t>MA 8.3</w:t>
            </w:r>
            <w:r w:rsidR="00C26291" w:rsidRPr="00C26291">
              <w:rPr>
                <w:rFonts w:ascii="Malgun Gothic" w:eastAsia="Malgun Gothic" w:hAnsi="Malgun Gothic" w:cs="Times New Roman" w:hint="eastAsia"/>
                <w:b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Malgun Gothic" w:eastAsia="Malgun Gothic" w:hAnsi="Malgun Gothic" w:cs="Times New Roman"/>
                <w:b/>
                <w:color w:val="000000"/>
                <w:kern w:val="0"/>
                <w:sz w:val="20"/>
                <w:szCs w:val="20"/>
              </w:rPr>
              <w:t>4-</w:t>
            </w:r>
            <w:r w:rsidR="00C26291" w:rsidRPr="00C26291">
              <w:rPr>
                <w:rFonts w:ascii="Malgun Gothic" w:eastAsia="Malgun Gothic" w:hAnsi="Malgun Gothic" w:cs="Times New Roman" w:hint="eastAsia"/>
                <w:b/>
                <w:color w:val="000000"/>
                <w:kern w:val="0"/>
                <w:sz w:val="20"/>
                <w:szCs w:val="20"/>
              </w:rPr>
              <w:t>d)</w:t>
            </w:r>
          </w:p>
          <w:p w14:paraId="36FA4735" w14:textId="77777777" w:rsidR="00C26291" w:rsidRPr="00C26291" w:rsidRDefault="00C26291" w:rsidP="00C2629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Malgun Gothic" w:eastAsia="Malgun Gothic" w:hAnsi="Malgun Gothic" w:cs="Times New Roman" w:hint="eastAsia"/>
                <w:b/>
                <w:color w:val="000000"/>
                <w:kern w:val="0"/>
                <w:sz w:val="20"/>
                <w:szCs w:val="20"/>
              </w:rPr>
              <w:t>Anti-dilution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9173" w14:textId="77777777" w:rsidR="00C26291" w:rsidRPr="00C26291" w:rsidRDefault="00C26291" w:rsidP="00C2629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kern w:val="0"/>
                <w:szCs w:val="21"/>
                <w:lang w:eastAsia="ko-KR"/>
              </w:rPr>
            </w:pPr>
            <w:r w:rsidRPr="00C26291">
              <w:rPr>
                <w:rFonts w:ascii="Malgun Gothic" w:hAnsi="Malgun Gothic" w:cs="宋体" w:hint="eastAsia"/>
                <w:color w:val="000000"/>
                <w:kern w:val="0"/>
                <w:szCs w:val="21"/>
                <w:lang w:eastAsia="ko-KR"/>
              </w:rPr>
              <w:t>Anti-dilutio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n: 본 투자건의 value를 하회하는 가격으로 펀딩 시, 가중평균 적용.</w:t>
            </w:r>
          </w:p>
        </w:tc>
      </w:tr>
      <w:tr w:rsidR="00C26291" w:rsidRPr="00C26291" w14:paraId="2874DB83" w14:textId="77777777" w:rsidTr="00C2629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787F" w14:textId="77777777" w:rsidR="00C26291" w:rsidRPr="00C26291" w:rsidRDefault="00C26291" w:rsidP="00C2629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Malgun Gothic" w:eastAsia="Malgun Gothic" w:hAnsi="Malgun Gothic" w:cs="Times New Roman" w:hint="eastAsia"/>
                <w:b/>
                <w:color w:val="000000"/>
                <w:kern w:val="0"/>
                <w:sz w:val="20"/>
                <w:szCs w:val="20"/>
              </w:rPr>
              <w:t>MA 8.5</w:t>
            </w:r>
          </w:p>
          <w:p w14:paraId="49717D92" w14:textId="77777777" w:rsidR="00C26291" w:rsidRPr="00C26291" w:rsidRDefault="00C26291" w:rsidP="00C2629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Malgun Gothic" w:eastAsia="Malgun Gothic" w:hAnsi="Malgun Gothic" w:cs="Times New Roman" w:hint="eastAsia"/>
                <w:b/>
                <w:color w:val="000000"/>
                <w:kern w:val="0"/>
                <w:sz w:val="20"/>
                <w:szCs w:val="20"/>
              </w:rPr>
              <w:t>Redemption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3749" w14:textId="77777777" w:rsidR="00C26291" w:rsidRPr="00C26291" w:rsidRDefault="00C26291" w:rsidP="00C2629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kern w:val="0"/>
                <w:szCs w:val="21"/>
                <w:lang w:eastAsia="ko-KR"/>
              </w:rPr>
            </w:pP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상환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조건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>:</w:t>
            </w:r>
          </w:p>
          <w:p w14:paraId="57B4BEEA" w14:textId="77777777" w:rsidR="00C26291" w:rsidRPr="00C26291" w:rsidRDefault="00C26291" w:rsidP="00C2629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kern w:val="0"/>
                <w:szCs w:val="21"/>
                <w:lang w:eastAsia="ko-KR"/>
              </w:rPr>
            </w:pP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클로징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5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년내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IPO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불가시</w:t>
            </w:r>
          </w:p>
          <w:p w14:paraId="4C0CF737" w14:textId="77777777" w:rsidR="00C26291" w:rsidRPr="00C26291" w:rsidRDefault="00C26291" w:rsidP="00C2629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kern w:val="0"/>
                <w:szCs w:val="21"/>
                <w:lang w:eastAsia="ko-KR"/>
              </w:rPr>
            </w:pP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상환가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: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원금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>+8%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단리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>+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미분배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배당</w:t>
            </w:r>
          </w:p>
        </w:tc>
      </w:tr>
      <w:tr w:rsidR="00C26291" w:rsidRPr="00C26291" w14:paraId="0767AAA5" w14:textId="77777777" w:rsidTr="00C2629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04F6" w14:textId="77777777" w:rsidR="00C26291" w:rsidRPr="00C26291" w:rsidRDefault="00C26291" w:rsidP="00C2629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Malgun Gothic" w:eastAsia="Malgun Gothic" w:hAnsi="Malgun Gothic" w:cs="Times New Roman" w:hint="eastAsia"/>
                <w:b/>
                <w:color w:val="000000"/>
                <w:kern w:val="0"/>
                <w:sz w:val="20"/>
                <w:szCs w:val="20"/>
              </w:rPr>
              <w:lastRenderedPageBreak/>
              <w:t>MA 119</w:t>
            </w:r>
          </w:p>
          <w:p w14:paraId="35C91913" w14:textId="77777777" w:rsidR="00C26291" w:rsidRPr="00C26291" w:rsidRDefault="00C26291" w:rsidP="00C2629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Malgun Gothic" w:eastAsia="Malgun Gothic" w:hAnsi="Malgun Gothic" w:cs="Times New Roman" w:hint="eastAsia"/>
                <w:b/>
                <w:color w:val="000000"/>
                <w:kern w:val="0"/>
                <w:sz w:val="20"/>
                <w:szCs w:val="20"/>
              </w:rPr>
              <w:t>Drag Along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C138" w14:textId="77777777" w:rsidR="00C26291" w:rsidRPr="00C26291" w:rsidRDefault="00C26291" w:rsidP="00C26291">
            <w:pPr>
              <w:widowControl/>
              <w:spacing w:line="400" w:lineRule="exact"/>
              <w:ind w:left="360" w:hanging="360"/>
              <w:jc w:val="left"/>
              <w:rPr>
                <w:rFonts w:ascii="Calibri" w:eastAsia="宋体" w:hAnsi="Calibri" w:cs="Calibri"/>
                <w:kern w:val="0"/>
                <w:szCs w:val="21"/>
                <w:lang w:eastAsia="ko-KR"/>
              </w:rPr>
            </w:pPr>
            <w:r w:rsidRPr="00C26291">
              <w:rPr>
                <w:rFonts w:ascii="Malgun Gothic" w:eastAsia="Malgun Gothic" w:hAnsi="Malgun Gothic" w:cs="Malgun Gothic" w:hint="eastAsia"/>
                <w:color w:val="000000"/>
                <w:kern w:val="0"/>
                <w:sz w:val="20"/>
                <w:szCs w:val="20"/>
                <w:lang w:eastAsia="ko-KR"/>
              </w:rPr>
              <w:t>1.</w:t>
            </w:r>
            <w:r w:rsidRPr="00C26291">
              <w:rPr>
                <w:rFonts w:ascii="Times New Roman" w:eastAsia="Malgun Gothic" w:hAnsi="Times New Roman" w:cs="Times New Roman"/>
                <w:color w:val="000000"/>
                <w:kern w:val="0"/>
                <w:sz w:val="14"/>
                <w:szCs w:val="14"/>
                <w:lang w:eastAsia="ko-KR"/>
              </w:rPr>
              <w:t xml:space="preserve">    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회사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Valuation US$1,053,000,000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도달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시 행사 가능</w:t>
            </w:r>
          </w:p>
          <w:p w14:paraId="1CA880F3" w14:textId="77777777" w:rsidR="00C26291" w:rsidRPr="00C26291" w:rsidRDefault="00C26291" w:rsidP="00C26291">
            <w:pPr>
              <w:widowControl/>
              <w:spacing w:line="400" w:lineRule="exact"/>
              <w:ind w:left="360" w:hanging="360"/>
              <w:jc w:val="left"/>
              <w:rPr>
                <w:rFonts w:ascii="Calibri" w:eastAsia="宋体" w:hAnsi="Calibri" w:cs="Calibri"/>
                <w:kern w:val="0"/>
                <w:szCs w:val="21"/>
                <w:lang w:eastAsia="ko-KR"/>
              </w:rPr>
            </w:pPr>
            <w:r w:rsidRPr="00C26291">
              <w:rPr>
                <w:rFonts w:ascii="Malgun Gothic" w:eastAsia="Malgun Gothic" w:hAnsi="Malgun Gothic" w:cs="Malgun Gothic" w:hint="eastAsia"/>
                <w:color w:val="000000"/>
                <w:kern w:val="0"/>
                <w:sz w:val="20"/>
                <w:szCs w:val="20"/>
                <w:lang w:eastAsia="ko-KR"/>
              </w:rPr>
              <w:t>2.</w:t>
            </w:r>
            <w:r w:rsidRPr="00C26291">
              <w:rPr>
                <w:rFonts w:ascii="Times New Roman" w:eastAsia="Malgun Gothic" w:hAnsi="Times New Roman" w:cs="Times New Roman"/>
                <w:color w:val="000000"/>
                <w:kern w:val="0"/>
                <w:sz w:val="14"/>
                <w:szCs w:val="14"/>
                <w:lang w:eastAsia="ko-KR"/>
              </w:rPr>
              <w:t xml:space="preserve">     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>BOD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중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주요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이사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>((</w:t>
            </w:r>
            <w:proofErr w:type="spellStart"/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>Tiger+Tencent+Genesis</w:t>
            </w:r>
            <w:proofErr w:type="spellEnd"/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), 51%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이상의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우선주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주주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그리고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창립자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공동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동의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후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행사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가능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>.</w:t>
            </w:r>
          </w:p>
        </w:tc>
      </w:tr>
      <w:tr w:rsidR="00C26291" w:rsidRPr="00C26291" w14:paraId="011573BC" w14:textId="77777777" w:rsidTr="00C2629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308B" w14:textId="77777777" w:rsidR="00C26291" w:rsidRPr="00C26291" w:rsidRDefault="00C26291" w:rsidP="00C2629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Malgun Gothic" w:eastAsia="Malgun Gothic" w:hAnsi="Malgun Gothic" w:cs="Times New Roman" w:hint="eastAsia"/>
                <w:b/>
                <w:color w:val="000000"/>
                <w:kern w:val="0"/>
                <w:sz w:val="20"/>
                <w:szCs w:val="20"/>
              </w:rPr>
              <w:t>ROFR &amp; Co-sale 2.2</w:t>
            </w:r>
          </w:p>
          <w:p w14:paraId="34F50B9B" w14:textId="77777777" w:rsidR="00C26291" w:rsidRPr="00C26291" w:rsidRDefault="00C26291" w:rsidP="00C2629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Malgun Gothic" w:eastAsia="Malgun Gothic" w:hAnsi="Malgun Gothic" w:cs="Times New Roman" w:hint="eastAsia"/>
                <w:b/>
                <w:color w:val="000000"/>
                <w:kern w:val="0"/>
                <w:sz w:val="20"/>
                <w:szCs w:val="20"/>
              </w:rPr>
              <w:t>Right of First Refusal and Co-sale Right: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FB3F" w14:textId="77777777" w:rsidR="00C26291" w:rsidRPr="00C26291" w:rsidRDefault="00C26291" w:rsidP="00C2629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kern w:val="0"/>
                <w:szCs w:val="21"/>
                <w:lang w:eastAsia="ko-KR"/>
              </w:rPr>
            </w:pPr>
            <w:r w:rsidRPr="00C26291">
              <w:rPr>
                <w:rFonts w:ascii="Malgun Gothic" w:eastAsia="Malgun Gothic" w:hAnsi="Malgun Gothic" w:cs="宋体" w:hint="eastAsia"/>
                <w:color w:val="000000"/>
                <w:kern w:val="0"/>
                <w:szCs w:val="21"/>
                <w:lang w:eastAsia="ko-KR"/>
              </w:rPr>
              <w:t>Series D1투자자는 같은 조건에  인수우선권 및 공동매도 청구권 보유</w:t>
            </w:r>
          </w:p>
        </w:tc>
      </w:tr>
      <w:tr w:rsidR="00C26291" w:rsidRPr="00C26291" w14:paraId="0C06EF7E" w14:textId="77777777" w:rsidTr="00C2629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B097" w14:textId="77777777" w:rsidR="00C26291" w:rsidRPr="00C26291" w:rsidRDefault="00C26291" w:rsidP="00C2629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Malgun Gothic" w:eastAsia="Malgun Gothic" w:hAnsi="Malgun Gothic" w:cs="Times New Roman" w:hint="eastAsia"/>
                <w:b/>
                <w:color w:val="000000"/>
                <w:kern w:val="0"/>
                <w:sz w:val="20"/>
                <w:szCs w:val="20"/>
              </w:rPr>
              <w:t>MA 8.4 B</w:t>
            </w:r>
          </w:p>
          <w:p w14:paraId="08545AAA" w14:textId="77777777" w:rsidR="00C26291" w:rsidRPr="00C26291" w:rsidRDefault="00C26291" w:rsidP="00C2629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Malgun Gothic" w:eastAsia="Malgun Gothic" w:hAnsi="Malgun Gothic" w:cs="Times New Roman" w:hint="eastAsia"/>
                <w:b/>
                <w:color w:val="000000"/>
                <w:kern w:val="0"/>
                <w:sz w:val="20"/>
                <w:szCs w:val="20"/>
              </w:rPr>
              <w:t>Protective Provisions</w:t>
            </w:r>
          </w:p>
          <w:p w14:paraId="2726E784" w14:textId="77777777" w:rsidR="00C26291" w:rsidRPr="00C26291" w:rsidRDefault="00C26291" w:rsidP="00C2629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Malgun Gothic" w:eastAsia="Malgun Gothic" w:hAnsi="Malgun Gothic" w:cs="Times New Roman" w:hint="eastAsia"/>
                <w:b/>
                <w:color w:val="000000"/>
                <w:kern w:val="0"/>
                <w:sz w:val="20"/>
                <w:szCs w:val="20"/>
              </w:rPr>
              <w:t>SHA 8</w:t>
            </w:r>
          </w:p>
          <w:p w14:paraId="1A8C742E" w14:textId="77777777" w:rsidR="00C26291" w:rsidRPr="00C26291" w:rsidRDefault="00C26291" w:rsidP="00C2629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Malgun Gothic" w:eastAsia="Malgun Gothic" w:hAnsi="Malgun Gothic" w:cs="Times New Roman" w:hint="eastAsia"/>
                <w:b/>
                <w:color w:val="000000"/>
                <w:kern w:val="0"/>
                <w:sz w:val="20"/>
                <w:szCs w:val="20"/>
              </w:rPr>
              <w:t>Information and Inspection Rights.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D3E7" w14:textId="77777777" w:rsidR="00C26291" w:rsidRPr="00C26291" w:rsidRDefault="00C26291" w:rsidP="00C26291">
            <w:pPr>
              <w:widowControl/>
              <w:spacing w:line="400" w:lineRule="exact"/>
              <w:jc w:val="left"/>
              <w:rPr>
                <w:rFonts w:ascii="Calibri" w:hAnsi="Calibri" w:cs="Calibri"/>
                <w:kern w:val="0"/>
                <w:szCs w:val="21"/>
                <w:lang w:eastAsia="ko-KR"/>
              </w:rPr>
            </w:pP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>1. 지분율 1.5%이상의 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우선주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주주는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회사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경영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>/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재무에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대한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인지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및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감사권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보유</w:t>
            </w:r>
          </w:p>
          <w:p w14:paraId="733B162D" w14:textId="77777777" w:rsidR="00C26291" w:rsidRPr="00C26291" w:rsidRDefault="00C26291" w:rsidP="00C2629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kern w:val="0"/>
                <w:szCs w:val="21"/>
                <w:lang w:eastAsia="ko-KR"/>
              </w:rPr>
            </w:pP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2. 51%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우선주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주주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동의사항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>:</w:t>
            </w:r>
          </w:p>
          <w:p w14:paraId="3CCEA8F5" w14:textId="77777777" w:rsidR="00C26291" w:rsidRPr="00C26291" w:rsidRDefault="00C26291" w:rsidP="00C26291">
            <w:pPr>
              <w:widowControl/>
              <w:tabs>
                <w:tab w:val="left" w:pos="2160"/>
                <w:tab w:val="left" w:pos="2250"/>
                <w:tab w:val="left" w:pos="3240"/>
              </w:tabs>
              <w:spacing w:line="400" w:lineRule="exact"/>
              <w:ind w:left="1134" w:hanging="567"/>
              <w:jc w:val="left"/>
              <w:rPr>
                <w:rFonts w:ascii="Calibri" w:eastAsia="宋体" w:hAnsi="Calibri" w:cs="Calibri"/>
                <w:kern w:val="0"/>
                <w:szCs w:val="21"/>
                <w:lang w:eastAsia="ko-KR"/>
              </w:rPr>
            </w:pPr>
            <w:r w:rsidRPr="00C262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ko-KR"/>
              </w:rPr>
              <w:t>(1)</w:t>
            </w:r>
            <w:r w:rsidRPr="00C2629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ko-KR"/>
              </w:rPr>
              <w:t xml:space="preserve">         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우선주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주주권리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수정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및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제한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>(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안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좋은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방향으로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>);</w:t>
            </w:r>
          </w:p>
          <w:p w14:paraId="5F3490C0" w14:textId="77777777" w:rsidR="00C26291" w:rsidRPr="00C26291" w:rsidRDefault="00C26291" w:rsidP="00C26291">
            <w:pPr>
              <w:widowControl/>
              <w:tabs>
                <w:tab w:val="left" w:pos="2160"/>
                <w:tab w:val="left" w:pos="2250"/>
                <w:tab w:val="left" w:pos="3240"/>
              </w:tabs>
              <w:spacing w:line="400" w:lineRule="exact"/>
              <w:ind w:left="1134" w:hanging="567"/>
              <w:jc w:val="left"/>
              <w:rPr>
                <w:rFonts w:ascii="Calibri" w:eastAsia="宋体" w:hAnsi="Calibri" w:cs="Calibri"/>
                <w:kern w:val="0"/>
                <w:szCs w:val="21"/>
                <w:lang w:eastAsia="ko-KR"/>
              </w:rPr>
            </w:pPr>
            <w:r w:rsidRPr="00C262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ko-KR"/>
              </w:rPr>
              <w:t xml:space="preserve">(2)    </w:t>
            </w:r>
            <w:r w:rsidRPr="00C26291">
              <w:rPr>
                <w:rFonts w:ascii="Times New Roman" w:eastAsia="Malgun Gothic" w:hAnsi="Times New Roman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>그룹회사의</w:t>
            </w:r>
            <w:r w:rsidRPr="00C26291">
              <w:rPr>
                <w:rFonts w:ascii="Times New Roman" w:eastAsia="Malgun Gothic" w:hAnsi="Times New Roman" w:cs="Times New Roma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Times New Roman" w:eastAsia="Malgun Gothic" w:hAnsi="Times New Roman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>청산</w:t>
            </w:r>
          </w:p>
          <w:p w14:paraId="7EA1F61B" w14:textId="77777777" w:rsidR="00C26291" w:rsidRPr="00C26291" w:rsidRDefault="00C26291" w:rsidP="00C26291">
            <w:pPr>
              <w:widowControl/>
              <w:tabs>
                <w:tab w:val="left" w:pos="2160"/>
                <w:tab w:val="left" w:pos="2250"/>
                <w:tab w:val="left" w:pos="3240"/>
              </w:tabs>
              <w:spacing w:line="400" w:lineRule="exact"/>
              <w:ind w:left="1134" w:hanging="567"/>
              <w:jc w:val="left"/>
              <w:rPr>
                <w:rFonts w:ascii="Calibri" w:eastAsia="宋体" w:hAnsi="Calibri" w:cs="Calibri"/>
                <w:kern w:val="0"/>
                <w:szCs w:val="21"/>
                <w:lang w:eastAsia="ko-KR"/>
              </w:rPr>
            </w:pPr>
            <w:r w:rsidRPr="00C262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ko-KR"/>
              </w:rPr>
              <w:t>(3)</w:t>
            </w:r>
            <w:r w:rsidRPr="00C2629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ko-KR"/>
              </w:rPr>
              <w:t xml:space="preserve">         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그룹회사의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주식매수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환매</w:t>
            </w:r>
          </w:p>
          <w:p w14:paraId="266B5A47" w14:textId="77777777" w:rsidR="00C26291" w:rsidRPr="00C26291" w:rsidRDefault="00C26291" w:rsidP="00C26291">
            <w:pPr>
              <w:widowControl/>
              <w:tabs>
                <w:tab w:val="left" w:pos="2160"/>
                <w:tab w:val="left" w:pos="2250"/>
                <w:tab w:val="left" w:pos="3240"/>
              </w:tabs>
              <w:spacing w:line="400" w:lineRule="exact"/>
              <w:ind w:left="1134" w:hanging="567"/>
              <w:jc w:val="left"/>
              <w:rPr>
                <w:rFonts w:ascii="Calibri" w:eastAsia="宋体" w:hAnsi="Calibri" w:cs="Calibri"/>
                <w:kern w:val="0"/>
                <w:szCs w:val="21"/>
                <w:lang w:eastAsia="ko-KR"/>
              </w:rPr>
            </w:pPr>
            <w:r w:rsidRPr="00C262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ko-KR"/>
              </w:rPr>
              <w:t>(4)</w:t>
            </w:r>
            <w:r w:rsidRPr="00C2629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ko-KR"/>
              </w:rPr>
              <w:t xml:space="preserve">         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회사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정관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개편</w:t>
            </w:r>
          </w:p>
          <w:p w14:paraId="7F7321FE" w14:textId="77777777" w:rsidR="00C26291" w:rsidRPr="00C26291" w:rsidRDefault="00C26291" w:rsidP="00C26291">
            <w:pPr>
              <w:widowControl/>
              <w:tabs>
                <w:tab w:val="left" w:pos="2160"/>
                <w:tab w:val="left" w:pos="2250"/>
                <w:tab w:val="left" w:pos="3240"/>
              </w:tabs>
              <w:spacing w:line="400" w:lineRule="exact"/>
              <w:ind w:left="1134" w:hanging="567"/>
              <w:jc w:val="left"/>
              <w:rPr>
                <w:rFonts w:ascii="Calibri" w:eastAsia="宋体" w:hAnsi="Calibri" w:cs="Calibri"/>
                <w:kern w:val="0"/>
                <w:szCs w:val="21"/>
                <w:lang w:eastAsia="ko-KR"/>
              </w:rPr>
            </w:pPr>
            <w:r w:rsidRPr="00C262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ko-KR"/>
              </w:rPr>
              <w:t>(5)</w:t>
            </w:r>
            <w:r w:rsidRPr="00C2629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ko-KR"/>
              </w:rPr>
              <w:t xml:space="preserve">         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분배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배당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행사</w:t>
            </w:r>
          </w:p>
          <w:p w14:paraId="7EEC030F" w14:textId="77777777" w:rsidR="00C26291" w:rsidRPr="00C26291" w:rsidRDefault="00C26291" w:rsidP="00C26291">
            <w:pPr>
              <w:widowControl/>
              <w:tabs>
                <w:tab w:val="left" w:pos="2160"/>
                <w:tab w:val="left" w:pos="2250"/>
                <w:tab w:val="left" w:pos="3240"/>
              </w:tabs>
              <w:spacing w:line="400" w:lineRule="exact"/>
              <w:ind w:left="1134" w:hanging="567"/>
              <w:jc w:val="left"/>
              <w:rPr>
                <w:rFonts w:ascii="Calibri" w:eastAsia="宋体" w:hAnsi="Calibri" w:cs="Calibri"/>
                <w:kern w:val="0"/>
                <w:szCs w:val="21"/>
                <w:lang w:eastAsia="ko-KR"/>
              </w:rPr>
            </w:pPr>
            <w:r w:rsidRPr="00C262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ko-KR"/>
              </w:rPr>
              <w:t>(6)</w:t>
            </w:r>
            <w:r w:rsidRPr="00C2629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ko-KR"/>
              </w:rPr>
              <w:t xml:space="preserve">         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회사자산 처분</w:t>
            </w:r>
          </w:p>
          <w:p w14:paraId="3F3E44F8" w14:textId="77777777" w:rsidR="00C26291" w:rsidRPr="00C26291" w:rsidRDefault="00C26291" w:rsidP="00C26291">
            <w:pPr>
              <w:widowControl/>
              <w:tabs>
                <w:tab w:val="left" w:pos="2160"/>
                <w:tab w:val="left" w:pos="2250"/>
                <w:tab w:val="left" w:pos="3240"/>
              </w:tabs>
              <w:spacing w:line="400" w:lineRule="exact"/>
              <w:ind w:left="1134" w:hanging="567"/>
              <w:jc w:val="left"/>
              <w:rPr>
                <w:rFonts w:ascii="Calibri" w:eastAsia="宋体" w:hAnsi="Calibri" w:cs="Calibri"/>
                <w:kern w:val="0"/>
                <w:szCs w:val="21"/>
                <w:lang w:eastAsia="ko-KR"/>
              </w:rPr>
            </w:pPr>
            <w:r w:rsidRPr="00C262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ko-KR"/>
              </w:rPr>
              <w:t>(7)</w:t>
            </w:r>
            <w:r w:rsidRPr="00C2629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ko-KR"/>
              </w:rPr>
              <w:t xml:space="preserve">         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이사회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구성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변경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시</w:t>
            </w:r>
          </w:p>
          <w:p w14:paraId="52E8B4EF" w14:textId="77777777" w:rsidR="00C26291" w:rsidRPr="00C26291" w:rsidRDefault="00C26291" w:rsidP="00C26291">
            <w:pPr>
              <w:widowControl/>
              <w:tabs>
                <w:tab w:val="left" w:pos="2160"/>
                <w:tab w:val="left" w:pos="2250"/>
                <w:tab w:val="left" w:pos="3240"/>
              </w:tabs>
              <w:spacing w:line="400" w:lineRule="exact"/>
              <w:ind w:left="1134" w:hanging="567"/>
              <w:jc w:val="left"/>
              <w:rPr>
                <w:rFonts w:ascii="Calibri" w:eastAsia="宋体" w:hAnsi="Calibri" w:cs="Calibri"/>
                <w:kern w:val="0"/>
                <w:szCs w:val="21"/>
                <w:lang w:eastAsia="ko-KR"/>
              </w:rPr>
            </w:pPr>
            <w:r w:rsidRPr="00C262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ko-KR"/>
              </w:rPr>
              <w:t>(8)</w:t>
            </w:r>
            <w:r w:rsidRPr="00C2629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ko-KR"/>
              </w:rPr>
              <w:t xml:space="preserve">         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그룹회사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투자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및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담보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시</w:t>
            </w:r>
          </w:p>
          <w:p w14:paraId="447222AB" w14:textId="77777777" w:rsidR="00C26291" w:rsidRPr="00C26291" w:rsidRDefault="00C26291" w:rsidP="00C26291">
            <w:pPr>
              <w:widowControl/>
              <w:tabs>
                <w:tab w:val="left" w:pos="2160"/>
                <w:tab w:val="left" w:pos="2250"/>
                <w:tab w:val="left" w:pos="3240"/>
              </w:tabs>
              <w:spacing w:line="400" w:lineRule="exact"/>
              <w:ind w:left="1134" w:hanging="567"/>
              <w:jc w:val="left"/>
              <w:rPr>
                <w:rFonts w:ascii="Calibri" w:eastAsia="宋体" w:hAnsi="Calibri" w:cs="Calibri"/>
                <w:kern w:val="0"/>
                <w:szCs w:val="21"/>
                <w:lang w:eastAsia="ko-KR"/>
              </w:rPr>
            </w:pPr>
            <w:r w:rsidRPr="00C262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ko-KR"/>
              </w:rPr>
              <w:t>(9)</w:t>
            </w:r>
            <w:r w:rsidRPr="00C2629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ko-KR"/>
              </w:rPr>
              <w:t xml:space="preserve">          </w:t>
            </w:r>
            <w:proofErr w:type="spellStart"/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>Esop</w:t>
            </w:r>
            <w:proofErr w:type="spellEnd"/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변동</w:t>
            </w:r>
          </w:p>
          <w:p w14:paraId="69A8DEE6" w14:textId="77777777" w:rsidR="00C26291" w:rsidRPr="00C26291" w:rsidRDefault="00C26291" w:rsidP="00C26291">
            <w:pPr>
              <w:widowControl/>
              <w:tabs>
                <w:tab w:val="left" w:pos="2160"/>
                <w:tab w:val="left" w:pos="2250"/>
                <w:tab w:val="left" w:pos="3240"/>
              </w:tabs>
              <w:spacing w:line="400" w:lineRule="exact"/>
              <w:ind w:left="360" w:hanging="360"/>
              <w:jc w:val="left"/>
              <w:rPr>
                <w:rFonts w:ascii="Calibri" w:eastAsia="宋体" w:hAnsi="Calibri" w:cs="Calibri"/>
                <w:kern w:val="0"/>
                <w:szCs w:val="21"/>
                <w:lang w:eastAsia="ko-KR"/>
              </w:rPr>
            </w:pPr>
            <w:r w:rsidRPr="00C26291">
              <w:rPr>
                <w:rFonts w:ascii="Malgun Gothic" w:eastAsia="Malgun Gothic" w:hAnsi="Malgun Gothic" w:cs="Malgun Gothic" w:hint="eastAsia"/>
                <w:color w:val="000000"/>
                <w:kern w:val="0"/>
                <w:sz w:val="20"/>
                <w:szCs w:val="20"/>
                <w:lang w:eastAsia="ko-KR"/>
              </w:rPr>
              <w:t>3.</w:t>
            </w:r>
            <w:r w:rsidRPr="00C26291">
              <w:rPr>
                <w:rFonts w:ascii="Times New Roman" w:eastAsia="Malgun Gothic" w:hAnsi="Times New Roman" w:cs="Times New Roman"/>
                <w:color w:val="000000"/>
                <w:kern w:val="0"/>
                <w:sz w:val="14"/>
                <w:szCs w:val="14"/>
                <w:lang w:eastAsia="ko-KR"/>
              </w:rPr>
              <w:t xml:space="preserve">    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이사회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동의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사항</w:t>
            </w:r>
          </w:p>
          <w:p w14:paraId="0E7C0329" w14:textId="77777777" w:rsidR="00C26291" w:rsidRPr="00C97B0B" w:rsidRDefault="00C26291" w:rsidP="00C26291">
            <w:pPr>
              <w:widowControl/>
              <w:tabs>
                <w:tab w:val="left" w:pos="2160"/>
                <w:tab w:val="left" w:pos="2250"/>
                <w:tab w:val="left" w:pos="3240"/>
              </w:tabs>
              <w:spacing w:line="400" w:lineRule="exact"/>
              <w:ind w:left="1134" w:hanging="567"/>
              <w:jc w:val="left"/>
              <w:rPr>
                <w:rFonts w:ascii="Calibri" w:eastAsia="宋体" w:hAnsi="Calibri" w:cs="Calibri"/>
                <w:kern w:val="0"/>
                <w:szCs w:val="21"/>
                <w:highlight w:val="yellow"/>
                <w:lang w:eastAsia="ko-KR"/>
              </w:rPr>
            </w:pPr>
            <w:bookmarkStart w:id="1" w:name="_GoBack"/>
            <w:bookmarkEnd w:id="1"/>
            <w:r w:rsidRPr="00C97B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(1)</w:t>
            </w:r>
            <w:r w:rsidRPr="00C97B0B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highlight w:val="yellow"/>
                <w:lang w:eastAsia="ko-KR"/>
              </w:rPr>
              <w:t xml:space="preserve">          </w:t>
            </w:r>
            <w:r w:rsidR="00BF30D8" w:rsidRPr="00C97B0B">
              <w:rPr>
                <w:rFonts w:ascii="Malgun Gothic" w:eastAsia="Malgun Gothic" w:hAnsi="Malgun Gothic" w:cs="Batang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Creates any class or series of Equity Securities</w:t>
            </w:r>
          </w:p>
          <w:p w14:paraId="4691FB0F" w14:textId="77777777" w:rsidR="00C26291" w:rsidRPr="00C97B0B" w:rsidRDefault="00C26291" w:rsidP="00C26291">
            <w:pPr>
              <w:widowControl/>
              <w:tabs>
                <w:tab w:val="left" w:pos="2160"/>
                <w:tab w:val="left" w:pos="2250"/>
                <w:tab w:val="left" w:pos="3240"/>
              </w:tabs>
              <w:spacing w:line="400" w:lineRule="exact"/>
              <w:ind w:left="1134" w:hanging="567"/>
              <w:jc w:val="left"/>
              <w:rPr>
                <w:rFonts w:ascii="Calibri" w:eastAsia="宋体" w:hAnsi="Calibri" w:cs="Calibri"/>
                <w:kern w:val="0"/>
                <w:szCs w:val="21"/>
                <w:highlight w:val="yellow"/>
                <w:lang w:eastAsia="ko-KR"/>
              </w:rPr>
            </w:pPr>
            <w:r w:rsidRPr="00C97B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(2)</w:t>
            </w:r>
            <w:r w:rsidRPr="00C97B0B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highlight w:val="yellow"/>
                <w:lang w:eastAsia="ko-KR"/>
              </w:rPr>
              <w:t xml:space="preserve">          </w:t>
            </w:r>
            <w:r w:rsidR="007D450F" w:rsidRPr="00C97B0B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각</w:t>
            </w:r>
            <w:r w:rsidR="007D450F" w:rsidRPr="00C97B0B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 xml:space="preserve"> </w:t>
            </w:r>
            <w:r w:rsidR="007D450F" w:rsidRPr="00C97B0B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등급의</w:t>
            </w:r>
            <w:r w:rsidR="007D450F" w:rsidRPr="00C97B0B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 xml:space="preserve"> </w:t>
            </w:r>
            <w:r w:rsidR="007D450F" w:rsidRPr="00C97B0B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주식</w:t>
            </w:r>
            <w:r w:rsidR="007D450F" w:rsidRPr="00C97B0B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 xml:space="preserve"> </w:t>
            </w:r>
            <w:r w:rsidR="007D450F" w:rsidRPr="00C97B0B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증가</w:t>
            </w:r>
            <w:r w:rsidR="007D450F" w:rsidRPr="00C97B0B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 xml:space="preserve"> </w:t>
            </w:r>
            <w:r w:rsidR="007D450F" w:rsidRPr="00C97B0B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혹은</w:t>
            </w:r>
            <w:r w:rsidR="007D450F" w:rsidRPr="00C97B0B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 xml:space="preserve"> </w:t>
            </w:r>
            <w:r w:rsidR="007D450F" w:rsidRPr="00C97B0B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감소</w:t>
            </w:r>
          </w:p>
          <w:p w14:paraId="69594D02" w14:textId="77777777" w:rsidR="00C26291" w:rsidRPr="00C97B0B" w:rsidRDefault="00C26291" w:rsidP="00C26291">
            <w:pPr>
              <w:widowControl/>
              <w:tabs>
                <w:tab w:val="left" w:pos="2160"/>
                <w:tab w:val="left" w:pos="2250"/>
                <w:tab w:val="left" w:pos="3240"/>
              </w:tabs>
              <w:spacing w:line="400" w:lineRule="exact"/>
              <w:ind w:left="1134" w:hanging="567"/>
              <w:jc w:val="left"/>
              <w:rPr>
                <w:rFonts w:ascii="Calibri" w:eastAsia="宋体" w:hAnsi="Calibri" w:cs="Calibri"/>
                <w:kern w:val="0"/>
                <w:szCs w:val="21"/>
                <w:highlight w:val="yellow"/>
                <w:lang w:eastAsia="ko-KR"/>
              </w:rPr>
            </w:pPr>
            <w:r w:rsidRPr="00C97B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(3)</w:t>
            </w:r>
            <w:r w:rsidRPr="00C97B0B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highlight w:val="yellow"/>
                <w:lang w:eastAsia="ko-KR"/>
              </w:rPr>
              <w:t>         </w:t>
            </w:r>
            <w:r w:rsidR="007D450F" w:rsidRPr="00C97B0B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highlight w:val="yellow"/>
                <w:lang w:eastAsia="ko-KR"/>
              </w:rPr>
              <w:t xml:space="preserve"> </w:t>
            </w:r>
            <w:r w:rsidR="007D450F" w:rsidRPr="00C97B0B">
              <w:rPr>
                <w:rFonts w:ascii="Calibri" w:eastAsia="宋体" w:hAnsi="Calibri" w:cs="Calibri"/>
                <w:kern w:val="0"/>
                <w:szCs w:val="24"/>
                <w:highlight w:val="yellow"/>
              </w:rPr>
              <w:t>Issuance of Equity Securities</w:t>
            </w:r>
          </w:p>
          <w:p w14:paraId="21EC2869" w14:textId="77777777" w:rsidR="00C26291" w:rsidRPr="00C97B0B" w:rsidRDefault="00C26291" w:rsidP="00C26291">
            <w:pPr>
              <w:widowControl/>
              <w:tabs>
                <w:tab w:val="left" w:pos="2160"/>
                <w:tab w:val="left" w:pos="2250"/>
                <w:tab w:val="left" w:pos="3240"/>
              </w:tabs>
              <w:spacing w:line="400" w:lineRule="exact"/>
              <w:ind w:left="1134" w:hanging="567"/>
              <w:jc w:val="left"/>
              <w:rPr>
                <w:rFonts w:ascii="Calibri" w:eastAsia="宋体" w:hAnsi="Calibri" w:cs="Calibri"/>
                <w:kern w:val="0"/>
                <w:szCs w:val="21"/>
                <w:highlight w:val="yellow"/>
                <w:lang w:eastAsia="ko-KR"/>
              </w:rPr>
            </w:pPr>
            <w:r w:rsidRPr="00C97B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(4)</w:t>
            </w:r>
            <w:r w:rsidRPr="00C97B0B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highlight w:val="yellow"/>
                <w:lang w:eastAsia="ko-KR"/>
              </w:rPr>
              <w:t xml:space="preserve">          </w:t>
            </w:r>
            <w:r w:rsidR="007D450F" w:rsidRPr="00C97B0B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제</w:t>
            </w:r>
            <w:r w:rsidR="007D450F" w:rsidRPr="00C97B0B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3</w:t>
            </w:r>
            <w:r w:rsidR="007D450F" w:rsidRPr="00C97B0B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자</w:t>
            </w:r>
            <w:r w:rsidR="007D450F" w:rsidRPr="00C97B0B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 xml:space="preserve"> M&amp;A</w:t>
            </w:r>
          </w:p>
          <w:p w14:paraId="7BD70015" w14:textId="77777777" w:rsidR="00C26291" w:rsidRPr="00C97B0B" w:rsidRDefault="00C26291" w:rsidP="00C26291">
            <w:pPr>
              <w:widowControl/>
              <w:tabs>
                <w:tab w:val="left" w:pos="2160"/>
                <w:tab w:val="left" w:pos="2250"/>
                <w:tab w:val="left" w:pos="3240"/>
              </w:tabs>
              <w:spacing w:line="400" w:lineRule="exact"/>
              <w:ind w:left="1134" w:hanging="567"/>
              <w:jc w:val="left"/>
              <w:rPr>
                <w:rFonts w:ascii="Calibri" w:eastAsia="宋体" w:hAnsi="Calibri" w:cs="Calibri"/>
                <w:kern w:val="0"/>
                <w:szCs w:val="21"/>
                <w:highlight w:val="yellow"/>
                <w:lang w:eastAsia="ko-KR"/>
              </w:rPr>
            </w:pPr>
            <w:r w:rsidRPr="00C97B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(5)</w:t>
            </w:r>
            <w:r w:rsidRPr="00C97B0B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highlight w:val="yellow"/>
                <w:lang w:eastAsia="ko-KR"/>
              </w:rPr>
              <w:t xml:space="preserve">          </w:t>
            </w:r>
            <w:r w:rsidR="007D450F" w:rsidRPr="00C97B0B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회사</w:t>
            </w:r>
            <w:r w:rsidR="007D450F" w:rsidRPr="00C97B0B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 xml:space="preserve"> </w:t>
            </w:r>
            <w:r w:rsidR="007D450F" w:rsidRPr="00C97B0B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청산</w:t>
            </w:r>
          </w:p>
          <w:p w14:paraId="022B31D3" w14:textId="77777777" w:rsidR="00C26291" w:rsidRPr="00C97B0B" w:rsidRDefault="00C26291" w:rsidP="00C26291">
            <w:pPr>
              <w:widowControl/>
              <w:tabs>
                <w:tab w:val="left" w:pos="2160"/>
                <w:tab w:val="left" w:pos="2250"/>
                <w:tab w:val="left" w:pos="3240"/>
              </w:tabs>
              <w:spacing w:line="400" w:lineRule="exact"/>
              <w:ind w:left="1134" w:hanging="567"/>
              <w:jc w:val="left"/>
              <w:rPr>
                <w:rFonts w:ascii="Calibri" w:eastAsia="Malgun Gothic" w:hAnsi="Calibri" w:cs="Calibri"/>
                <w:kern w:val="0"/>
                <w:szCs w:val="21"/>
                <w:highlight w:val="yellow"/>
                <w:lang w:eastAsia="ko-KR"/>
              </w:rPr>
            </w:pPr>
            <w:r w:rsidRPr="00C97B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(6)</w:t>
            </w:r>
            <w:r w:rsidRPr="00C97B0B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highlight w:val="yellow"/>
                <w:lang w:eastAsia="ko-KR"/>
              </w:rPr>
              <w:t xml:space="preserve">          </w:t>
            </w:r>
            <w:r w:rsidR="007D450F" w:rsidRPr="00C97B0B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자산에 대한 양도,</w:t>
            </w:r>
            <w:r w:rsidR="007D450F" w:rsidRPr="00C97B0B">
              <w:rPr>
                <w:rFonts w:ascii="Malgun Gothic" w:eastAsia="Malgun Gothic" w:hAnsi="Malgun Gothic" w:cs="Batang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 xml:space="preserve"> </w:t>
            </w:r>
            <w:r w:rsidR="007D450F" w:rsidRPr="00C97B0B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판매,</w:t>
            </w:r>
            <w:r w:rsidR="007D450F" w:rsidRPr="00C97B0B">
              <w:rPr>
                <w:rFonts w:ascii="Malgun Gothic" w:eastAsia="Malgun Gothic" w:hAnsi="Malgun Gothic" w:cs="Batang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 xml:space="preserve"> </w:t>
            </w:r>
            <w:r w:rsidR="007D450F" w:rsidRPr="00C97B0B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 xml:space="preserve">임대등이 </w:t>
            </w:r>
            <w:r w:rsidR="007D450F" w:rsidRPr="00C97B0B">
              <w:rPr>
                <w:rFonts w:ascii="Malgun Gothic" w:eastAsia="Malgun Gothic" w:hAnsi="Malgun Gothic" w:cs="Batang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liquidation even</w:t>
            </w:r>
            <w:r w:rsidR="007D450F" w:rsidRPr="00C97B0B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촉발시</w:t>
            </w:r>
          </w:p>
          <w:p w14:paraId="4E23196F" w14:textId="77777777" w:rsidR="00C26291" w:rsidRPr="00C97B0B" w:rsidRDefault="00C26291" w:rsidP="00C26291">
            <w:pPr>
              <w:widowControl/>
              <w:tabs>
                <w:tab w:val="left" w:pos="2160"/>
                <w:tab w:val="left" w:pos="2250"/>
                <w:tab w:val="left" w:pos="3240"/>
              </w:tabs>
              <w:spacing w:line="400" w:lineRule="exact"/>
              <w:ind w:left="1134" w:hanging="567"/>
              <w:jc w:val="left"/>
              <w:rPr>
                <w:rFonts w:ascii="Calibri" w:eastAsia="宋体" w:hAnsi="Calibri" w:cs="Calibri"/>
                <w:kern w:val="0"/>
                <w:szCs w:val="21"/>
                <w:highlight w:val="yellow"/>
                <w:lang w:eastAsia="ko-KR"/>
              </w:rPr>
            </w:pPr>
            <w:r w:rsidRPr="00C97B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(7)</w:t>
            </w:r>
            <w:r w:rsidRPr="00C97B0B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highlight w:val="yellow"/>
                <w:lang w:eastAsia="ko-KR"/>
              </w:rPr>
              <w:t xml:space="preserve">          </w:t>
            </w:r>
            <w:r w:rsidR="007D450F" w:rsidRPr="00C97B0B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IPO결정</w:t>
            </w:r>
          </w:p>
          <w:p w14:paraId="3393907E" w14:textId="77777777" w:rsidR="00C26291" w:rsidRPr="00C97B0B" w:rsidRDefault="00C26291" w:rsidP="00C26291">
            <w:pPr>
              <w:widowControl/>
              <w:tabs>
                <w:tab w:val="left" w:pos="2160"/>
                <w:tab w:val="left" w:pos="2250"/>
                <w:tab w:val="left" w:pos="3240"/>
              </w:tabs>
              <w:spacing w:line="400" w:lineRule="exact"/>
              <w:ind w:left="1134" w:hanging="567"/>
              <w:jc w:val="left"/>
              <w:rPr>
                <w:rFonts w:ascii="Calibri" w:eastAsia="宋体" w:hAnsi="Calibri" w:cs="Calibri"/>
                <w:kern w:val="0"/>
                <w:szCs w:val="21"/>
                <w:highlight w:val="yellow"/>
                <w:lang w:eastAsia="ko-KR"/>
              </w:rPr>
            </w:pPr>
            <w:r w:rsidRPr="00C97B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(8)</w:t>
            </w:r>
            <w:r w:rsidRPr="00C97B0B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highlight w:val="yellow"/>
                <w:lang w:eastAsia="ko-KR"/>
              </w:rPr>
              <w:t xml:space="preserve">          </w:t>
            </w:r>
            <w:r w:rsidR="007D450F" w:rsidRPr="00C97B0B">
              <w:rPr>
                <w:rFonts w:ascii="Malgun Gothic" w:eastAsia="Malgun Gothic" w:hAnsi="Malgun Gothic" w:cs="Batang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 xml:space="preserve">License </w:t>
            </w:r>
            <w:r w:rsidR="007D450F" w:rsidRPr="00C97B0B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및 지식재산권의 양도</w:t>
            </w:r>
          </w:p>
          <w:p w14:paraId="3F1B0219" w14:textId="77777777" w:rsidR="00C26291" w:rsidRPr="00C97B0B" w:rsidRDefault="00C26291" w:rsidP="00C26291">
            <w:pPr>
              <w:widowControl/>
              <w:tabs>
                <w:tab w:val="left" w:pos="2160"/>
                <w:tab w:val="left" w:pos="2250"/>
                <w:tab w:val="left" w:pos="3240"/>
              </w:tabs>
              <w:spacing w:line="400" w:lineRule="exact"/>
              <w:ind w:left="1134" w:hanging="567"/>
              <w:jc w:val="left"/>
              <w:rPr>
                <w:rFonts w:ascii="Calibri" w:eastAsia="宋体" w:hAnsi="Calibri" w:cs="Calibri"/>
                <w:kern w:val="0"/>
                <w:szCs w:val="21"/>
                <w:highlight w:val="yellow"/>
                <w:lang w:eastAsia="ko-KR"/>
              </w:rPr>
            </w:pPr>
            <w:bookmarkStart w:id="2" w:name="_DV_C57"/>
            <w:r w:rsidRPr="00C97B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(9)</w:t>
            </w:r>
            <w:r w:rsidRPr="00C97B0B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highlight w:val="yellow"/>
                <w:lang w:eastAsia="ko-KR"/>
              </w:rPr>
              <w:t xml:space="preserve">          </w:t>
            </w:r>
            <w:r w:rsidRPr="00C97B0B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500</w:t>
            </w:r>
            <w:r w:rsidRPr="00C97B0B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만불</w:t>
            </w:r>
            <w:r w:rsidRPr="00C97B0B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 xml:space="preserve"> </w:t>
            </w:r>
            <w:r w:rsidRPr="00C97B0B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이상의</w:t>
            </w:r>
            <w:r w:rsidRPr="00C97B0B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 xml:space="preserve"> </w:t>
            </w:r>
            <w:r w:rsidR="00BF30D8" w:rsidRPr="00C97B0B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c</w:t>
            </w:r>
            <w:r w:rsidR="00BF30D8" w:rsidRPr="00C97B0B">
              <w:rPr>
                <w:rFonts w:ascii="Malgun Gothic" w:eastAsia="Malgun Gothic" w:hAnsi="Malgun Gothic" w:cs="Batang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apital commitment or expenditure</w:t>
            </w:r>
          </w:p>
          <w:p w14:paraId="0A2C4823" w14:textId="77777777" w:rsidR="00C26291" w:rsidRPr="00C26291" w:rsidRDefault="00C26291" w:rsidP="00C26291">
            <w:pPr>
              <w:widowControl/>
              <w:tabs>
                <w:tab w:val="left" w:pos="2160"/>
                <w:tab w:val="left" w:pos="2250"/>
                <w:tab w:val="left" w:pos="3240"/>
              </w:tabs>
              <w:spacing w:line="400" w:lineRule="exact"/>
              <w:ind w:left="1134" w:hanging="567"/>
              <w:jc w:val="left"/>
              <w:rPr>
                <w:rFonts w:ascii="Calibri" w:eastAsia="宋体" w:hAnsi="Calibri" w:cs="Calibri"/>
                <w:kern w:val="0"/>
                <w:szCs w:val="21"/>
                <w:lang w:eastAsia="ko-KR"/>
              </w:rPr>
            </w:pPr>
            <w:r w:rsidRPr="00C97B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(10)</w:t>
            </w:r>
            <w:r w:rsidRPr="00C97B0B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highlight w:val="yellow"/>
                <w:lang w:eastAsia="ko-KR"/>
              </w:rPr>
              <w:t xml:space="preserve">       </w:t>
            </w:r>
            <w:r w:rsidRPr="00C97B0B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제</w:t>
            </w:r>
            <w:r w:rsidRPr="00C97B0B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3</w:t>
            </w:r>
            <w:r w:rsidRPr="00C97B0B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자에게</w:t>
            </w:r>
            <w:r w:rsidRPr="00C97B0B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 xml:space="preserve"> </w:t>
            </w:r>
            <w:r w:rsidRPr="00C97B0B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대출</w:t>
            </w:r>
            <w:r w:rsidR="00BF30D8" w:rsidRPr="00C97B0B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 xml:space="preserve"> 및 담보 제공</w:t>
            </w:r>
            <w:r w:rsidRPr="00C97B0B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 xml:space="preserve"> </w:t>
            </w:r>
            <w:r w:rsidRPr="00C97B0B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시</w:t>
            </w:r>
            <w:r w:rsidRPr="00C97B0B">
              <w:rPr>
                <w:rFonts w:ascii="Malgun Gothic" w:hAnsi="Malgun Gothic" w:cs="Batang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 xml:space="preserve"> </w:t>
            </w:r>
            <w:r w:rsidRPr="00C97B0B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highlight w:val="yellow"/>
                <w:lang w:eastAsia="ko-KR"/>
              </w:rPr>
              <w:t>(의무기재사항)</w:t>
            </w:r>
          </w:p>
          <w:p w14:paraId="5FD80C07" w14:textId="77777777" w:rsidR="00C26291" w:rsidRPr="00C26291" w:rsidRDefault="00C26291" w:rsidP="00C26291">
            <w:pPr>
              <w:widowControl/>
              <w:tabs>
                <w:tab w:val="left" w:pos="2160"/>
                <w:tab w:val="left" w:pos="2250"/>
                <w:tab w:val="left" w:pos="3240"/>
              </w:tabs>
              <w:spacing w:line="400" w:lineRule="exact"/>
              <w:ind w:left="1134" w:hanging="567"/>
              <w:jc w:val="left"/>
              <w:rPr>
                <w:rFonts w:ascii="Calibri" w:eastAsia="宋体" w:hAnsi="Calibri" w:cs="Calibri"/>
                <w:kern w:val="0"/>
                <w:szCs w:val="21"/>
                <w:lang w:eastAsia="ko-KR"/>
              </w:rPr>
            </w:pPr>
            <w:r w:rsidRPr="00C262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ko-KR"/>
              </w:rPr>
              <w:t>(11)</w:t>
            </w:r>
            <w:r w:rsidRPr="00C2629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ko-KR"/>
              </w:rPr>
              <w:t xml:space="preserve">      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회사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주요업무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변경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시</w:t>
            </w:r>
          </w:p>
          <w:p w14:paraId="7E5253E9" w14:textId="77777777" w:rsidR="00C26291" w:rsidRPr="00C26291" w:rsidRDefault="00C26291" w:rsidP="00C26291">
            <w:pPr>
              <w:widowControl/>
              <w:tabs>
                <w:tab w:val="left" w:pos="2160"/>
                <w:tab w:val="left" w:pos="2250"/>
                <w:tab w:val="left" w:pos="3240"/>
              </w:tabs>
              <w:spacing w:line="400" w:lineRule="exact"/>
              <w:ind w:left="1134" w:hanging="567"/>
              <w:jc w:val="left"/>
              <w:rPr>
                <w:rFonts w:ascii="Calibri" w:eastAsia="宋体" w:hAnsi="Calibri" w:cs="Calibri"/>
                <w:kern w:val="0"/>
                <w:szCs w:val="21"/>
                <w:lang w:eastAsia="ko-KR"/>
              </w:rPr>
            </w:pPr>
            <w:r w:rsidRPr="00C262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ko-KR"/>
              </w:rPr>
              <w:t>(12)</w:t>
            </w:r>
            <w:r w:rsidRPr="00C2629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ko-KR"/>
              </w:rPr>
              <w:t xml:space="preserve">      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합자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회사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설립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시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등</w:t>
            </w:r>
          </w:p>
          <w:p w14:paraId="376A1D03" w14:textId="77777777" w:rsidR="00C26291" w:rsidRPr="00C26291" w:rsidRDefault="00C26291" w:rsidP="00C26291">
            <w:pPr>
              <w:widowControl/>
              <w:tabs>
                <w:tab w:val="left" w:pos="2160"/>
                <w:tab w:val="left" w:pos="2250"/>
                <w:tab w:val="left" w:pos="3240"/>
              </w:tabs>
              <w:spacing w:line="400" w:lineRule="exact"/>
              <w:ind w:left="1134" w:hanging="567"/>
              <w:jc w:val="left"/>
              <w:rPr>
                <w:rFonts w:ascii="Calibri" w:eastAsia="宋体" w:hAnsi="Calibri" w:cs="Calibri"/>
                <w:kern w:val="0"/>
                <w:szCs w:val="21"/>
                <w:lang w:eastAsia="ko-KR"/>
              </w:rPr>
            </w:pPr>
            <w:r w:rsidRPr="00C262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ko-KR"/>
              </w:rPr>
              <w:t>(13)</w:t>
            </w:r>
            <w:r w:rsidRPr="00C2629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ko-KR"/>
              </w:rPr>
              <w:t xml:space="preserve">      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그룹회사간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및 related party와의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거래시 (의무기재사항)</w:t>
            </w:r>
          </w:p>
          <w:p w14:paraId="7CE7D03B" w14:textId="77777777" w:rsidR="00C26291" w:rsidRPr="00C26291" w:rsidRDefault="00C26291" w:rsidP="00C26291">
            <w:pPr>
              <w:widowControl/>
              <w:tabs>
                <w:tab w:val="left" w:pos="2160"/>
                <w:tab w:val="left" w:pos="2250"/>
                <w:tab w:val="left" w:pos="3240"/>
              </w:tabs>
              <w:spacing w:line="400" w:lineRule="exact"/>
              <w:ind w:left="1134" w:hanging="567"/>
              <w:jc w:val="left"/>
              <w:rPr>
                <w:rFonts w:ascii="Calibri" w:eastAsia="宋体" w:hAnsi="Calibri" w:cs="Calibri"/>
                <w:kern w:val="0"/>
                <w:szCs w:val="21"/>
                <w:lang w:eastAsia="ko-KR"/>
              </w:rPr>
            </w:pPr>
            <w:r w:rsidRPr="00C262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ko-KR"/>
              </w:rPr>
              <w:t>(14)</w:t>
            </w:r>
            <w:r w:rsidRPr="00C2629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ko-KR"/>
              </w:rPr>
              <w:t xml:space="preserve">      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회계감사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변경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시</w:t>
            </w:r>
          </w:p>
          <w:p w14:paraId="642C66F6" w14:textId="77777777" w:rsidR="00C26291" w:rsidRPr="00C26291" w:rsidRDefault="00C26291" w:rsidP="00C26291">
            <w:pPr>
              <w:widowControl/>
              <w:tabs>
                <w:tab w:val="left" w:pos="2160"/>
                <w:tab w:val="left" w:pos="2250"/>
                <w:tab w:val="left" w:pos="3240"/>
              </w:tabs>
              <w:spacing w:line="400" w:lineRule="exact"/>
              <w:ind w:left="1134" w:hanging="567"/>
              <w:jc w:val="left"/>
              <w:rPr>
                <w:rFonts w:ascii="Calibri" w:eastAsia="宋体" w:hAnsi="Calibri" w:cs="Calibri"/>
                <w:kern w:val="0"/>
                <w:szCs w:val="21"/>
                <w:lang w:eastAsia="ko-KR"/>
              </w:rPr>
            </w:pPr>
            <w:r w:rsidRPr="00C262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ko-KR"/>
              </w:rPr>
              <w:t>(15)</w:t>
            </w:r>
            <w:r w:rsidRPr="00C2629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ko-KR"/>
              </w:rPr>
              <w:t xml:space="preserve">       </w:t>
            </w: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>회사 직원 및 Affiliates간의 거래</w:t>
            </w:r>
          </w:p>
          <w:p w14:paraId="1676CB34" w14:textId="77777777" w:rsidR="00C26291" w:rsidRPr="00C26291" w:rsidRDefault="007D450F" w:rsidP="00C26291">
            <w:pPr>
              <w:widowControl/>
              <w:tabs>
                <w:tab w:val="left" w:pos="2160"/>
                <w:tab w:val="left" w:pos="2250"/>
                <w:tab w:val="left" w:pos="3240"/>
              </w:tabs>
              <w:spacing w:line="400" w:lineRule="exact"/>
              <w:ind w:left="1134" w:hanging="567"/>
              <w:jc w:val="left"/>
              <w:rPr>
                <w:rFonts w:ascii="Calibri" w:eastAsia="宋体" w:hAnsi="Calibri" w:cs="Calibri"/>
                <w:kern w:val="0"/>
                <w:szCs w:val="21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ko-KR"/>
              </w:rPr>
              <w:lastRenderedPageBreak/>
              <w:t>(16</w:t>
            </w:r>
            <w:r w:rsidR="00C26291" w:rsidRPr="00C262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ko-KR"/>
              </w:rPr>
              <w:t>)</w:t>
            </w:r>
            <w:r w:rsidR="00C26291" w:rsidRPr="00C2629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ko-KR"/>
              </w:rPr>
              <w:t xml:space="preserve">       </w:t>
            </w:r>
            <w:r w:rsidR="00C26291"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대외</w:t>
            </w:r>
            <w:r w:rsidR="00C26291"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$5M</w:t>
            </w:r>
            <w:r w:rsidR="00C26291"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이상</w:t>
            </w:r>
            <w:r w:rsidR="00C26291"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C26291"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채무발생</w:t>
            </w:r>
          </w:p>
          <w:p w14:paraId="665E4994" w14:textId="77777777" w:rsidR="00C26291" w:rsidRPr="00C26291" w:rsidRDefault="007D450F" w:rsidP="00C26291">
            <w:pPr>
              <w:widowControl/>
              <w:tabs>
                <w:tab w:val="left" w:pos="2160"/>
                <w:tab w:val="left" w:pos="2250"/>
                <w:tab w:val="left" w:pos="3240"/>
              </w:tabs>
              <w:spacing w:line="400" w:lineRule="exact"/>
              <w:ind w:left="1134" w:hanging="567"/>
              <w:jc w:val="left"/>
              <w:rPr>
                <w:rFonts w:ascii="Calibri" w:eastAsia="宋体" w:hAnsi="Calibri" w:cs="Calibri"/>
                <w:kern w:val="0"/>
                <w:szCs w:val="21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ko-KR"/>
              </w:rPr>
              <w:t>(17</w:t>
            </w:r>
            <w:r w:rsidR="00C26291" w:rsidRPr="00C262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ko-KR"/>
              </w:rPr>
              <w:t>)</w:t>
            </w:r>
            <w:r w:rsidR="00C26291" w:rsidRPr="00C2629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ko-KR"/>
              </w:rPr>
              <w:t xml:space="preserve">       </w:t>
            </w:r>
            <w:r w:rsidR="00C26291"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중대</w:t>
            </w:r>
            <w:r w:rsidR="00C26291"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C26291"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세무</w:t>
            </w:r>
            <w:r w:rsidR="00C26291"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>/</w:t>
            </w:r>
            <w:r w:rsidR="00C26291"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회계</w:t>
            </w:r>
            <w:r w:rsidR="00C26291"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C26291"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감사</w:t>
            </w:r>
            <w:r w:rsidR="00C26291"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C26291"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수행</w:t>
            </w:r>
          </w:p>
          <w:p w14:paraId="4A399BBD" w14:textId="77777777" w:rsidR="00C26291" w:rsidRPr="00C26291" w:rsidRDefault="007D450F" w:rsidP="00C26291">
            <w:pPr>
              <w:widowControl/>
              <w:tabs>
                <w:tab w:val="left" w:pos="2160"/>
                <w:tab w:val="left" w:pos="2250"/>
                <w:tab w:val="left" w:pos="3240"/>
              </w:tabs>
              <w:spacing w:line="400" w:lineRule="exact"/>
              <w:ind w:left="1134" w:hanging="567"/>
              <w:jc w:val="left"/>
              <w:rPr>
                <w:rFonts w:ascii="Calibri" w:eastAsia="宋体" w:hAnsi="Calibri" w:cs="Calibri"/>
                <w:kern w:val="0"/>
                <w:szCs w:val="21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ko-KR"/>
              </w:rPr>
              <w:t>(18</w:t>
            </w:r>
            <w:r w:rsidR="00C26291" w:rsidRPr="00C262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ko-KR"/>
              </w:rPr>
              <w:t>)</w:t>
            </w:r>
            <w:r w:rsidR="00C26291" w:rsidRPr="00C2629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ko-KR"/>
              </w:rPr>
              <w:t xml:space="preserve">       </w:t>
            </w:r>
            <w:r w:rsidR="00C26291"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회사</w:t>
            </w:r>
            <w:r w:rsidR="00C26291"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C26291"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예산</w:t>
            </w:r>
            <w:r w:rsidR="00C26291"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C26291"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수정</w:t>
            </w:r>
          </w:p>
          <w:p w14:paraId="1F188DDC" w14:textId="77777777" w:rsidR="00C26291" w:rsidRPr="00C26291" w:rsidRDefault="007D450F" w:rsidP="00C26291">
            <w:pPr>
              <w:widowControl/>
              <w:tabs>
                <w:tab w:val="left" w:pos="2160"/>
                <w:tab w:val="left" w:pos="2250"/>
                <w:tab w:val="left" w:pos="3240"/>
              </w:tabs>
              <w:spacing w:line="400" w:lineRule="exact"/>
              <w:ind w:left="1134" w:hanging="567"/>
              <w:jc w:val="left"/>
              <w:rPr>
                <w:rFonts w:ascii="Calibri" w:eastAsia="宋体" w:hAnsi="Calibri" w:cs="Calibri"/>
                <w:kern w:val="0"/>
                <w:szCs w:val="21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ko-KR"/>
              </w:rPr>
              <w:t>(10</w:t>
            </w:r>
            <w:r w:rsidR="00C26291" w:rsidRPr="00C262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ko-KR"/>
              </w:rPr>
              <w:t>)</w:t>
            </w:r>
            <w:r w:rsidR="00C26291" w:rsidRPr="00C2629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ko-KR"/>
              </w:rPr>
              <w:t xml:space="preserve">       </w:t>
            </w:r>
            <w:r w:rsidR="00C26291"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정상</w:t>
            </w:r>
            <w:r w:rsidR="00C26291"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C26291"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경영</w:t>
            </w:r>
            <w:r w:rsidR="00C26291"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C26291"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외</w:t>
            </w:r>
            <w:r w:rsidR="00C26291"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C26291"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거래</w:t>
            </w:r>
            <w:r w:rsidR="00C26291"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C26291" w:rsidRPr="00C26291">
              <w:rPr>
                <w:rFonts w:ascii="Malgun Gothic" w:eastAsia="Malgun Gothic" w:hAnsi="Malgun Gothic" w:cs="Batang" w:hint="eastAsia"/>
                <w:color w:val="000000"/>
                <w:kern w:val="0"/>
                <w:sz w:val="20"/>
                <w:szCs w:val="20"/>
                <w:lang w:eastAsia="ko-KR"/>
              </w:rPr>
              <w:t>발생</w:t>
            </w:r>
            <w:bookmarkEnd w:id="2"/>
          </w:p>
        </w:tc>
      </w:tr>
      <w:tr w:rsidR="00C26291" w:rsidRPr="00C26291" w14:paraId="78504164" w14:textId="77777777" w:rsidTr="00C2629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5B97" w14:textId="77777777" w:rsidR="00C26291" w:rsidRPr="00C26291" w:rsidRDefault="00C26291" w:rsidP="00C2629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Malgun Gothic" w:eastAsia="Malgun Gothic" w:hAnsi="Malgun Gothic" w:cs="Times New Roman" w:hint="eastAsia"/>
                <w:b/>
                <w:color w:val="000000"/>
                <w:kern w:val="0"/>
                <w:sz w:val="20"/>
                <w:szCs w:val="20"/>
              </w:rPr>
              <w:lastRenderedPageBreak/>
              <w:t>SPA 2.3</w:t>
            </w:r>
          </w:p>
          <w:p w14:paraId="04AC66C8" w14:textId="77777777" w:rsidR="00C26291" w:rsidRPr="00C26291" w:rsidRDefault="00C26291" w:rsidP="00C26291">
            <w:pPr>
              <w:widowControl/>
              <w:spacing w:line="400" w:lineRule="exac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Malgun Gothic" w:eastAsia="Malgun Gothic" w:hAnsi="Malgun Gothic" w:cs="Times New Roman" w:hint="eastAsia"/>
                <w:b/>
                <w:color w:val="000000"/>
                <w:kern w:val="0"/>
                <w:sz w:val="20"/>
                <w:szCs w:val="20"/>
              </w:rPr>
              <w:t>Use of proceed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BF9A" w14:textId="77777777" w:rsidR="00C26291" w:rsidRPr="00C26291" w:rsidRDefault="00C26291" w:rsidP="00C26291">
            <w:pPr>
              <w:widowControl/>
              <w:spacing w:line="400" w:lineRule="exact"/>
              <w:ind w:left="360" w:hanging="36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Malgun Gothic" w:eastAsia="Malgun Gothic" w:hAnsi="Malgun Gothic" w:cs="Times New Roman" w:hint="eastAsia"/>
                <w:color w:val="000000"/>
                <w:kern w:val="0"/>
                <w:sz w:val="20"/>
                <w:szCs w:val="20"/>
                <w:lang w:eastAsia="ko-KR"/>
              </w:rPr>
              <w:t>Business expansion, capital expenditures and general working capital needs</w:t>
            </w:r>
          </w:p>
          <w:p w14:paraId="5C965E14" w14:textId="77777777" w:rsidR="00C26291" w:rsidRPr="00C26291" w:rsidRDefault="00C26291" w:rsidP="00C26291">
            <w:pPr>
              <w:widowControl/>
              <w:spacing w:line="400" w:lineRule="exact"/>
              <w:ind w:left="360" w:hanging="360"/>
              <w:jc w:val="left"/>
              <w:rPr>
                <w:rFonts w:ascii="Calibri" w:eastAsia="宋体" w:hAnsi="Calibri" w:cs="Calibri"/>
                <w:kern w:val="0"/>
                <w:szCs w:val="21"/>
                <w:lang w:eastAsia="ko-KR"/>
              </w:rPr>
            </w:pPr>
            <w:r w:rsidRPr="00C26291">
              <w:rPr>
                <w:rFonts w:ascii="Malgun Gothic" w:eastAsia="Malgun Gothic" w:hAnsi="Malgun Gothic" w:cs="Malgun Gothic" w:hint="eastAsia"/>
                <w:color w:val="000000"/>
                <w:kern w:val="0"/>
                <w:sz w:val="20"/>
                <w:szCs w:val="20"/>
                <w:lang w:eastAsia="ko-KR"/>
              </w:rPr>
              <w:t>이하 용도로 사용 금지. (의무기재사항)</w:t>
            </w:r>
          </w:p>
          <w:p w14:paraId="0FA40BC5" w14:textId="77777777" w:rsidR="00C26291" w:rsidRPr="00C26291" w:rsidRDefault="00C26291" w:rsidP="00C26291">
            <w:pPr>
              <w:widowControl/>
              <w:spacing w:line="400" w:lineRule="exact"/>
              <w:ind w:left="360" w:hanging="360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Malgun Gothic" w:eastAsia="Malgun Gothic" w:hAnsi="Malgun Gothic" w:cs="Malgun Gothic" w:hint="eastAsia"/>
                <w:color w:val="000000"/>
                <w:kern w:val="0"/>
                <w:szCs w:val="21"/>
              </w:rPr>
              <w:t>1)</w:t>
            </w:r>
            <w:r w:rsidRPr="00C26291">
              <w:rPr>
                <w:rFonts w:ascii="Times New Roman" w:eastAsia="Malgun Gothic" w:hAnsi="Times New Roman" w:cs="Times New Roman"/>
                <w:color w:val="000000"/>
                <w:kern w:val="0"/>
                <w:sz w:val="14"/>
                <w:szCs w:val="14"/>
              </w:rPr>
              <w:t xml:space="preserve">    </w:t>
            </w:r>
            <w:r w:rsidRPr="00C26291">
              <w:rPr>
                <w:rFonts w:ascii="Malgun Gothic" w:eastAsia="Malgun Gothic" w:hAnsi="Malgun Gothic" w:cs="宋体" w:hint="eastAsia"/>
                <w:color w:val="000000"/>
                <w:kern w:val="0"/>
                <w:szCs w:val="21"/>
              </w:rPr>
              <w:t>repayment of any loan or debt of any Group Company or its subsidiaries</w:t>
            </w:r>
          </w:p>
          <w:p w14:paraId="23644AA0" w14:textId="77777777" w:rsidR="00C26291" w:rsidRPr="00C26291" w:rsidRDefault="00C26291" w:rsidP="00C26291">
            <w:pPr>
              <w:widowControl/>
              <w:spacing w:line="400" w:lineRule="exact"/>
              <w:ind w:left="360" w:hanging="360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Malgun Gothic" w:eastAsia="Malgun Gothic" w:hAnsi="Malgun Gothic" w:cs="Malgun Gothic" w:hint="eastAsia"/>
                <w:color w:val="000000"/>
                <w:kern w:val="0"/>
                <w:szCs w:val="21"/>
              </w:rPr>
              <w:t>2)</w:t>
            </w:r>
            <w:r w:rsidRPr="00C26291">
              <w:rPr>
                <w:rFonts w:ascii="Times New Roman" w:eastAsia="Malgun Gothic" w:hAnsi="Times New Roman" w:cs="Times New Roman"/>
                <w:color w:val="000000"/>
                <w:kern w:val="0"/>
                <w:sz w:val="14"/>
                <w:szCs w:val="14"/>
              </w:rPr>
              <w:t xml:space="preserve">    </w:t>
            </w:r>
            <w:r w:rsidRPr="00C26291">
              <w:rPr>
                <w:rFonts w:ascii="Malgun Gothic" w:eastAsia="Malgun Gothic" w:hAnsi="Malgun Gothic" w:cs="宋体" w:hint="eastAsia"/>
                <w:color w:val="000000"/>
                <w:kern w:val="0"/>
                <w:szCs w:val="21"/>
              </w:rPr>
              <w:t>in the repurchase, redemption or cancellation of any securities of any Group Company</w:t>
            </w:r>
          </w:p>
          <w:p w14:paraId="598FAF98" w14:textId="77777777" w:rsidR="00C26291" w:rsidRPr="00C26291" w:rsidRDefault="00C26291" w:rsidP="00C26291">
            <w:pPr>
              <w:widowControl/>
              <w:spacing w:line="400" w:lineRule="exact"/>
              <w:ind w:left="360" w:hanging="360"/>
              <w:rPr>
                <w:rFonts w:ascii="Calibri" w:eastAsia="宋体" w:hAnsi="Calibri" w:cs="Calibri"/>
                <w:kern w:val="0"/>
                <w:szCs w:val="21"/>
              </w:rPr>
            </w:pPr>
            <w:r w:rsidRPr="00C26291">
              <w:rPr>
                <w:rFonts w:ascii="Malgun Gothic" w:eastAsia="Malgun Gothic" w:hAnsi="Malgun Gothic" w:cs="Malgun Gothic" w:hint="eastAsia"/>
                <w:color w:val="000000"/>
                <w:kern w:val="0"/>
                <w:szCs w:val="21"/>
              </w:rPr>
              <w:t>3)</w:t>
            </w:r>
            <w:r w:rsidRPr="00C26291">
              <w:rPr>
                <w:rFonts w:ascii="Times New Roman" w:eastAsia="Malgun Gothic" w:hAnsi="Times New Roman" w:cs="Times New Roman"/>
                <w:color w:val="000000"/>
                <w:kern w:val="0"/>
                <w:sz w:val="14"/>
                <w:szCs w:val="14"/>
              </w:rPr>
              <w:t xml:space="preserve">    </w:t>
            </w:r>
            <w:r w:rsidRPr="00C26291">
              <w:rPr>
                <w:rFonts w:ascii="Malgun Gothic" w:eastAsia="Malgun Gothic" w:hAnsi="Malgun Gothic" w:cs="宋体" w:hint="eastAsia"/>
                <w:color w:val="000000"/>
                <w:kern w:val="0"/>
                <w:szCs w:val="21"/>
              </w:rPr>
              <w:t xml:space="preserve">in the payments to shareholders, directors or officers of any Group Company </w:t>
            </w:r>
          </w:p>
        </w:tc>
      </w:tr>
    </w:tbl>
    <w:p w14:paraId="39E99E1A" w14:textId="77777777" w:rsidR="0084417B" w:rsidRDefault="0084417B" w:rsidP="00C26291">
      <w:pPr>
        <w:widowControl/>
        <w:spacing w:line="400" w:lineRule="exact"/>
        <w:rPr>
          <w:rFonts w:ascii="Malgun Gothic" w:eastAsia="Malgun Gothic" w:hAnsi="Malgun Gothic" w:cs="宋体"/>
          <w:color w:val="000000"/>
          <w:kern w:val="0"/>
          <w:sz w:val="20"/>
          <w:szCs w:val="20"/>
          <w:lang w:eastAsia="ko-KR"/>
        </w:rPr>
      </w:pPr>
    </w:p>
    <w:p w14:paraId="52632030" w14:textId="77777777" w:rsidR="0084417B" w:rsidRDefault="0084417B" w:rsidP="00C26291">
      <w:pPr>
        <w:widowControl/>
        <w:spacing w:line="400" w:lineRule="exact"/>
        <w:rPr>
          <w:rFonts w:ascii="Malgun Gothic" w:eastAsia="Malgun Gothic" w:hAnsi="Malgun Gothic" w:cs="宋体"/>
          <w:color w:val="000000"/>
          <w:kern w:val="0"/>
          <w:sz w:val="20"/>
          <w:szCs w:val="20"/>
          <w:lang w:eastAsia="ko-KR"/>
        </w:rPr>
      </w:pPr>
    </w:p>
    <w:p w14:paraId="3FD6BBFC" w14:textId="77777777" w:rsidR="00C26291" w:rsidRPr="00C26291" w:rsidRDefault="00C26291" w:rsidP="00C26291">
      <w:pPr>
        <w:widowControl/>
        <w:spacing w:line="400" w:lineRule="exact"/>
        <w:rPr>
          <w:rFonts w:ascii="Calibri" w:eastAsia="Gulim" w:hAnsi="Calibri" w:cs="Calibri"/>
          <w:kern w:val="0"/>
          <w:szCs w:val="21"/>
        </w:rPr>
      </w:pPr>
      <w:r w:rsidRPr="00C26291">
        <w:rPr>
          <w:rFonts w:ascii="Malgun Gothic" w:eastAsia="Malgun Gothic" w:hAnsi="Malgun Gothic" w:cs="宋体" w:hint="eastAsia"/>
          <w:color w:val="000000"/>
          <w:kern w:val="0"/>
          <w:sz w:val="20"/>
          <w:szCs w:val="20"/>
          <w:lang w:eastAsia="ko-KR"/>
        </w:rPr>
        <w:t xml:space="preserve">첨부: Series D1 </w:t>
      </w:r>
      <w:proofErr w:type="spellStart"/>
      <w:r w:rsidRPr="00C26291">
        <w:rPr>
          <w:rFonts w:ascii="Malgun Gothic" w:eastAsia="Malgun Gothic" w:hAnsi="Malgun Gothic" w:cs="宋体" w:hint="eastAsia"/>
          <w:color w:val="000000"/>
          <w:kern w:val="0"/>
          <w:sz w:val="20"/>
          <w:szCs w:val="20"/>
          <w:lang w:eastAsia="ko-KR"/>
        </w:rPr>
        <w:t>투자계약서</w:t>
      </w:r>
      <w:proofErr w:type="spellEnd"/>
      <w:r w:rsidRPr="00C26291">
        <w:rPr>
          <w:rFonts w:ascii="Malgun Gothic" w:eastAsia="Malgun Gothic" w:hAnsi="Malgun Gothic" w:cs="宋体" w:hint="eastAsia"/>
          <w:color w:val="000000"/>
          <w:kern w:val="0"/>
          <w:sz w:val="20"/>
          <w:szCs w:val="20"/>
          <w:lang w:eastAsia="ko-KR"/>
        </w:rPr>
        <w:t xml:space="preserve"> SPA, SHA, MA, </w:t>
      </w:r>
      <w:proofErr w:type="spellStart"/>
      <w:r w:rsidRPr="00C26291">
        <w:rPr>
          <w:rFonts w:ascii="Malgun Gothic" w:eastAsia="Malgun Gothic" w:hAnsi="Malgun Gothic" w:cs="宋体" w:hint="eastAsia"/>
          <w:color w:val="000000"/>
          <w:kern w:val="0"/>
          <w:sz w:val="20"/>
          <w:szCs w:val="20"/>
          <w:lang w:eastAsia="ko-KR"/>
        </w:rPr>
        <w:t>COFR&amp;Co-sale</w:t>
      </w:r>
      <w:proofErr w:type="spellEnd"/>
    </w:p>
    <w:p w14:paraId="2BF697A0" w14:textId="77777777" w:rsidR="00C26291" w:rsidRPr="00C26291" w:rsidRDefault="00C26291" w:rsidP="00C26291">
      <w:pPr>
        <w:widowControl/>
        <w:spacing w:before="100" w:beforeAutospacing="1" w:after="100" w:afterAutospacing="1"/>
        <w:jc w:val="left"/>
        <w:rPr>
          <w:rFonts w:ascii="Gulim" w:eastAsia="Gulim" w:hAnsi="Gulim" w:cs="宋体"/>
          <w:kern w:val="0"/>
          <w:sz w:val="22"/>
        </w:rPr>
      </w:pPr>
      <w:r w:rsidRPr="00C26291">
        <w:rPr>
          <w:rFonts w:ascii="Gulim" w:eastAsia="Gulim" w:hAnsi="Gulim" w:cs="宋体" w:hint="eastAsia"/>
          <w:kern w:val="0"/>
          <w:sz w:val="22"/>
        </w:rPr>
        <w:t> </w:t>
      </w:r>
    </w:p>
    <w:p w14:paraId="2E23B03D" w14:textId="77777777" w:rsidR="00BA76D2" w:rsidRDefault="00BA76D2"/>
    <w:sectPr w:rsidR="00BA7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软雅黑">
    <w:charset w:val="86"/>
    <w:family w:val="swiss"/>
    <w:pitch w:val="variable"/>
    <w:sig w:usb0="80000287" w:usb1="28C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91"/>
    <w:rsid w:val="001E1CAD"/>
    <w:rsid w:val="003106B8"/>
    <w:rsid w:val="0034121E"/>
    <w:rsid w:val="007D450F"/>
    <w:rsid w:val="0084417B"/>
    <w:rsid w:val="00BA76D2"/>
    <w:rsid w:val="00BF30D8"/>
    <w:rsid w:val="00C26291"/>
    <w:rsid w:val="00C40089"/>
    <w:rsid w:val="00C97B0B"/>
    <w:rsid w:val="00E2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496AB"/>
  <w15:chartTrackingRefBased/>
  <w15:docId w15:val="{12ED0E3C-CAC0-4042-AE86-128741BA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2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262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9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578</Words>
  <Characters>3298</Characters>
  <Application>Microsoft Macintosh Word</Application>
  <DocSecurity>0</DocSecurity>
  <Lines>27</Lines>
  <Paragraphs>7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suyeon</dc:creator>
  <cp:keywords/>
  <dc:description/>
  <cp:lastModifiedBy>Jeeyong Xu</cp:lastModifiedBy>
  <cp:revision>3</cp:revision>
  <dcterms:created xsi:type="dcterms:W3CDTF">2017-12-27T03:17:00Z</dcterms:created>
  <dcterms:modified xsi:type="dcterms:W3CDTF">2017-12-28T01:17:00Z</dcterms:modified>
</cp:coreProperties>
</file>