
<file path=[Content_Types].xml><?xml version="1.0" encoding="utf-8"?>
<Types xmlns="http://schemas.openxmlformats.org/package/2006/content-types">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otnotes.xml" ContentType="application/vnd.openxmlformats-officedocument.wordprocessingml.footnotes+xml"/>
  <Override PartName="/word/footer2.xml" ContentType="application/vnd.openxmlformats-officedocument.wordprocessingml.footer+xml"/>
  <Override PartName="/word/header5.xml" ContentType="application/vnd.openxmlformats-officedocument.wordprocessingml.header+xml"/>
  <Override PartName="/word/numbering.xml" ContentType="application/vnd.openxmlformats-officedocument.wordprocessingml.numbering+xml"/>
  <Override PartName="/word/header7.xml" ContentType="application/vnd.openxmlformats-officedocument.wordprocessingml.header+xml"/>
  <Override PartName="/word/webSettings.xml" ContentType="application/vnd.openxmlformats-officedocument.wordprocessingml.webSettings+xml"/>
  <Override PartName="/word/footer1.xml" ContentType="application/vnd.openxmlformats-officedocument.wordprocessingml.footer+xml"/>
  <Override PartName="/word/footer4.xml" ContentType="application/vnd.openxmlformats-officedocument.wordprocessingml.footer+xml"/>
  <Override PartName="/word/people.xml" ContentType="application/vnd.openxmlformats-officedocument.wordprocessingml.people+xml"/>
  <Override PartName="/customXml/itemProps2.xml" ContentType="application/vnd.openxmlformats-officedocument.customXmlProperties+xml"/>
  <Override PartName="/word/header4.xml" ContentType="application/vnd.openxmlformats-officedocument.wordprocessingml.header+xml"/>
  <Override PartName="/word/footer5.xml" ContentType="application/vnd.openxmlformats-officedocument.wordprocessingml.footer+xml"/>
  <Override PartName="/customXml/itemProps1.xml" ContentType="application/vnd.openxmlformats-officedocument.customXmlProperties+xml"/>
  <Override PartName="/word/settings.xml" ContentType="application/vnd.openxmlformats-officedocument.wordprocessingml.settings+xml"/>
  <Override PartName="/word/header2.xml" ContentType="application/vnd.openxmlformats-officedocument.wordprocessingml.header+xml"/>
  <Override PartName="/word/theme/theme1.xml" ContentType="application/vnd.openxmlformats-officedocument.theme+xml"/>
  <Override PartName="/word/stylesWithEffects.xml" ContentType="application/vnd.ms-word.stylesWithEffects+xml"/>
  <Override PartName="/word/footer3.xml" ContentType="application/vnd.openxmlformats-officedocument.wordprocessingml.footer+xml"/>
  <Override PartName="/word/fontTable.xml" ContentType="application/vnd.openxmlformats-officedocument.wordprocessingml.fontTable+xml"/>
  <Override PartName="/word/header1.xml" ContentType="application/vnd.openxmlformats-officedocument.wordprocessingml.header+xml"/>
  <Override PartName="/word/header6.xml" ContentType="application/vnd.openxmlformats-officedocument.wordprocessingml.header+xml"/>
  <Override PartName="/word/styles.xml" ContentType="application/vnd.openxmlformats-officedocument.wordprocessingml.styles+xml"/>
  <Override PartName="/word/endnotes.xml" ContentType="application/vnd.openxmlformats-officedocument.wordprocessingml.endnotes+xml"/>
  <Override PartName="/word/header3.xml" ContentType="application/vnd.openxmlformats-officedocument.wordprocessingml.header+xml"/>
  <Override PartName="/word/footer6.xml" ContentType="application/vnd.openxmlformats-officedocument.wordprocessingml.footer+xml"/>
  <Override PartName="/docProps/custom.xml" ContentType="application/vnd.openxmlformats-officedocument.custom-properties+xml"/>
  <Default Extension="rels" ContentType="application/vnd.openxmlformats-package.relationships+xml"/>
  <Default Extension="xml" ContentType="application/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jc w:val="center"/>
        <w:rPr>
          <w:rFonts w:ascii="Times New Roman" w:hAnsi="Times New Roman"/>
          <w:spacing w:val="-3"/>
          <w:szCs w:val="24"/>
          <w:u w:val="single"/>
        </w:rPr>
      </w:pPr>
      <w:bookmarkStart w:id="0" w:name="_GoBack"/>
      <w:bookmarkEnd w:id="0"/>
      <w:r>
        <w:rPr>
          <w:rFonts w:ascii="Times New Roman" w:hAnsi="Times New Roman"/>
          <w:spacing w:val="-3"/>
          <w:szCs w:val="24"/>
          <w:u w:val="single"/>
        </w:rPr>
        <w:t>THE COMPANIES LAW (AS AMENDED)</w:t>
      </w:r>
    </w:p>
    <w:p>
      <w:pPr>
        <w:widowControl w:val="0"/>
        <w:tabs>
          <w:tab w:val="center" w:pos="4680"/>
        </w:tabs>
        <w:jc w:val="center"/>
        <w:rPr>
          <w:rFonts w:ascii="Times New Roman" w:hAnsi="Times New Roman"/>
          <w:spacing w:val="-3"/>
          <w:szCs w:val="24"/>
          <w:u w:val="single"/>
        </w:rPr>
      </w:pPr>
    </w:p>
    <w:p>
      <w:pPr>
        <w:widowControl w:val="0"/>
        <w:jc w:val="center"/>
        <w:rPr>
          <w:rFonts w:ascii="Times New Roman" w:hAnsi="Times New Roman"/>
          <w:spacing w:val="-3"/>
          <w:szCs w:val="24"/>
          <w:u w:val="single"/>
        </w:rPr>
      </w:pPr>
      <w:r>
        <w:rPr>
          <w:rFonts w:ascii="Times New Roman" w:hAnsi="Times New Roman"/>
          <w:spacing w:val="-3"/>
          <w:szCs w:val="24"/>
          <w:u w:val="single"/>
        </w:rPr>
        <w:t>OF THE CAYMAN ISLANDS</w:t>
      </w:r>
    </w:p>
    <w:p>
      <w:pPr>
        <w:widowControl w:val="0"/>
        <w:tabs>
          <w:tab w:val="left" w:pos="720"/>
          <w:tab w:val="left" w:pos="1296"/>
          <w:tab w:val="left" w:pos="2016"/>
          <w:tab w:val="left" w:pos="5328"/>
          <w:tab w:val="left" w:pos="7200"/>
        </w:tabs>
        <w:jc w:val="center"/>
        <w:rPr>
          <w:rFonts w:ascii="Times New Roman" w:hAnsi="Times New Roman"/>
          <w:spacing w:val="-3"/>
          <w:szCs w:val="24"/>
        </w:rPr>
      </w:pPr>
    </w:p>
    <w:p>
      <w:pPr>
        <w:widowControl w:val="0"/>
        <w:tabs>
          <w:tab w:val="center" w:pos="4680"/>
        </w:tabs>
        <w:jc w:val="center"/>
        <w:rPr>
          <w:rFonts w:ascii="Times New Roman" w:hAnsi="Times New Roman"/>
          <w:spacing w:val="-3"/>
          <w:szCs w:val="24"/>
        </w:rPr>
      </w:pPr>
      <w:r>
        <w:rPr>
          <w:rFonts w:ascii="Times New Roman" w:hAnsi="Times New Roman"/>
          <w:spacing w:val="-3"/>
          <w:szCs w:val="24"/>
          <w:u w:val="single"/>
        </w:rPr>
        <w:t>COMPANY LIMITED BY SHARES</w:t>
      </w:r>
    </w:p>
    <w:p>
      <w:pPr>
        <w:widowControl w:val="0"/>
        <w:tabs>
          <w:tab w:val="left" w:pos="720"/>
          <w:tab w:val="left" w:pos="1296"/>
          <w:tab w:val="left" w:pos="2016"/>
          <w:tab w:val="left" w:pos="5328"/>
          <w:tab w:val="left" w:pos="7200"/>
        </w:tabs>
        <w:jc w:val="center"/>
        <w:rPr>
          <w:rFonts w:ascii="Times New Roman" w:hAnsi="Times New Roman"/>
          <w:spacing w:val="-3"/>
          <w:szCs w:val="24"/>
        </w:rPr>
      </w:pPr>
    </w:p>
    <w:p>
      <w:pPr>
        <w:widowControl w:val="0"/>
        <w:tabs>
          <w:tab w:val="left" w:pos="720"/>
          <w:tab w:val="left" w:pos="1296"/>
          <w:tab w:val="left" w:pos="2016"/>
          <w:tab w:val="left" w:pos="5328"/>
          <w:tab w:val="left" w:pos="7200"/>
        </w:tabs>
        <w:jc w:val="center"/>
        <w:rPr>
          <w:rFonts w:ascii="Times New Roman" w:hAnsi="Times New Roman"/>
          <w:spacing w:val="-3"/>
          <w:szCs w:val="24"/>
        </w:rPr>
      </w:pPr>
    </w:p>
    <w:p>
      <w:pPr>
        <w:widowControl w:val="0"/>
        <w:tabs>
          <w:tab w:val="left" w:pos="720"/>
          <w:tab w:val="left" w:pos="1296"/>
          <w:tab w:val="left" w:pos="2016"/>
          <w:tab w:val="left" w:pos="5328"/>
          <w:tab w:val="left" w:pos="7200"/>
        </w:tabs>
        <w:jc w:val="center"/>
        <w:rPr>
          <w:rFonts w:ascii="Times New Roman" w:hAnsi="Times New Roman"/>
          <w:spacing w:val="-3"/>
          <w:szCs w:val="24"/>
        </w:rPr>
      </w:pPr>
    </w:p>
    <w:p>
      <w:pPr>
        <w:widowControl w:val="0"/>
        <w:tabs>
          <w:tab w:val="left" w:pos="720"/>
          <w:tab w:val="left" w:pos="1296"/>
          <w:tab w:val="left" w:pos="2016"/>
          <w:tab w:val="left" w:pos="5328"/>
          <w:tab w:val="left" w:pos="7200"/>
        </w:tabs>
        <w:jc w:val="center"/>
        <w:rPr>
          <w:rFonts w:ascii="Times New Roman" w:hAnsi="Times New Roman"/>
          <w:spacing w:val="-3"/>
          <w:szCs w:val="24"/>
        </w:rPr>
      </w:pPr>
    </w:p>
    <w:p>
      <w:pPr>
        <w:widowControl w:val="0"/>
        <w:tabs>
          <w:tab w:val="left" w:pos="-720"/>
        </w:tabs>
        <w:jc w:val="center"/>
        <w:rPr>
          <w:rFonts w:ascii="Times New Roman" w:hAnsi="Times New Roman"/>
          <w:spacing w:val="-3"/>
          <w:szCs w:val="24"/>
        </w:rPr>
      </w:pPr>
    </w:p>
    <w:p>
      <w:pPr>
        <w:widowControl w:val="0"/>
        <w:tabs>
          <w:tab w:val="left" w:pos="-720"/>
        </w:tabs>
        <w:jc w:val="center"/>
        <w:rPr>
          <w:rFonts w:ascii="Times New Roman" w:hAnsi="Times New Roman"/>
          <w:spacing w:val="-3"/>
          <w:szCs w:val="24"/>
        </w:rPr>
      </w:pPr>
    </w:p>
    <w:p>
      <w:pPr>
        <w:widowControl w:val="0"/>
        <w:jc w:val="center"/>
        <w:rPr>
          <w:rFonts w:ascii="Times New Roman" w:hAnsi="Times New Roman"/>
          <w:spacing w:val="-3"/>
          <w:szCs w:val="24"/>
        </w:rPr>
      </w:pPr>
      <w:r>
        <w:rPr>
          <w:rFonts w:ascii="Times New Roman" w:hAnsi="Times New Roman" w:hint="eastAsia"/>
          <w:spacing w:val="-3"/>
          <w:szCs w:val="24"/>
          <w:lang w:eastAsia="zh-CN"/>
        </w:rPr>
        <w:t xml:space="preserve">SECOND </w:t>
      </w:r>
      <w:r>
        <w:rPr>
          <w:rFonts w:ascii="Times New Roman" w:hAnsi="Times New Roman"/>
          <w:spacing w:val="-3"/>
          <w:szCs w:val="24"/>
        </w:rPr>
        <w:t>AMENDED AND RESTATED MEMORANDUM AND ARTICLES</w:t>
      </w:r>
    </w:p>
    <w:p>
      <w:pPr>
        <w:widowControl w:val="0"/>
        <w:tabs>
          <w:tab w:val="left" w:pos="-720"/>
        </w:tabs>
        <w:jc w:val="center"/>
        <w:rPr>
          <w:rFonts w:ascii="Times New Roman" w:hAnsi="Times New Roman"/>
          <w:spacing w:val="-3"/>
          <w:szCs w:val="24"/>
        </w:rPr>
      </w:pPr>
    </w:p>
    <w:p>
      <w:pPr>
        <w:widowControl w:val="0"/>
        <w:tabs>
          <w:tab w:val="left" w:pos="-720"/>
        </w:tabs>
        <w:jc w:val="center"/>
        <w:rPr>
          <w:rFonts w:ascii="Times New Roman" w:hAnsi="Times New Roman"/>
          <w:spacing w:val="-3"/>
          <w:szCs w:val="24"/>
        </w:rPr>
      </w:pPr>
    </w:p>
    <w:p>
      <w:pPr>
        <w:widowControl w:val="0"/>
        <w:tabs>
          <w:tab w:val="left" w:pos="-720"/>
        </w:tabs>
        <w:jc w:val="center"/>
        <w:rPr>
          <w:rFonts w:ascii="Times New Roman" w:hAnsi="Times New Roman"/>
          <w:spacing w:val="-3"/>
          <w:szCs w:val="24"/>
        </w:rPr>
      </w:pPr>
    </w:p>
    <w:p>
      <w:pPr>
        <w:widowControl w:val="0"/>
        <w:jc w:val="center"/>
        <w:rPr>
          <w:rFonts w:ascii="Times New Roman" w:hAnsi="Times New Roman"/>
          <w:spacing w:val="-3"/>
          <w:szCs w:val="24"/>
        </w:rPr>
      </w:pPr>
      <w:r>
        <w:rPr>
          <w:rFonts w:ascii="Times New Roman" w:hAnsi="Times New Roman"/>
          <w:spacing w:val="-3"/>
          <w:szCs w:val="24"/>
        </w:rPr>
        <w:t>OF</w:t>
      </w:r>
    </w:p>
    <w:p>
      <w:pPr>
        <w:widowControl w:val="0"/>
        <w:tabs>
          <w:tab w:val="left" w:pos="-720"/>
        </w:tabs>
        <w:jc w:val="center"/>
        <w:rPr>
          <w:rFonts w:ascii="Times New Roman" w:hAnsi="Times New Roman"/>
          <w:spacing w:val="-3"/>
          <w:szCs w:val="24"/>
        </w:rPr>
      </w:pPr>
    </w:p>
    <w:p>
      <w:pPr>
        <w:widowControl w:val="0"/>
        <w:tabs>
          <w:tab w:val="left" w:pos="-720"/>
        </w:tabs>
        <w:jc w:val="center"/>
        <w:rPr>
          <w:rFonts w:ascii="Times New Roman" w:hAnsi="Times New Roman"/>
          <w:spacing w:val="-3"/>
          <w:szCs w:val="24"/>
        </w:rPr>
      </w:pPr>
    </w:p>
    <w:p>
      <w:pPr>
        <w:widowControl w:val="0"/>
        <w:tabs>
          <w:tab w:val="left" w:pos="-720"/>
        </w:tabs>
        <w:jc w:val="center"/>
        <w:rPr>
          <w:rFonts w:ascii="Times New Roman" w:hAnsi="Times New Roman"/>
          <w:spacing w:val="-3"/>
          <w:szCs w:val="24"/>
        </w:rPr>
      </w:pPr>
    </w:p>
    <w:p>
      <w:pPr>
        <w:widowControl w:val="0"/>
        <w:tabs>
          <w:tab w:val="center" w:pos="4488"/>
        </w:tabs>
        <w:jc w:val="center"/>
        <w:rPr>
          <w:rFonts w:ascii="Times New Roman" w:hAnsi="Times New Roman"/>
          <w:spacing w:val="-3"/>
          <w:szCs w:val="24"/>
        </w:rPr>
      </w:pPr>
      <w:r>
        <w:rPr>
          <w:rFonts w:ascii="Times New Roman" w:hAnsi="Times New Roman"/>
          <w:spacing w:val="-3"/>
          <w:szCs w:val="24"/>
        </w:rPr>
        <w:t>ASSOCIATION</w:t>
      </w:r>
    </w:p>
    <w:p>
      <w:pPr>
        <w:widowControl w:val="0"/>
        <w:tabs>
          <w:tab w:val="left" w:pos="-720"/>
        </w:tabs>
        <w:jc w:val="center"/>
        <w:rPr>
          <w:rFonts w:ascii="Times New Roman" w:hAnsi="Times New Roman"/>
          <w:spacing w:val="-3"/>
          <w:szCs w:val="24"/>
        </w:rPr>
      </w:pPr>
    </w:p>
    <w:p>
      <w:pPr>
        <w:widowControl w:val="0"/>
        <w:tabs>
          <w:tab w:val="left" w:pos="-720"/>
        </w:tabs>
        <w:jc w:val="center"/>
        <w:rPr>
          <w:rFonts w:ascii="Times New Roman" w:hAnsi="Times New Roman"/>
          <w:spacing w:val="-3"/>
          <w:szCs w:val="24"/>
        </w:rPr>
      </w:pPr>
    </w:p>
    <w:p>
      <w:pPr>
        <w:widowControl w:val="0"/>
        <w:tabs>
          <w:tab w:val="left" w:pos="-720"/>
        </w:tabs>
        <w:jc w:val="center"/>
        <w:rPr>
          <w:rFonts w:ascii="Times New Roman" w:hAnsi="Times New Roman"/>
          <w:spacing w:val="-3"/>
          <w:szCs w:val="24"/>
        </w:rPr>
      </w:pPr>
    </w:p>
    <w:p>
      <w:pPr>
        <w:widowControl w:val="0"/>
        <w:tabs>
          <w:tab w:val="center" w:pos="4488"/>
        </w:tabs>
        <w:jc w:val="center"/>
        <w:rPr>
          <w:rFonts w:ascii="Times New Roman" w:hAnsi="Times New Roman"/>
          <w:spacing w:val="-3"/>
          <w:szCs w:val="24"/>
        </w:rPr>
      </w:pPr>
      <w:r>
        <w:rPr>
          <w:rFonts w:ascii="Times New Roman" w:hAnsi="Times New Roman"/>
          <w:spacing w:val="-3"/>
          <w:szCs w:val="24"/>
        </w:rPr>
        <w:t>OF</w:t>
      </w:r>
    </w:p>
    <w:p>
      <w:pPr>
        <w:widowControl w:val="0"/>
        <w:tabs>
          <w:tab w:val="left" w:pos="-720"/>
        </w:tabs>
        <w:rPr>
          <w:rFonts w:ascii="Times New Roman" w:hAnsi="Times New Roman"/>
          <w:spacing w:val="-3"/>
          <w:szCs w:val="24"/>
        </w:rPr>
      </w:pPr>
    </w:p>
    <w:p>
      <w:pPr>
        <w:widowControl w:val="0"/>
        <w:tabs>
          <w:tab w:val="left" w:pos="-720"/>
        </w:tabs>
        <w:rPr>
          <w:rFonts w:ascii="Times New Roman" w:hAnsi="Times New Roman"/>
          <w:spacing w:val="-3"/>
          <w:szCs w:val="24"/>
        </w:rPr>
      </w:pPr>
    </w:p>
    <w:p>
      <w:pPr>
        <w:pStyle w:val="TableBodyLeft"/>
        <w:tabs>
          <w:tab w:val="left" w:pos="6120"/>
          <w:tab w:val="left" w:pos="7920"/>
        </w:tabs>
        <w:ind w:left="7290" w:hanging="7290"/>
        <w:rPr>
          <w:b/>
          <w:caps/>
          <w:spacing w:val="-3"/>
          <w:sz w:val="24"/>
          <w:szCs w:val="24"/>
          <w:lang w:val="en-GB"/>
        </w:rPr>
      </w:pPr>
    </w:p>
    <w:p>
      <w:pPr>
        <w:widowControl w:val="0"/>
        <w:tabs>
          <w:tab w:val="left" w:pos="-720"/>
        </w:tabs>
        <w:rPr>
          <w:rFonts w:ascii="Times New Roman" w:hAnsi="Times New Roman"/>
          <w:spacing w:val="-3"/>
          <w:szCs w:val="24"/>
        </w:rPr>
      </w:pPr>
    </w:p>
    <w:p>
      <w:pPr>
        <w:widowControl w:val="0"/>
        <w:tabs>
          <w:tab w:val="left" w:pos="-720"/>
        </w:tabs>
        <w:rPr>
          <w:rFonts w:ascii="Times New Roman" w:hAnsi="Times New Roman"/>
          <w:spacing w:val="-3"/>
          <w:szCs w:val="24"/>
        </w:rPr>
      </w:pPr>
    </w:p>
    <w:p>
      <w:pPr>
        <w:widowControl w:val="0"/>
        <w:tabs>
          <w:tab w:val="left" w:pos="-720"/>
        </w:tabs>
        <w:jc w:val="center"/>
        <w:rPr>
          <w:rFonts w:ascii="Times New Roman" w:hAnsi="Times New Roman"/>
          <w:spacing w:val="-3"/>
          <w:szCs w:val="24"/>
          <w:u w:val="single"/>
        </w:rPr>
      </w:pPr>
      <w:r>
        <w:rPr>
          <w:rFonts w:ascii="Times New Roman" w:hAnsi="Times New Roman"/>
          <w:spacing w:val="-3"/>
          <w:szCs w:val="24"/>
        </w:rPr>
        <w:t>_____________________________________________</w:t>
      </w:r>
    </w:p>
    <w:p>
      <w:pPr>
        <w:widowControl w:val="0"/>
        <w:tabs>
          <w:tab w:val="left" w:pos="-720"/>
        </w:tabs>
        <w:jc w:val="center"/>
        <w:rPr>
          <w:rFonts w:ascii="Times New Roman" w:hAnsi="Times New Roman"/>
          <w:iCs/>
          <w:spacing w:val="-3"/>
          <w:szCs w:val="24"/>
        </w:rPr>
      </w:pPr>
    </w:p>
    <w:p>
      <w:pPr>
        <w:widowControl w:val="0"/>
        <w:tabs>
          <w:tab w:val="left" w:pos="-720"/>
        </w:tabs>
        <w:jc w:val="center"/>
        <w:rPr>
          <w:rFonts w:ascii="Times New Roman" w:hAnsi="Times New Roman"/>
          <w:iCs/>
          <w:spacing w:val="-3"/>
          <w:szCs w:val="24"/>
        </w:rPr>
      </w:pPr>
      <w:r>
        <w:rPr>
          <w:rFonts w:ascii="Times New Roman" w:hAnsi="Times New Roman"/>
          <w:iCs/>
          <w:spacing w:val="-3"/>
          <w:szCs w:val="24"/>
          <w:lang w:eastAsia="zh-CN"/>
        </w:rPr>
        <w:t>Missfresh Limited</w:t>
      </w:r>
    </w:p>
    <w:p>
      <w:pPr>
        <w:widowControl w:val="0"/>
        <w:tabs>
          <w:tab w:val="left" w:pos="-720"/>
        </w:tabs>
        <w:jc w:val="center"/>
        <w:rPr>
          <w:rFonts w:ascii="Times New Roman" w:hAnsi="Times New Roman"/>
          <w:spacing w:val="-3"/>
          <w:szCs w:val="24"/>
          <w:u w:val="single"/>
        </w:rPr>
      </w:pPr>
      <w:r>
        <w:rPr>
          <w:rFonts w:ascii="Times New Roman" w:hAnsi="Times New Roman"/>
          <w:spacing w:val="-3"/>
          <w:szCs w:val="24"/>
        </w:rPr>
        <w:t>_____________________________________________</w:t>
      </w:r>
    </w:p>
    <w:p>
      <w:pPr>
        <w:widowControl w:val="0"/>
        <w:tabs>
          <w:tab w:val="left" w:pos="-720"/>
        </w:tabs>
        <w:rPr>
          <w:rFonts w:ascii="Times New Roman" w:hAnsi="Times New Roman"/>
          <w:spacing w:val="-3"/>
          <w:szCs w:val="24"/>
        </w:rPr>
      </w:pPr>
    </w:p>
    <w:p>
      <w:pPr>
        <w:widowControl w:val="0"/>
        <w:rPr>
          <w:rFonts w:ascii="Times New Roman" w:hAnsi="Times New Roman"/>
          <w:szCs w:val="24"/>
        </w:rPr>
      </w:pPr>
    </w:p>
    <w:p>
      <w:pPr>
        <w:widowControl w:val="0"/>
        <w:tabs>
          <w:tab w:val="left" w:pos="-720"/>
        </w:tabs>
        <w:jc w:val="center"/>
        <w:rPr>
          <w:rFonts w:ascii="Times New Roman" w:hAnsi="Times New Roman"/>
          <w:i/>
          <w:iCs/>
          <w:spacing w:val="-3"/>
          <w:szCs w:val="24"/>
        </w:rPr>
      </w:pPr>
      <w:r>
        <w:rPr>
          <w:rFonts w:ascii="Times New Roman" w:hAnsi="Times New Roman"/>
          <w:i/>
          <w:iCs/>
          <w:spacing w:val="-3"/>
          <w:szCs w:val="24"/>
        </w:rPr>
        <w:t>(adopted by a special resolution passed on _______, 201</w:t>
      </w:r>
      <w:r>
        <w:rPr>
          <w:rFonts w:ascii="Times New Roman" w:hAnsi="Times New Roman"/>
          <w:i/>
          <w:iCs/>
          <w:spacing w:val="-3"/>
          <w:szCs w:val="24"/>
          <w:lang w:eastAsia="zh-CN"/>
        </w:rPr>
        <w:t>7</w:t>
      </w:r>
      <w:r>
        <w:rPr>
          <w:rFonts w:ascii="Times New Roman" w:hAnsi="Times New Roman"/>
          <w:i/>
          <w:iCs/>
          <w:spacing w:val="-3"/>
          <w:szCs w:val="24"/>
        </w:rPr>
        <w:t>)</w:t>
      </w:r>
    </w:p>
    <w:p>
      <w:pPr>
        <w:widowControl w:val="0"/>
        <w:jc w:val="center"/>
        <w:rPr>
          <w:rFonts w:ascii="Times New Roman" w:hAnsi="Times New Roman"/>
          <w:szCs w:val="24"/>
        </w:rPr>
        <w:sectPr>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start="2"/>
          <w:cols w:space="720"/>
          <w:docGrid w:linePitch="326"/>
        </w:sectPr>
      </w:pPr>
    </w:p>
    <w:p>
      <w:pPr>
        <w:widowControl w:val="0"/>
        <w:rPr>
          <w:rFonts w:ascii="Times New Roman" w:hAnsi="Times New Roman"/>
          <w:szCs w:val="24"/>
        </w:rPr>
      </w:pPr>
    </w:p>
    <w:p>
      <w:pPr>
        <w:widowControl w:val="0"/>
        <w:tabs>
          <w:tab w:val="center" w:pos="4608"/>
        </w:tabs>
        <w:spacing w:line="480" w:lineRule="auto"/>
        <w:jc w:val="center"/>
        <w:rPr>
          <w:rFonts w:ascii="Times New Roman" w:hAnsi="Times New Roman"/>
          <w:spacing w:val="-3"/>
          <w:szCs w:val="24"/>
        </w:rPr>
      </w:pPr>
      <w:r>
        <w:rPr>
          <w:rFonts w:ascii="Times New Roman" w:hAnsi="Times New Roman"/>
          <w:spacing w:val="-3"/>
          <w:szCs w:val="24"/>
          <w:u w:val="single"/>
        </w:rPr>
        <w:t>THE COMPANIES LAW (AS AMENDED)</w:t>
      </w:r>
    </w:p>
    <w:p>
      <w:pPr>
        <w:widowControl w:val="0"/>
        <w:tabs>
          <w:tab w:val="center" w:pos="4608"/>
        </w:tabs>
        <w:spacing w:line="480" w:lineRule="auto"/>
        <w:jc w:val="center"/>
        <w:rPr>
          <w:rFonts w:ascii="Times New Roman" w:hAnsi="Times New Roman"/>
          <w:spacing w:val="-3"/>
          <w:szCs w:val="24"/>
          <w:u w:val="single"/>
        </w:rPr>
      </w:pPr>
      <w:r>
        <w:rPr>
          <w:rFonts w:ascii="Times New Roman" w:hAnsi="Times New Roman"/>
          <w:spacing w:val="-3"/>
          <w:szCs w:val="24"/>
          <w:u w:val="single"/>
        </w:rPr>
        <w:t>OF THE CAYMAN ISLANDS</w:t>
      </w:r>
    </w:p>
    <w:p>
      <w:pPr>
        <w:widowControl w:val="0"/>
        <w:tabs>
          <w:tab w:val="center" w:pos="4608"/>
        </w:tabs>
        <w:spacing w:line="480" w:lineRule="auto"/>
        <w:jc w:val="center"/>
        <w:rPr>
          <w:rFonts w:ascii="Times New Roman" w:hAnsi="Times New Roman"/>
          <w:spacing w:val="-3"/>
          <w:szCs w:val="24"/>
        </w:rPr>
      </w:pPr>
      <w:r>
        <w:rPr>
          <w:rFonts w:ascii="Times New Roman" w:hAnsi="Times New Roman"/>
          <w:spacing w:val="-3"/>
          <w:szCs w:val="24"/>
          <w:u w:val="single"/>
        </w:rPr>
        <w:t>COMPANY LIMITED BY SHARES</w:t>
      </w:r>
    </w:p>
    <w:p>
      <w:pPr>
        <w:widowControl w:val="0"/>
        <w:tabs>
          <w:tab w:val="center" w:pos="4608"/>
        </w:tabs>
        <w:spacing w:line="480" w:lineRule="auto"/>
        <w:jc w:val="both"/>
        <w:rPr>
          <w:rFonts w:ascii="Times New Roman" w:hAnsi="Times New Roman"/>
          <w:spacing w:val="-3"/>
          <w:szCs w:val="24"/>
        </w:rPr>
      </w:pPr>
    </w:p>
    <w:p>
      <w:pPr>
        <w:widowControl w:val="0"/>
        <w:tabs>
          <w:tab w:val="center" w:pos="4608"/>
        </w:tabs>
        <w:spacing w:line="480" w:lineRule="auto"/>
        <w:jc w:val="center"/>
        <w:rPr>
          <w:rFonts w:ascii="Times New Roman" w:hAnsi="Times New Roman"/>
          <w:spacing w:val="-3"/>
          <w:szCs w:val="24"/>
        </w:rPr>
      </w:pPr>
      <w:r>
        <w:rPr>
          <w:rFonts w:ascii="Times New Roman" w:hAnsi="Times New Roman" w:hint="eastAsia"/>
          <w:spacing w:val="-3"/>
          <w:szCs w:val="24"/>
          <w:lang w:eastAsia="zh-CN"/>
        </w:rPr>
        <w:t>SECOND</w:t>
      </w:r>
      <w:r>
        <w:rPr>
          <w:rFonts w:ascii="Times New Roman" w:hAnsi="Times New Roman"/>
          <w:spacing w:val="-3"/>
          <w:szCs w:val="24"/>
        </w:rPr>
        <w:t xml:space="preserve"> AMENDED AND RESTATED MEMORANDUM OF ASSOCIATION</w:t>
      </w:r>
    </w:p>
    <w:p>
      <w:pPr>
        <w:widowControl w:val="0"/>
        <w:tabs>
          <w:tab w:val="center" w:pos="4608"/>
        </w:tabs>
        <w:spacing w:line="480" w:lineRule="auto"/>
        <w:jc w:val="center"/>
        <w:rPr>
          <w:rFonts w:ascii="Times New Roman" w:hAnsi="Times New Roman"/>
          <w:spacing w:val="-3"/>
          <w:szCs w:val="24"/>
        </w:rPr>
      </w:pPr>
      <w:r>
        <w:rPr>
          <w:rFonts w:ascii="Times New Roman" w:hAnsi="Times New Roman"/>
          <w:spacing w:val="-3"/>
          <w:szCs w:val="24"/>
        </w:rPr>
        <w:t>OF</w:t>
      </w:r>
    </w:p>
    <w:p>
      <w:pPr>
        <w:widowControl w:val="0"/>
        <w:tabs>
          <w:tab w:val="center" w:pos="4608"/>
        </w:tabs>
        <w:jc w:val="center"/>
        <w:rPr>
          <w:rFonts w:ascii="Times New Roman Bold" w:hAnsi="Times New Roman Bold"/>
          <w:b/>
          <w:caps/>
          <w:spacing w:val="-3"/>
          <w:szCs w:val="24"/>
          <w:lang w:eastAsia="zh-CN"/>
        </w:rPr>
      </w:pPr>
      <w:r>
        <w:rPr>
          <w:rFonts w:ascii="Times New Roman Bold" w:hAnsi="Times New Roman Bold"/>
          <w:b/>
          <w:iCs/>
          <w:spacing w:val="-3"/>
          <w:szCs w:val="24"/>
          <w:lang w:eastAsia="zh-CN"/>
        </w:rPr>
        <w:t>Missfresh Limited</w:t>
      </w:r>
    </w:p>
    <w:p>
      <w:pPr>
        <w:widowControl w:val="0"/>
        <w:tabs>
          <w:tab w:val="center" w:pos="4608"/>
        </w:tabs>
        <w:jc w:val="center"/>
        <w:rPr>
          <w:rFonts w:ascii="Times New Roman" w:hAnsi="Times New Roman"/>
          <w:b/>
          <w:spacing w:val="-3"/>
          <w:szCs w:val="24"/>
        </w:rPr>
      </w:pPr>
    </w:p>
    <w:p>
      <w:pPr>
        <w:widowControl w:val="0"/>
        <w:tabs>
          <w:tab w:val="left" w:pos="-720"/>
        </w:tabs>
        <w:jc w:val="center"/>
        <w:rPr>
          <w:rFonts w:ascii="Times New Roman" w:hAnsi="Times New Roman"/>
          <w:i/>
          <w:iCs/>
          <w:spacing w:val="-3"/>
          <w:szCs w:val="24"/>
        </w:rPr>
      </w:pPr>
      <w:r>
        <w:rPr>
          <w:rFonts w:ascii="Times New Roman" w:hAnsi="Times New Roman"/>
          <w:i/>
          <w:iCs/>
          <w:spacing w:val="-3"/>
          <w:szCs w:val="24"/>
        </w:rPr>
        <w:t>(adopted by a special resolution passed on ______, 201</w:t>
      </w:r>
      <w:r>
        <w:rPr>
          <w:rFonts w:ascii="Times New Roman" w:hAnsi="Times New Roman"/>
          <w:i/>
          <w:iCs/>
          <w:spacing w:val="-3"/>
          <w:szCs w:val="24"/>
          <w:lang w:eastAsia="zh-CN"/>
        </w:rPr>
        <w:t>7</w:t>
      </w:r>
      <w:r>
        <w:rPr>
          <w:rFonts w:ascii="Times New Roman" w:hAnsi="Times New Roman"/>
          <w:i/>
          <w:iCs/>
          <w:spacing w:val="-3"/>
          <w:szCs w:val="24"/>
        </w:rPr>
        <w:t xml:space="preserve"> )</w:t>
      </w:r>
    </w:p>
    <w:p>
      <w:pPr>
        <w:widowControl w:val="0"/>
        <w:tabs>
          <w:tab w:val="center" w:pos="4608"/>
        </w:tabs>
        <w:spacing w:line="480" w:lineRule="auto"/>
        <w:jc w:val="center"/>
        <w:rPr>
          <w:rFonts w:ascii="Times New Roman" w:hAnsi="Times New Roman"/>
          <w:b/>
          <w:spacing w:val="-3"/>
          <w:szCs w:val="24"/>
        </w:rPr>
      </w:pPr>
    </w:p>
    <w:p>
      <w:pPr>
        <w:numPr>
          <w:ilvl w:val="0"/>
          <w:numId w:val="5"/>
        </w:numPr>
        <w:spacing w:after="240"/>
        <w:jc w:val="both"/>
        <w:rPr>
          <w:rFonts w:ascii="Times New Roman" w:hAnsi="Times New Roman"/>
          <w:szCs w:val="24"/>
        </w:rPr>
      </w:pPr>
      <w:r>
        <w:rPr>
          <w:rFonts w:ascii="Times New Roman" w:hAnsi="Times New Roman"/>
          <w:szCs w:val="24"/>
        </w:rPr>
        <w:t xml:space="preserve">The name of the Company is </w:t>
      </w:r>
      <w:r>
        <w:rPr>
          <w:rFonts w:ascii="Times New Roman" w:hAnsi="Times New Roman"/>
          <w:szCs w:val="24"/>
          <w:lang w:eastAsia="zh-CN"/>
        </w:rPr>
        <w:t>Missfresh Limited</w:t>
      </w:r>
      <w:r>
        <w:rPr>
          <w:rFonts w:ascii="Times New Roman" w:hAnsi="Times New Roman"/>
          <w:szCs w:val="24"/>
        </w:rPr>
        <w:t>.</w:t>
      </w:r>
    </w:p>
    <w:p>
      <w:pPr>
        <w:numPr>
          <w:ilvl w:val="0"/>
          <w:numId w:val="5"/>
        </w:numPr>
        <w:spacing w:after="240"/>
        <w:jc w:val="both"/>
        <w:rPr>
          <w:rFonts w:ascii="Times New Roman" w:hAnsi="Times New Roman"/>
          <w:szCs w:val="24"/>
        </w:rPr>
      </w:pPr>
      <w:r>
        <w:rPr>
          <w:rFonts w:ascii="Times New Roman" w:hAnsi="Times New Roman"/>
          <w:szCs w:val="24"/>
        </w:rPr>
        <w:t>The Registered Office of the Company shall be at the offices of</w:t>
      </w:r>
      <w:r>
        <w:rPr>
          <w:rFonts w:ascii="Times New Roman" w:hAnsi="Times New Roman"/>
          <w:szCs w:val="24"/>
          <w:lang w:eastAsia="zh-CN"/>
        </w:rPr>
        <w:t xml:space="preserve"> Sertus Incorporations (Cayman) Limited, Sertus Chambers, P.O. Box 2547, Cassia Court, Camana Bay, Grand Cayman, Cayman Islands</w:t>
      </w:r>
      <w:r>
        <w:rPr>
          <w:rFonts w:ascii="Times New Roman" w:hAnsi="Times New Roman"/>
          <w:szCs w:val="24"/>
        </w:rPr>
        <w:t xml:space="preserve">, </w:t>
      </w:r>
      <w:r>
        <w:rPr>
          <w:rFonts w:ascii="Times New Roman" w:hAnsi="Times New Roman"/>
          <w:szCs w:val="24"/>
          <w:lang w:eastAsia="zh-CN"/>
        </w:rPr>
        <w:t xml:space="preserve">or at </w:t>
      </w:r>
      <w:r>
        <w:rPr>
          <w:rFonts w:ascii="Times New Roman" w:hAnsi="Times New Roman"/>
          <w:szCs w:val="24"/>
        </w:rPr>
        <w:t xml:space="preserve">such other place as the Directors may from time to time decide. </w:t>
      </w:r>
    </w:p>
    <w:p>
      <w:pPr>
        <w:numPr>
          <w:ilvl w:val="0"/>
          <w:numId w:val="5"/>
        </w:numPr>
        <w:spacing w:after="240"/>
        <w:jc w:val="both"/>
        <w:rPr>
          <w:rFonts w:ascii="Times New Roman" w:hAnsi="Times New Roman"/>
          <w:szCs w:val="24"/>
        </w:rPr>
      </w:pPr>
      <w:r>
        <w:rPr>
          <w:rFonts w:ascii="Times New Roman" w:hAnsi="Times New Roman"/>
          <w:szCs w:val="24"/>
        </w:rPr>
        <w:t>The objects for which the Company is established are unrestricted and the Company shall have full power and authority to carry out any object not prohibited by the Companies Law (as amended) or as the same may be revised from time to time, or any other law of the Cayman Islands.</w:t>
      </w:r>
    </w:p>
    <w:p>
      <w:pPr>
        <w:numPr>
          <w:ilvl w:val="0"/>
          <w:numId w:val="5"/>
        </w:numPr>
        <w:spacing w:after="240"/>
        <w:jc w:val="both"/>
        <w:rPr>
          <w:rFonts w:ascii="Times New Roman" w:hAnsi="Times New Roman"/>
          <w:szCs w:val="24"/>
        </w:rPr>
      </w:pPr>
      <w:r>
        <w:rPr>
          <w:rFonts w:ascii="Times New Roman" w:hAnsi="Times New Roman"/>
          <w:szCs w:val="24"/>
        </w:rPr>
        <w:t>The liability of each Member is limited to the amount from time to time unpaid on such Member’s Shares.</w:t>
      </w:r>
    </w:p>
    <w:p>
      <w:pPr>
        <w:numPr>
          <w:ilvl w:val="0"/>
          <w:numId w:val="5"/>
        </w:numPr>
        <w:spacing w:after="240"/>
        <w:jc w:val="both"/>
        <w:rPr>
          <w:rFonts w:ascii="Times New Roman" w:hAnsi="Times New Roman"/>
          <w:szCs w:val="24"/>
        </w:rPr>
      </w:pPr>
      <w:r>
        <w:rPr>
          <w:rFonts w:ascii="Times New Roman" w:hAnsi="Times New Roman"/>
          <w:szCs w:val="24"/>
        </w:rPr>
        <w:t>The authorized share capital of the Company is US$</w:t>
      </w:r>
      <w:r>
        <w:rPr>
          <w:szCs w:val="24"/>
        </w:rPr>
        <w:t>100,000</w:t>
      </w:r>
      <w:r>
        <w:rPr>
          <w:rFonts w:ascii="Times New Roman" w:hAnsi="Times New Roman"/>
          <w:szCs w:val="24"/>
        </w:rPr>
        <w:t xml:space="preserve"> divided into (i)</w:t>
      </w:r>
      <w:r>
        <w:rPr>
          <w:szCs w:val="24"/>
        </w:rPr>
        <w:t xml:space="preserve"> 75,555,520</w:t>
      </w:r>
      <w:r>
        <w:rPr>
          <w:rFonts w:ascii="Times New Roman" w:hAnsi="Times New Roman"/>
          <w:szCs w:val="24"/>
        </w:rPr>
        <w:t xml:space="preserve"> Class A Ordinary Shares of par value US$0.0001 each, (ii) </w:t>
      </w:r>
      <w:r>
        <w:rPr>
          <w:rFonts w:ascii="Times New Roman" w:hAnsi="Times New Roman"/>
          <w:szCs w:val="24"/>
          <w:lang w:eastAsia="zh-CN"/>
        </w:rPr>
        <w:t>658,969,995</w:t>
      </w:r>
      <w:r>
        <w:rPr>
          <w:rFonts w:ascii="Times New Roman" w:hAnsi="Times New Roman"/>
          <w:szCs w:val="24"/>
        </w:rPr>
        <w:t xml:space="preserve"> Class B Ordinary Shares of par value US$0.0001 each (together with the Class A Ordinary Shares, the “</w:t>
      </w:r>
      <w:r>
        <w:rPr>
          <w:rFonts w:ascii="Times New Roman" w:hAnsi="Times New Roman"/>
          <w:b/>
          <w:bCs/>
          <w:szCs w:val="24"/>
        </w:rPr>
        <w:t>Ordinary Shares</w:t>
      </w:r>
      <w:r>
        <w:rPr>
          <w:rFonts w:ascii="Times New Roman" w:hAnsi="Times New Roman"/>
          <w:szCs w:val="24"/>
        </w:rPr>
        <w:t xml:space="preserve">”), (iii) 52,214,240 authorized Series A Preferred Shares of par value US$0.0001 each </w:t>
      </w:r>
      <w:r>
        <w:rPr>
          <w:szCs w:val="24"/>
        </w:rPr>
        <w:t>designated as 18,888,880 Series A1 Shares, 11,111,120 Series A2 Shares and 22,214,240 Series A3 Shares</w:t>
      </w:r>
      <w:r>
        <w:rPr>
          <w:rFonts w:ascii="Times New Roman" w:hAnsi="Times New Roman"/>
          <w:szCs w:val="24"/>
        </w:rPr>
        <w:t xml:space="preserve">, (iv) 54,832,480 authorized Series B Preferred Shares of par value US$0.0001 each </w:t>
      </w:r>
      <w:r>
        <w:rPr>
          <w:szCs w:val="24"/>
        </w:rPr>
        <w:t>designated as 15,719,200 Series B1 Shares and 39,113,280 Series B2 Shares</w:t>
      </w:r>
      <w:r>
        <w:rPr>
          <w:rFonts w:ascii="Times New Roman" w:hAnsi="Times New Roman" w:hint="eastAsia"/>
          <w:szCs w:val="24"/>
          <w:lang w:eastAsia="zh-CN"/>
        </w:rPr>
        <w:t>,</w:t>
      </w:r>
      <w:r>
        <w:rPr>
          <w:rFonts w:ascii="Times New Roman" w:hAnsi="Times New Roman"/>
          <w:szCs w:val="24"/>
        </w:rPr>
        <w:t xml:space="preserve"> (v) 138,743,200 authorized Series C Preferred Shares of par value US$0.0001 each</w:t>
      </w:r>
      <w:r>
        <w:rPr>
          <w:rFonts w:ascii="Times New Roman" w:hAnsi="Times New Roman" w:hint="eastAsia"/>
          <w:szCs w:val="24"/>
          <w:lang w:eastAsia="zh-CN"/>
        </w:rPr>
        <w:t xml:space="preserve"> and (vi) </w:t>
      </w:r>
      <w:r>
        <w:rPr>
          <w:rFonts w:ascii="Times New Roman" w:hAnsi="Times New Roman"/>
          <w:szCs w:val="24"/>
          <w:lang w:eastAsia="zh-CN"/>
        </w:rPr>
        <w:t>19,684,565</w:t>
      </w:r>
      <w:r>
        <w:rPr>
          <w:rFonts w:ascii="Times New Roman" w:hAnsi="Times New Roman" w:hint="eastAsia"/>
          <w:szCs w:val="24"/>
          <w:lang w:eastAsia="zh-CN"/>
        </w:rPr>
        <w:t xml:space="preserve"> </w:t>
      </w:r>
      <w:r>
        <w:rPr>
          <w:rFonts w:ascii="Times New Roman" w:hAnsi="Times New Roman"/>
          <w:szCs w:val="24"/>
        </w:rPr>
        <w:t xml:space="preserve">authorized Series </w:t>
      </w:r>
      <w:r>
        <w:rPr>
          <w:rFonts w:ascii="Times New Roman" w:hAnsi="Times New Roman" w:hint="eastAsia"/>
          <w:szCs w:val="24"/>
          <w:lang w:eastAsia="zh-CN"/>
        </w:rPr>
        <w:t>D1</w:t>
      </w:r>
      <w:r>
        <w:rPr>
          <w:rFonts w:ascii="Times New Roman" w:hAnsi="Times New Roman"/>
          <w:szCs w:val="24"/>
        </w:rPr>
        <w:t xml:space="preserve"> Preferred Shares of par value US$0.0001 each (collectively with the Series A Preferred Shares</w:t>
      </w:r>
      <w:r>
        <w:rPr>
          <w:rFonts w:ascii="Times New Roman" w:hAnsi="Times New Roman" w:hint="eastAsia"/>
          <w:szCs w:val="24"/>
          <w:lang w:eastAsia="zh-CN"/>
        </w:rPr>
        <w:t xml:space="preserve">, </w:t>
      </w:r>
      <w:r>
        <w:rPr>
          <w:rFonts w:ascii="Times New Roman" w:hAnsi="Times New Roman"/>
          <w:szCs w:val="24"/>
        </w:rPr>
        <w:t>Series B Preferred Shares</w:t>
      </w:r>
      <w:r>
        <w:rPr>
          <w:rFonts w:ascii="Times New Roman" w:hAnsi="Times New Roman" w:hint="eastAsia"/>
          <w:szCs w:val="24"/>
          <w:lang w:eastAsia="zh-CN"/>
        </w:rPr>
        <w:t xml:space="preserve"> and Series C </w:t>
      </w:r>
      <w:r>
        <w:rPr>
          <w:rFonts w:ascii="Times New Roman" w:hAnsi="Times New Roman"/>
          <w:szCs w:val="24"/>
          <w:lang w:eastAsia="zh-CN"/>
        </w:rPr>
        <w:t>Preferred</w:t>
      </w:r>
      <w:r>
        <w:rPr>
          <w:rFonts w:ascii="Times New Roman" w:hAnsi="Times New Roman" w:hint="eastAsia"/>
          <w:szCs w:val="24"/>
          <w:lang w:eastAsia="zh-CN"/>
        </w:rPr>
        <w:t xml:space="preserve"> Shares</w:t>
      </w:r>
      <w:r>
        <w:rPr>
          <w:rFonts w:ascii="Times New Roman" w:hAnsi="Times New Roman"/>
          <w:szCs w:val="24"/>
        </w:rPr>
        <w:t>, the “</w:t>
      </w:r>
      <w:r>
        <w:rPr>
          <w:rFonts w:ascii="Times New Roman" w:hAnsi="Times New Roman"/>
          <w:b/>
          <w:bCs/>
          <w:szCs w:val="24"/>
        </w:rPr>
        <w:t>Preferred Shares</w:t>
      </w:r>
      <w:r>
        <w:rPr>
          <w:rFonts w:ascii="Times New Roman" w:hAnsi="Times New Roman"/>
          <w:szCs w:val="24"/>
        </w:rPr>
        <w:t xml:space="preserve">”). </w:t>
      </w:r>
    </w:p>
    <w:p>
      <w:pPr>
        <w:numPr>
          <w:ilvl w:val="0"/>
          <w:numId w:val="5"/>
        </w:numPr>
        <w:spacing w:after="240"/>
        <w:jc w:val="both"/>
        <w:rPr>
          <w:rFonts w:ascii="Times New Roman" w:hAnsi="Times New Roman"/>
          <w:szCs w:val="24"/>
        </w:rPr>
      </w:pPr>
      <w:r>
        <w:rPr>
          <w:rFonts w:ascii="Times New Roman" w:hAnsi="Times New Roman"/>
          <w:szCs w:val="24"/>
        </w:rPr>
        <w:lastRenderedPageBreak/>
        <w:t>If the Company is registered as exempted, its operations will be carried on subject to the provisions of Section 1</w:t>
      </w:r>
      <w:r>
        <w:rPr>
          <w:rFonts w:ascii="Times New Roman" w:hAnsi="Times New Roman"/>
          <w:szCs w:val="24"/>
          <w:lang w:eastAsia="zh-CN"/>
        </w:rPr>
        <w:t>74</w:t>
      </w:r>
      <w:r>
        <w:rPr>
          <w:rFonts w:ascii="Times New Roman" w:hAnsi="Times New Roman"/>
          <w:szCs w:val="24"/>
        </w:rPr>
        <w:t xml:space="preserve"> of the Companies Law (as amended) and, subject to the provisions of the Companies Law (as amended) and the Articles of Association, it shall have the power to register by way of continuation as a body corporate limited by shares under the laws of any jurisdiction outside the Cayman Islands and to be deregistered in the Cayman Islands.</w:t>
      </w:r>
    </w:p>
    <w:p>
      <w:pPr>
        <w:numPr>
          <w:ilvl w:val="0"/>
          <w:numId w:val="5"/>
        </w:numPr>
        <w:spacing w:after="240"/>
        <w:jc w:val="both"/>
        <w:rPr>
          <w:rFonts w:ascii="Times New Roman" w:hAnsi="Times New Roman"/>
          <w:szCs w:val="24"/>
        </w:rPr>
      </w:pPr>
      <w:r>
        <w:rPr>
          <w:rFonts w:ascii="Times New Roman" w:hAnsi="Times New Roman"/>
          <w:szCs w:val="24"/>
        </w:rPr>
        <w:t>Capitalised terms that are not defined in this Memorandum of Association bear the same meaning as those given in the Articles of Association of the Company.</w:t>
      </w:r>
    </w:p>
    <w:p>
      <w:pPr>
        <w:numPr>
          <w:ilvl w:val="0"/>
          <w:numId w:val="5"/>
        </w:numPr>
        <w:spacing w:after="240"/>
        <w:rPr>
          <w:rFonts w:ascii="Times New Roman" w:hAnsi="Times New Roman"/>
          <w:szCs w:val="24"/>
        </w:rPr>
        <w:sectPr>
          <w:headerReference w:type="default" r:id="rId16"/>
          <w:footerReference w:type="default" r:id="rId17"/>
          <w:pgSz w:w="12240" w:h="15840" w:code="1"/>
          <w:pgMar w:top="1440" w:right="1440" w:bottom="1440" w:left="1440" w:header="1440" w:footer="720" w:gutter="0"/>
          <w:pgNumType w:start="1"/>
          <w:cols w:space="720"/>
        </w:sectPr>
      </w:pP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widowControl w:val="0"/>
        <w:tabs>
          <w:tab w:val="center" w:pos="4608"/>
        </w:tabs>
        <w:jc w:val="center"/>
        <w:rPr>
          <w:rFonts w:ascii="Times New Roman" w:hAnsi="Times New Roman"/>
          <w:spacing w:val="-3"/>
          <w:szCs w:val="24"/>
          <w:u w:val="single"/>
        </w:rPr>
      </w:pPr>
      <w:r>
        <w:rPr>
          <w:rFonts w:ascii="Times New Roman" w:hAnsi="Times New Roman"/>
          <w:spacing w:val="-3"/>
          <w:szCs w:val="24"/>
          <w:u w:val="single"/>
        </w:rPr>
        <w:t>THE COMPANIES LAW (AS AMENDED)</w:t>
      </w:r>
    </w:p>
    <w:p>
      <w:pPr>
        <w:widowControl w:val="0"/>
        <w:tabs>
          <w:tab w:val="center" w:pos="4608"/>
        </w:tabs>
        <w:jc w:val="center"/>
        <w:rPr>
          <w:rFonts w:ascii="Times New Roman" w:hAnsi="Times New Roman"/>
          <w:spacing w:val="-3"/>
          <w:szCs w:val="24"/>
          <w:u w:val="single"/>
        </w:rPr>
      </w:pPr>
    </w:p>
    <w:p>
      <w:pPr>
        <w:widowControl w:val="0"/>
        <w:tabs>
          <w:tab w:val="center" w:pos="4608"/>
        </w:tabs>
        <w:jc w:val="center"/>
        <w:rPr>
          <w:rFonts w:ascii="Times New Roman" w:hAnsi="Times New Roman"/>
          <w:spacing w:val="-3"/>
          <w:szCs w:val="24"/>
        </w:rPr>
      </w:pPr>
      <w:r>
        <w:rPr>
          <w:rFonts w:ascii="Times New Roman" w:hAnsi="Times New Roman"/>
          <w:spacing w:val="-3"/>
          <w:szCs w:val="24"/>
          <w:u w:val="single"/>
        </w:rPr>
        <w:t>OF THE CAYMAN ISLANDS</w:t>
      </w:r>
    </w:p>
    <w:p>
      <w:pPr>
        <w:widowControl w:val="0"/>
        <w:tabs>
          <w:tab w:val="left" w:pos="-1428"/>
          <w:tab w:val="left" w:pos="-714"/>
          <w:tab w:val="left" w:pos="8568"/>
          <w:tab w:val="right" w:leader="dot" w:pos="8721"/>
          <w:tab w:val="left" w:pos="9282"/>
        </w:tabs>
        <w:jc w:val="center"/>
        <w:rPr>
          <w:rFonts w:ascii="Times New Roman" w:hAnsi="Times New Roman"/>
          <w:spacing w:val="-3"/>
          <w:szCs w:val="24"/>
        </w:rPr>
      </w:pPr>
    </w:p>
    <w:p>
      <w:pPr>
        <w:widowControl w:val="0"/>
        <w:tabs>
          <w:tab w:val="center" w:pos="4608"/>
        </w:tabs>
        <w:jc w:val="center"/>
        <w:rPr>
          <w:rFonts w:ascii="Times New Roman" w:hAnsi="Times New Roman"/>
          <w:spacing w:val="-3"/>
          <w:szCs w:val="24"/>
        </w:rPr>
      </w:pPr>
      <w:r>
        <w:rPr>
          <w:rFonts w:ascii="Times New Roman" w:hAnsi="Times New Roman"/>
          <w:spacing w:val="-3"/>
          <w:szCs w:val="24"/>
          <w:u w:val="single"/>
        </w:rPr>
        <w:t>COMPANY LIMITED BY SHARES</w:t>
      </w:r>
    </w:p>
    <w:p>
      <w:pPr>
        <w:widowControl w:val="0"/>
        <w:tabs>
          <w:tab w:val="left" w:pos="-1428"/>
          <w:tab w:val="left" w:pos="-714"/>
          <w:tab w:val="left" w:pos="8568"/>
          <w:tab w:val="right" w:leader="dot" w:pos="8721"/>
          <w:tab w:val="left" w:pos="9282"/>
        </w:tabs>
        <w:jc w:val="center"/>
        <w:rPr>
          <w:rFonts w:ascii="Times New Roman" w:hAnsi="Times New Roman"/>
          <w:spacing w:val="-3"/>
          <w:szCs w:val="24"/>
        </w:rPr>
      </w:pPr>
    </w:p>
    <w:p>
      <w:pPr>
        <w:pStyle w:val="Heading1"/>
        <w:rPr>
          <w:szCs w:val="24"/>
        </w:rPr>
      </w:pPr>
    </w:p>
    <w:p>
      <w:pPr>
        <w:rPr>
          <w:rFonts w:ascii="Times New Roman" w:hAnsi="Times New Roman"/>
          <w:szCs w:val="24"/>
        </w:rPr>
      </w:pPr>
    </w:p>
    <w:p>
      <w:pPr>
        <w:widowControl w:val="0"/>
        <w:tabs>
          <w:tab w:val="center" w:pos="4608"/>
        </w:tabs>
        <w:jc w:val="center"/>
        <w:rPr>
          <w:rFonts w:ascii="Times New Roman" w:hAnsi="Times New Roman"/>
          <w:spacing w:val="-3"/>
          <w:szCs w:val="24"/>
        </w:rPr>
      </w:pPr>
      <w:r>
        <w:rPr>
          <w:rFonts w:ascii="Times New Roman" w:hAnsi="Times New Roman" w:hint="eastAsia"/>
          <w:spacing w:val="-3"/>
          <w:szCs w:val="24"/>
          <w:lang w:eastAsia="zh-CN"/>
        </w:rPr>
        <w:t xml:space="preserve">SECOND </w:t>
      </w:r>
      <w:r>
        <w:rPr>
          <w:rFonts w:ascii="Times New Roman" w:hAnsi="Times New Roman"/>
          <w:spacing w:val="-3"/>
          <w:szCs w:val="24"/>
        </w:rPr>
        <w:t>AMENDED AND RESTATED ARTICLES OF ASSOCIATION</w:t>
      </w:r>
    </w:p>
    <w:p>
      <w:pPr>
        <w:widowControl w:val="0"/>
        <w:tabs>
          <w:tab w:val="left" w:pos="-1428"/>
          <w:tab w:val="left" w:pos="-714"/>
          <w:tab w:val="left" w:pos="8568"/>
          <w:tab w:val="right" w:leader="dot" w:pos="8721"/>
          <w:tab w:val="left" w:pos="9282"/>
        </w:tabs>
        <w:jc w:val="center"/>
        <w:rPr>
          <w:rFonts w:ascii="Times New Roman" w:hAnsi="Times New Roman"/>
          <w:spacing w:val="-3"/>
          <w:szCs w:val="24"/>
        </w:rPr>
      </w:pPr>
    </w:p>
    <w:p>
      <w:pPr>
        <w:widowControl w:val="0"/>
        <w:tabs>
          <w:tab w:val="center" w:pos="4608"/>
        </w:tabs>
        <w:jc w:val="center"/>
        <w:rPr>
          <w:rFonts w:ascii="Times New Roman" w:hAnsi="Times New Roman"/>
          <w:spacing w:val="-3"/>
          <w:szCs w:val="24"/>
        </w:rPr>
      </w:pPr>
      <w:r>
        <w:rPr>
          <w:rFonts w:ascii="Times New Roman" w:hAnsi="Times New Roman"/>
          <w:spacing w:val="-3"/>
          <w:szCs w:val="24"/>
        </w:rPr>
        <w:t>OF</w:t>
      </w:r>
    </w:p>
    <w:p>
      <w:pPr>
        <w:widowControl w:val="0"/>
        <w:tabs>
          <w:tab w:val="left" w:pos="-1428"/>
          <w:tab w:val="left" w:pos="-714"/>
          <w:tab w:val="left" w:pos="8568"/>
          <w:tab w:val="right" w:leader="dot" w:pos="8721"/>
          <w:tab w:val="left" w:pos="9282"/>
        </w:tabs>
        <w:jc w:val="center"/>
        <w:rPr>
          <w:rFonts w:ascii="Times New Roman" w:hAnsi="Times New Roman"/>
          <w:spacing w:val="-3"/>
          <w:szCs w:val="24"/>
        </w:rPr>
      </w:pPr>
    </w:p>
    <w:p>
      <w:pPr>
        <w:widowControl w:val="0"/>
        <w:tabs>
          <w:tab w:val="center" w:pos="4608"/>
        </w:tabs>
        <w:jc w:val="center"/>
        <w:rPr>
          <w:rFonts w:ascii="Times New Roman" w:hAnsi="Times New Roman"/>
          <w:b/>
          <w:iCs/>
          <w:spacing w:val="-3"/>
          <w:szCs w:val="24"/>
        </w:rPr>
      </w:pPr>
      <w:r>
        <w:rPr>
          <w:rFonts w:ascii="Times New Roman" w:hAnsi="Times New Roman"/>
          <w:iCs/>
          <w:spacing w:val="-3"/>
          <w:szCs w:val="24"/>
          <w:lang w:eastAsia="zh-CN"/>
        </w:rPr>
        <w:t>Missfresh Limited</w:t>
      </w:r>
    </w:p>
    <w:p>
      <w:pPr>
        <w:widowControl w:val="0"/>
        <w:tabs>
          <w:tab w:val="center" w:pos="4608"/>
        </w:tabs>
        <w:jc w:val="center"/>
        <w:rPr>
          <w:rFonts w:ascii="Times New Roman" w:hAnsi="Times New Roman"/>
          <w:b/>
          <w:spacing w:val="-3"/>
          <w:szCs w:val="24"/>
        </w:rPr>
      </w:pPr>
    </w:p>
    <w:p>
      <w:pPr>
        <w:widowControl w:val="0"/>
        <w:tabs>
          <w:tab w:val="left" w:pos="-720"/>
        </w:tabs>
        <w:jc w:val="center"/>
        <w:rPr>
          <w:rFonts w:ascii="Times New Roman" w:hAnsi="Times New Roman"/>
          <w:i/>
          <w:iCs/>
          <w:spacing w:val="-3"/>
          <w:szCs w:val="24"/>
        </w:rPr>
      </w:pPr>
      <w:r>
        <w:rPr>
          <w:rFonts w:ascii="Times New Roman" w:hAnsi="Times New Roman"/>
          <w:i/>
          <w:iCs/>
          <w:spacing w:val="-3"/>
          <w:szCs w:val="24"/>
        </w:rPr>
        <w:t xml:space="preserve">(adopted by a special resolution passed on </w:t>
      </w:r>
      <w:r>
        <w:rPr>
          <w:rFonts w:ascii="Times New Roman" w:hAnsi="Times New Roman"/>
          <w:i/>
          <w:szCs w:val="24"/>
        </w:rPr>
        <w:t>______, 201</w:t>
      </w:r>
      <w:r>
        <w:rPr>
          <w:rFonts w:ascii="Times New Roman" w:hAnsi="Times New Roman"/>
          <w:i/>
          <w:szCs w:val="24"/>
          <w:lang w:eastAsia="zh-CN"/>
        </w:rPr>
        <w:t>7</w:t>
      </w:r>
      <w:r>
        <w:rPr>
          <w:rFonts w:ascii="Times New Roman" w:hAnsi="Times New Roman"/>
          <w:i/>
          <w:iCs/>
          <w:spacing w:val="-3"/>
          <w:szCs w:val="24"/>
        </w:rPr>
        <w:t>)</w:t>
      </w:r>
    </w:p>
    <w:p>
      <w:pPr>
        <w:widowControl w:val="0"/>
        <w:tabs>
          <w:tab w:val="center" w:pos="4608"/>
        </w:tabs>
        <w:jc w:val="center"/>
        <w:rPr>
          <w:rFonts w:ascii="Times New Roman" w:hAnsi="Times New Roman"/>
          <w:spacing w:val="-3"/>
          <w:szCs w:val="24"/>
        </w:rPr>
      </w:pPr>
    </w:p>
    <w:p>
      <w:pPr>
        <w:widowControl w:val="0"/>
        <w:tabs>
          <w:tab w:val="left" w:pos="-1428"/>
          <w:tab w:val="left" w:pos="-714"/>
          <w:tab w:val="left" w:pos="672"/>
          <w:tab w:val="left" w:pos="8568"/>
          <w:tab w:val="right" w:leader="dot" w:pos="8721"/>
          <w:tab w:val="left" w:pos="9282"/>
        </w:tabs>
        <w:jc w:val="both"/>
        <w:rPr>
          <w:rFonts w:ascii="Times New Roman" w:hAnsi="Times New Roman"/>
          <w:spacing w:val="-3"/>
          <w:szCs w:val="24"/>
        </w:rPr>
      </w:pPr>
    </w:p>
    <w:p>
      <w:pPr>
        <w:widowControl w:val="0"/>
        <w:tabs>
          <w:tab w:val="left" w:pos="-1428"/>
          <w:tab w:val="left" w:pos="-714"/>
          <w:tab w:val="left" w:pos="1248"/>
          <w:tab w:val="left" w:pos="2016"/>
          <w:tab w:val="left" w:pos="2688"/>
          <w:tab w:val="left" w:pos="8568"/>
          <w:tab w:val="right" w:leader="dot" w:pos="8721"/>
          <w:tab w:val="left" w:pos="9282"/>
        </w:tabs>
        <w:jc w:val="both"/>
        <w:rPr>
          <w:rFonts w:ascii="Times New Roman" w:hAnsi="Times New Roman"/>
          <w:spacing w:val="-3"/>
          <w:szCs w:val="24"/>
        </w:rPr>
      </w:pPr>
    </w:p>
    <w:p>
      <w:pPr>
        <w:pStyle w:val="Heading1"/>
        <w:rPr>
          <w:szCs w:val="24"/>
        </w:rPr>
      </w:pPr>
      <w:bookmarkStart w:id="1" w:name="_Toc121026348"/>
      <w:r>
        <w:rPr>
          <w:szCs w:val="24"/>
        </w:rPr>
        <w:t>INTERPRETATION</w:t>
      </w:r>
      <w:r>
        <w:rPr>
          <w:szCs w:val="24"/>
        </w:rPr>
        <w:fldChar w:fldCharType="begin"/>
      </w:r>
      <w:r>
        <w:rPr>
          <w:szCs w:val="24"/>
        </w:rPr>
        <w:instrText xml:space="preserve"> TC </w:instrText>
      </w:r>
      <w:r>
        <w:rPr>
          <w:szCs w:val="24"/>
        </w:rPr>
        <w:fldChar w:fldCharType="end"/>
      </w:r>
      <w:bookmarkEnd w:id="1"/>
    </w:p>
    <w:p>
      <w:pPr>
        <w:widowControl w:val="0"/>
        <w:tabs>
          <w:tab w:val="left" w:pos="-1428"/>
          <w:tab w:val="left" w:pos="-714"/>
          <w:tab w:val="left" w:pos="1248"/>
          <w:tab w:val="left" w:pos="2016"/>
          <w:tab w:val="left" w:pos="2688"/>
          <w:tab w:val="left" w:pos="8568"/>
          <w:tab w:val="right" w:leader="dot" w:pos="8721"/>
          <w:tab w:val="left" w:pos="9282"/>
        </w:tabs>
        <w:jc w:val="both"/>
        <w:rPr>
          <w:rFonts w:ascii="Times New Roman" w:hAnsi="Times New Roman"/>
          <w:spacing w:val="-3"/>
          <w:szCs w:val="24"/>
        </w:rPr>
      </w:pPr>
    </w:p>
    <w:p>
      <w:pPr>
        <w:numPr>
          <w:ilvl w:val="0"/>
          <w:numId w:val="6"/>
        </w:numPr>
        <w:jc w:val="both"/>
        <w:rPr>
          <w:rFonts w:ascii="Times New Roman" w:hAnsi="Times New Roman"/>
          <w:szCs w:val="24"/>
        </w:rPr>
      </w:pPr>
      <w:r>
        <w:rPr>
          <w:rFonts w:ascii="Times New Roman" w:hAnsi="Times New Roman"/>
          <w:szCs w:val="24"/>
        </w:rPr>
        <w:t>In these Articles Table A in the First Schedule to the Statute does not apply and, unless there is something in the subject or context inconsistent therewith:</w:t>
      </w:r>
    </w:p>
    <w:p>
      <w:pPr>
        <w:widowControl w:val="0"/>
        <w:tabs>
          <w:tab w:val="left" w:pos="-1428"/>
          <w:tab w:val="left" w:pos="-714"/>
          <w:tab w:val="left" w:pos="720"/>
          <w:tab w:val="left" w:pos="1248"/>
          <w:tab w:val="left" w:pos="2016"/>
          <w:tab w:val="left" w:pos="2688"/>
          <w:tab w:val="left" w:pos="8568"/>
          <w:tab w:val="right" w:leader="dot" w:pos="8721"/>
          <w:tab w:val="left" w:pos="9282"/>
        </w:tabs>
        <w:jc w:val="both"/>
        <w:rPr>
          <w:rFonts w:ascii="Times New Roman" w:hAnsi="Times New Roman"/>
          <w:spacing w:val="-3"/>
          <w:szCs w:val="24"/>
        </w:rPr>
      </w:pPr>
    </w:p>
    <w:p>
      <w:pPr>
        <w:widowControl w:val="0"/>
        <w:tabs>
          <w:tab w:val="left" w:pos="720"/>
        </w:tabs>
        <w:ind w:left="4140" w:hanging="3420"/>
        <w:jc w:val="both"/>
        <w:rPr>
          <w:rFonts w:ascii="Times New Roman" w:hAnsi="Times New Roman"/>
          <w:szCs w:val="24"/>
          <w:lang w:eastAsia="zh-CN"/>
        </w:rPr>
      </w:pPr>
      <w:r>
        <w:rPr>
          <w:rFonts w:ascii="Times New Roman" w:hAnsi="Times New Roman"/>
          <w:szCs w:val="24"/>
        </w:rPr>
        <w:t xml:space="preserve"> “</w:t>
      </w:r>
      <w:r>
        <w:rPr>
          <w:rFonts w:ascii="Times New Roman" w:hAnsi="Times New Roman"/>
          <w:b/>
          <w:szCs w:val="24"/>
        </w:rPr>
        <w:t>Affiliate</w:t>
      </w:r>
      <w:r>
        <w:rPr>
          <w:rFonts w:ascii="Times New Roman" w:hAnsi="Times New Roman"/>
          <w:szCs w:val="24"/>
        </w:rPr>
        <w:t xml:space="preserve">” </w:t>
      </w:r>
      <w:r>
        <w:rPr>
          <w:rFonts w:ascii="Times New Roman" w:hAnsi="Times New Roman"/>
          <w:szCs w:val="24"/>
        </w:rPr>
        <w:tab/>
        <w:t>means, with respect to a Person, any other Person that, directly or indirectly, Controls, is Controlled by or is under common Control with such Person.</w:t>
      </w:r>
      <w:r>
        <w:rPr>
          <w:rFonts w:ascii="Times New Roman" w:hAnsi="Times New Roman" w:hint="eastAsia"/>
          <w:szCs w:val="24"/>
          <w:lang w:eastAsia="zh-CN"/>
        </w:rPr>
        <w:t xml:space="preserve"> </w:t>
      </w:r>
      <w:r>
        <w:t>In the case of a</w:t>
      </w:r>
      <w:r>
        <w:rPr>
          <w:rFonts w:hint="eastAsia"/>
          <w:lang w:eastAsia="zh-CN"/>
        </w:rPr>
        <w:t xml:space="preserve"> holder of Preferred Shares</w:t>
      </w:r>
      <w:r>
        <w:t xml:space="preserve">, the term “Affiliate” also includes (v) any shareholder of </w:t>
      </w:r>
      <w:r>
        <w:rPr>
          <w:rFonts w:hint="eastAsia"/>
          <w:lang w:eastAsia="zh-CN"/>
        </w:rPr>
        <w:t>such holder</w:t>
      </w:r>
      <w:r>
        <w:t>, (w) any of such holder’s general partners or limited partners, (x) the fund manager managing such holder (and general partners, limited partners and officers thereof) and other funds managed by such fund manager, and (y) trusts controlled by or for the benefit of any such Person referred to in (v), (w) or (x).</w:t>
      </w:r>
    </w:p>
    <w:p>
      <w:pPr>
        <w:widowControl w:val="0"/>
        <w:tabs>
          <w:tab w:val="left" w:pos="720"/>
        </w:tabs>
        <w:ind w:left="4140" w:hanging="3420"/>
        <w:jc w:val="both"/>
        <w:rPr>
          <w:rFonts w:ascii="Times New Roman" w:hAnsi="Times New Roman"/>
          <w:spacing w:val="-3"/>
          <w:szCs w:val="24"/>
        </w:rPr>
      </w:pPr>
    </w:p>
    <w:p>
      <w:pPr>
        <w:widowControl w:val="0"/>
        <w:tabs>
          <w:tab w:val="left" w:pos="720"/>
        </w:tabs>
        <w:ind w:left="4140" w:hanging="3420"/>
        <w:jc w:val="both"/>
        <w:rPr>
          <w:rFonts w:ascii="Times New Roman" w:hAnsi="Times New Roman"/>
          <w:szCs w:val="24"/>
        </w:rPr>
      </w:pPr>
      <w:r>
        <w:rPr>
          <w:rFonts w:ascii="Times New Roman" w:hAnsi="Times New Roman"/>
          <w:szCs w:val="24"/>
        </w:rPr>
        <w:t>“</w:t>
      </w:r>
      <w:r>
        <w:rPr>
          <w:rFonts w:ascii="Times New Roman" w:hAnsi="Times New Roman"/>
          <w:b/>
          <w:szCs w:val="24"/>
        </w:rPr>
        <w:t>Approved Sale</w:t>
      </w:r>
      <w:r>
        <w:rPr>
          <w:rFonts w:ascii="Times New Roman" w:hAnsi="Times New Roman"/>
          <w:szCs w:val="24"/>
        </w:rPr>
        <w:t>”</w:t>
      </w:r>
      <w:r>
        <w:rPr>
          <w:rFonts w:ascii="Times New Roman" w:hAnsi="Times New Roman"/>
          <w:szCs w:val="24"/>
        </w:rPr>
        <w:tab/>
        <w:t>shall have the meaning set forth in Article 119.</w:t>
      </w:r>
    </w:p>
    <w:p>
      <w:pPr>
        <w:widowControl w:val="0"/>
        <w:tabs>
          <w:tab w:val="left" w:pos="720"/>
        </w:tabs>
        <w:ind w:left="4140" w:hanging="3420"/>
        <w:jc w:val="both"/>
        <w:rPr>
          <w:rFonts w:ascii="Times New Roman" w:hAnsi="Times New Roman"/>
          <w:szCs w:val="24"/>
        </w:rPr>
      </w:pPr>
    </w:p>
    <w:p>
      <w:pPr>
        <w:widowControl w:val="0"/>
        <w:tabs>
          <w:tab w:val="left" w:pos="720"/>
        </w:tabs>
        <w:ind w:left="4140" w:hanging="3420"/>
        <w:jc w:val="both"/>
        <w:rPr>
          <w:rFonts w:ascii="Times New Roman" w:hAnsi="Times New Roman"/>
          <w:szCs w:val="24"/>
        </w:rPr>
      </w:pPr>
      <w:r>
        <w:rPr>
          <w:rFonts w:ascii="Times New Roman" w:hAnsi="Times New Roman"/>
          <w:szCs w:val="24"/>
        </w:rPr>
        <w:t>“</w:t>
      </w:r>
      <w:r>
        <w:rPr>
          <w:rFonts w:ascii="Times New Roman" w:hAnsi="Times New Roman"/>
          <w:b/>
          <w:szCs w:val="24"/>
        </w:rPr>
        <w:t>Associate</w:t>
      </w:r>
      <w:r>
        <w:rPr>
          <w:rFonts w:ascii="Times New Roman" w:hAnsi="Times New Roman"/>
          <w:szCs w:val="24"/>
        </w:rPr>
        <w:t xml:space="preserve">” </w:t>
      </w:r>
      <w:r>
        <w:rPr>
          <w:rFonts w:ascii="Times New Roman" w:hAnsi="Times New Roman"/>
          <w:szCs w:val="24"/>
        </w:rPr>
        <w:tab/>
        <w:t xml:space="preserve">means, with respect to any Person, (1) a corporation or organization (other than the Group Companies) of which such Person is an officer or partner or is, directly or indirectly, the beneficial owner of five percent (5%) or more of any class of Equity Securities of such corporation or organization, (2) any trust or other estate in which such Person has a substantial beneficial interest or as to which such Person serves as trustee or in a similar capacity, or (3) any relative or spouse of such </w:t>
      </w:r>
      <w:r>
        <w:rPr>
          <w:rFonts w:ascii="Times New Roman" w:hAnsi="Times New Roman"/>
          <w:szCs w:val="24"/>
          <w:lang w:eastAsia="zh-CN"/>
        </w:rPr>
        <w:t>P</w:t>
      </w:r>
      <w:r>
        <w:rPr>
          <w:rFonts w:ascii="Times New Roman" w:hAnsi="Times New Roman"/>
          <w:szCs w:val="24"/>
        </w:rPr>
        <w:t>erson, or any relative of such spouse.</w:t>
      </w:r>
    </w:p>
    <w:p>
      <w:pPr>
        <w:widowControl w:val="0"/>
        <w:tabs>
          <w:tab w:val="left" w:pos="720"/>
        </w:tabs>
        <w:ind w:left="4140" w:hanging="3420"/>
        <w:jc w:val="both"/>
        <w:rPr>
          <w:rFonts w:ascii="Times New Roman" w:hAnsi="Times New Roman"/>
          <w:spacing w:val="-3"/>
          <w:szCs w:val="24"/>
        </w:rPr>
      </w:pPr>
    </w:p>
    <w:p>
      <w:pPr>
        <w:widowControl w:val="0"/>
        <w:tabs>
          <w:tab w:val="left" w:pos="720"/>
        </w:tabs>
        <w:ind w:left="4140" w:hanging="3420"/>
        <w:jc w:val="both"/>
        <w:rPr>
          <w:rFonts w:ascii="Times New Roman" w:hAnsi="Times New Roman"/>
          <w:spacing w:val="-3"/>
          <w:szCs w:val="24"/>
        </w:rPr>
      </w:pPr>
      <w:r>
        <w:rPr>
          <w:rFonts w:ascii="Times New Roman" w:hAnsi="Times New Roman"/>
          <w:spacing w:val="-3"/>
          <w:szCs w:val="24"/>
        </w:rPr>
        <w:t>“</w:t>
      </w:r>
      <w:r>
        <w:rPr>
          <w:rFonts w:ascii="Times New Roman" w:hAnsi="Times New Roman"/>
          <w:b/>
          <w:bCs/>
          <w:spacing w:val="-3"/>
          <w:szCs w:val="24"/>
        </w:rPr>
        <w:t>Articles</w:t>
      </w:r>
      <w:r>
        <w:rPr>
          <w:rFonts w:ascii="Times New Roman" w:hAnsi="Times New Roman"/>
          <w:spacing w:val="-3"/>
          <w:szCs w:val="24"/>
        </w:rPr>
        <w:t>”</w:t>
      </w:r>
      <w:r>
        <w:rPr>
          <w:rFonts w:ascii="Times New Roman" w:hAnsi="Times New Roman"/>
          <w:spacing w:val="-3"/>
          <w:szCs w:val="24"/>
        </w:rPr>
        <w:tab/>
        <w:t>means these articles of association of the Company as originally formed or as from time to time altered by Special Resolution.</w:t>
      </w:r>
    </w:p>
    <w:p>
      <w:pPr>
        <w:widowControl w:val="0"/>
        <w:tabs>
          <w:tab w:val="left" w:pos="720"/>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r>
        <w:rPr>
          <w:rFonts w:ascii="Times New Roman" w:hAnsi="Times New Roman"/>
          <w:spacing w:val="-3"/>
          <w:szCs w:val="24"/>
        </w:rPr>
        <w:t>“</w:t>
      </w:r>
      <w:r>
        <w:rPr>
          <w:rFonts w:ascii="Times New Roman" w:hAnsi="Times New Roman"/>
          <w:b/>
          <w:bCs/>
          <w:spacing w:val="-3"/>
          <w:szCs w:val="24"/>
        </w:rPr>
        <w:t>Auditor</w:t>
      </w:r>
      <w:r>
        <w:rPr>
          <w:rFonts w:ascii="Times New Roman" w:hAnsi="Times New Roman"/>
          <w:spacing w:val="-3"/>
          <w:szCs w:val="24"/>
        </w:rPr>
        <w:t>”</w:t>
      </w:r>
      <w:r>
        <w:rPr>
          <w:rFonts w:ascii="Times New Roman" w:hAnsi="Times New Roman"/>
          <w:spacing w:val="-3"/>
          <w:szCs w:val="24"/>
        </w:rPr>
        <w:tab/>
        <w:t>means the Person for the time being performing the duties of auditor of the Company (if any).</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r>
        <w:rPr>
          <w:rFonts w:ascii="Times New Roman" w:hAnsi="Times New Roman"/>
          <w:szCs w:val="24"/>
        </w:rPr>
        <w:t>“</w:t>
      </w:r>
      <w:r>
        <w:rPr>
          <w:rFonts w:ascii="Times New Roman" w:hAnsi="Times New Roman"/>
          <w:b/>
          <w:szCs w:val="24"/>
        </w:rPr>
        <w:t>Automatic Conversion”</w:t>
      </w:r>
      <w:r>
        <w:rPr>
          <w:rFonts w:ascii="Times New Roman" w:hAnsi="Times New Roman"/>
          <w:b/>
          <w:szCs w:val="24"/>
        </w:rPr>
        <w:tab/>
      </w:r>
      <w:r>
        <w:rPr>
          <w:rFonts w:ascii="Times New Roman" w:hAnsi="Times New Roman"/>
          <w:szCs w:val="24"/>
        </w:rPr>
        <w:t>shall have the meaning set forth in Article 8.3(C) hereof.</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p>
    <w:p>
      <w:pPr>
        <w:widowControl w:val="0"/>
        <w:tabs>
          <w:tab w:val="left" w:pos="720"/>
          <w:tab w:val="left" w:pos="4176"/>
          <w:tab w:val="left" w:pos="4896"/>
          <w:tab w:val="left" w:pos="5616"/>
          <w:tab w:val="left" w:pos="6336"/>
          <w:tab w:val="left" w:pos="7056"/>
          <w:tab w:val="left" w:pos="7776"/>
          <w:tab w:val="left" w:pos="8496"/>
        </w:tabs>
        <w:jc w:val="both"/>
        <w:rPr>
          <w:rFonts w:ascii="Times New Roman" w:hAnsi="Times New Roman"/>
          <w:spacing w:val="-3"/>
          <w:szCs w:val="24"/>
        </w:rPr>
      </w:pPr>
      <w:r>
        <w:rPr>
          <w:rFonts w:ascii="Times New Roman" w:hAnsi="Times New Roman"/>
          <w:spacing w:val="-3"/>
          <w:szCs w:val="24"/>
        </w:rPr>
        <w:tab/>
        <w:t>“</w:t>
      </w:r>
      <w:r>
        <w:rPr>
          <w:rFonts w:ascii="Times New Roman" w:hAnsi="Times New Roman"/>
          <w:b/>
          <w:spacing w:val="-3"/>
          <w:szCs w:val="24"/>
        </w:rPr>
        <w:t>Board</w:t>
      </w:r>
      <w:r>
        <w:rPr>
          <w:rFonts w:ascii="Times New Roman" w:hAnsi="Times New Roman"/>
          <w:spacing w:val="-3"/>
          <w:szCs w:val="24"/>
        </w:rPr>
        <w:t xml:space="preserve">” </w:t>
      </w:r>
      <w:r>
        <w:rPr>
          <w:rFonts w:ascii="Times New Roman" w:hAnsi="Times New Roman"/>
          <w:b/>
          <w:spacing w:val="-3"/>
          <w:szCs w:val="24"/>
        </w:rPr>
        <w:t xml:space="preserve">or </w:t>
      </w:r>
      <w:r>
        <w:rPr>
          <w:rFonts w:ascii="Times New Roman" w:hAnsi="Times New Roman"/>
          <w:spacing w:val="-3"/>
          <w:szCs w:val="24"/>
        </w:rPr>
        <w:t>“</w:t>
      </w:r>
      <w:r>
        <w:rPr>
          <w:rFonts w:ascii="Times New Roman" w:hAnsi="Times New Roman"/>
          <w:b/>
          <w:spacing w:val="-3"/>
          <w:szCs w:val="24"/>
        </w:rPr>
        <w:t>Board of Directors</w:t>
      </w:r>
      <w:r>
        <w:rPr>
          <w:rFonts w:ascii="Times New Roman" w:hAnsi="Times New Roman"/>
          <w:spacing w:val="-3"/>
          <w:szCs w:val="24"/>
        </w:rPr>
        <w:t>”</w:t>
      </w:r>
      <w:r>
        <w:rPr>
          <w:rFonts w:ascii="Times New Roman" w:hAnsi="Times New Roman"/>
          <w:spacing w:val="-3"/>
          <w:szCs w:val="24"/>
        </w:rPr>
        <w:tab/>
        <w:t>means the board of directors of the Company.</w:t>
      </w:r>
    </w:p>
    <w:p>
      <w:pPr>
        <w:widowControl w:val="0"/>
        <w:tabs>
          <w:tab w:val="left" w:pos="720"/>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r>
        <w:rPr>
          <w:rFonts w:ascii="Times New Roman" w:hAnsi="Times New Roman"/>
          <w:szCs w:val="24"/>
        </w:rPr>
        <w:t>“</w:t>
      </w:r>
      <w:r>
        <w:rPr>
          <w:rFonts w:ascii="Times New Roman" w:hAnsi="Times New Roman"/>
          <w:b/>
          <w:szCs w:val="24"/>
        </w:rPr>
        <w:t>Budget and Business Plan</w:t>
      </w:r>
      <w:r>
        <w:rPr>
          <w:rFonts w:ascii="Times New Roman" w:hAnsi="Times New Roman"/>
          <w:szCs w:val="24"/>
        </w:rPr>
        <w:t>”</w:t>
      </w:r>
      <w:r>
        <w:rPr>
          <w:rFonts w:ascii="Times New Roman" w:hAnsi="Times New Roman"/>
          <w:b/>
          <w:szCs w:val="24"/>
        </w:rPr>
        <w:tab/>
      </w:r>
      <w:r>
        <w:rPr>
          <w:rFonts w:ascii="Times New Roman" w:hAnsi="Times New Roman"/>
          <w:szCs w:val="24"/>
        </w:rPr>
        <w:t>means the annual budget and business plan of the Company prepared by the management and approved by a simple majority of the Board prior to the beginning of each financial year.</w:t>
      </w:r>
    </w:p>
    <w:p>
      <w:pPr>
        <w:widowControl w:val="0"/>
        <w:tabs>
          <w:tab w:val="left" w:pos="720"/>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r>
        <w:rPr>
          <w:rFonts w:ascii="Times New Roman" w:hAnsi="Times New Roman"/>
          <w:szCs w:val="24"/>
        </w:rPr>
        <w:t>“</w:t>
      </w:r>
      <w:r>
        <w:rPr>
          <w:rFonts w:ascii="Times New Roman" w:hAnsi="Times New Roman"/>
          <w:b/>
          <w:szCs w:val="24"/>
        </w:rPr>
        <w:t>Business Day</w:t>
      </w:r>
      <w:r>
        <w:rPr>
          <w:rFonts w:ascii="Times New Roman" w:hAnsi="Times New Roman"/>
          <w:szCs w:val="24"/>
        </w:rPr>
        <w:t>”</w:t>
      </w:r>
      <w:r>
        <w:rPr>
          <w:rFonts w:ascii="Times New Roman" w:hAnsi="Times New Roman"/>
          <w:b/>
          <w:szCs w:val="24"/>
        </w:rPr>
        <w:tab/>
      </w:r>
      <w:r>
        <w:rPr>
          <w:rFonts w:ascii="Times New Roman" w:hAnsi="Times New Roman"/>
          <w:szCs w:val="24"/>
        </w:rPr>
        <w:t>means any day that is not a Saturday, Sunday, legal holiday or other day on which commercial banks are required or authorized by law to be closed in the PRC, the Hong Kong Special Administrative Region, the United States and the Cayman Islands.</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r>
        <w:rPr>
          <w:rFonts w:ascii="Times New Roman" w:hAnsi="Times New Roman"/>
          <w:szCs w:val="24"/>
        </w:rPr>
        <w:t>“</w:t>
      </w:r>
      <w:r>
        <w:rPr>
          <w:rFonts w:ascii="Times New Roman" w:hAnsi="Times New Roman"/>
          <w:b/>
          <w:szCs w:val="24"/>
        </w:rPr>
        <w:t>Charter Documents</w:t>
      </w:r>
      <w:r>
        <w:rPr>
          <w:rFonts w:ascii="Times New Roman" w:hAnsi="Times New Roman"/>
          <w:szCs w:val="24"/>
        </w:rPr>
        <w:t xml:space="preserve">” </w:t>
      </w:r>
      <w:r>
        <w:rPr>
          <w:rFonts w:ascii="Times New Roman" w:hAnsi="Times New Roman"/>
          <w:szCs w:val="24"/>
        </w:rPr>
        <w:tab/>
        <w:t>means, with respect to a particular legal entity, the articles of incorporation, certificate of incorporation, formation or registration (including, if applicable, certificates of change of name), memorandum of association, articles of association, bylaws, articles of organization, limited liability company agreement, trust deed, trust instrument, operating agreement, joint venture agreement, business license, or similar or other constitutive, governing, or charter documents, or equivalent documents, of such entity.</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r>
        <w:rPr>
          <w:rFonts w:ascii="Times New Roman" w:hAnsi="Times New Roman"/>
          <w:szCs w:val="24"/>
          <w:lang w:eastAsia="zh-CN"/>
        </w:rPr>
        <w:t>“</w:t>
      </w:r>
      <w:r>
        <w:rPr>
          <w:rFonts w:ascii="Times New Roman" w:hAnsi="Times New Roman"/>
          <w:b/>
          <w:szCs w:val="24"/>
          <w:lang w:eastAsia="zh-CN"/>
        </w:rPr>
        <w:t>Class A Ordinary Shares</w:t>
      </w:r>
      <w:r>
        <w:rPr>
          <w:rFonts w:ascii="Times New Roman" w:hAnsi="Times New Roman"/>
          <w:szCs w:val="24"/>
          <w:lang w:eastAsia="zh-CN"/>
        </w:rPr>
        <w:t>”</w:t>
      </w:r>
      <w:r>
        <w:rPr>
          <w:rFonts w:ascii="Times New Roman" w:hAnsi="Times New Roman"/>
          <w:szCs w:val="24"/>
          <w:lang w:eastAsia="zh-CN"/>
        </w:rPr>
        <w:tab/>
        <w:t>means the Company’s class A ordinary shares, par value US$0.0001 per share.</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r>
        <w:rPr>
          <w:rFonts w:ascii="Times New Roman" w:hAnsi="Times New Roman"/>
          <w:szCs w:val="24"/>
          <w:lang w:eastAsia="zh-CN"/>
        </w:rPr>
        <w:t>“</w:t>
      </w:r>
      <w:r>
        <w:rPr>
          <w:rFonts w:ascii="Times New Roman" w:hAnsi="Times New Roman"/>
          <w:b/>
          <w:szCs w:val="24"/>
          <w:lang w:eastAsia="zh-CN"/>
        </w:rPr>
        <w:t>Class B Ordinary Shares</w:t>
      </w:r>
      <w:r>
        <w:rPr>
          <w:rFonts w:ascii="Times New Roman" w:hAnsi="Times New Roman"/>
          <w:szCs w:val="24"/>
          <w:lang w:eastAsia="zh-CN"/>
        </w:rPr>
        <w:t>”</w:t>
      </w:r>
      <w:r>
        <w:rPr>
          <w:rFonts w:ascii="Times New Roman" w:hAnsi="Times New Roman"/>
          <w:szCs w:val="24"/>
          <w:lang w:eastAsia="zh-CN"/>
        </w:rPr>
        <w:tab/>
        <w:t>means the Company’s class B ordinary shares, par value US$0.0001 per share.</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r>
        <w:rPr>
          <w:rFonts w:ascii="Times New Roman" w:hAnsi="Times New Roman"/>
          <w:szCs w:val="24"/>
        </w:rPr>
        <w:t>“</w:t>
      </w:r>
      <w:r>
        <w:rPr>
          <w:rFonts w:ascii="Times New Roman" w:hAnsi="Times New Roman"/>
          <w:b/>
          <w:szCs w:val="24"/>
          <w:lang w:eastAsia="zh-CN"/>
        </w:rPr>
        <w:t>Closing</w:t>
      </w:r>
      <w:r>
        <w:rPr>
          <w:rFonts w:ascii="Times New Roman" w:hAnsi="Times New Roman"/>
          <w:szCs w:val="24"/>
        </w:rPr>
        <w:t>”</w:t>
      </w:r>
      <w:r>
        <w:rPr>
          <w:rFonts w:ascii="Times New Roman" w:hAnsi="Times New Roman"/>
          <w:szCs w:val="24"/>
        </w:rPr>
        <w:tab/>
        <w:t xml:space="preserve">shall have the meaning set forth in </w:t>
      </w:r>
      <w:r>
        <w:rPr>
          <w:rFonts w:ascii="Times New Roman" w:hAnsi="Times New Roman"/>
          <w:szCs w:val="24"/>
          <w:lang w:eastAsia="zh-CN"/>
        </w:rPr>
        <w:t>Purchase Agreement.</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r>
        <w:rPr>
          <w:rFonts w:ascii="Times New Roman" w:hAnsi="Times New Roman"/>
          <w:spacing w:val="-3"/>
          <w:szCs w:val="24"/>
        </w:rPr>
        <w:t>“</w:t>
      </w:r>
      <w:r>
        <w:rPr>
          <w:rFonts w:ascii="Times New Roman" w:hAnsi="Times New Roman"/>
          <w:b/>
          <w:bCs/>
          <w:spacing w:val="-3"/>
          <w:szCs w:val="24"/>
        </w:rPr>
        <w:t>Company</w:t>
      </w:r>
      <w:r>
        <w:rPr>
          <w:rFonts w:ascii="Times New Roman" w:hAnsi="Times New Roman"/>
          <w:spacing w:val="-3"/>
          <w:szCs w:val="24"/>
        </w:rPr>
        <w:t>”</w:t>
      </w:r>
      <w:r>
        <w:rPr>
          <w:rFonts w:ascii="Times New Roman" w:hAnsi="Times New Roman"/>
          <w:spacing w:val="-3"/>
          <w:szCs w:val="24"/>
        </w:rPr>
        <w:tab/>
        <w:t>means Missfresh Limited, a company incorporated under the laws of the Cayman Islands.</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r>
        <w:rPr>
          <w:rFonts w:ascii="Times New Roman" w:hAnsi="Times New Roman"/>
          <w:szCs w:val="24"/>
        </w:rPr>
        <w:t>“</w:t>
      </w:r>
      <w:r>
        <w:rPr>
          <w:rFonts w:ascii="Times New Roman" w:hAnsi="Times New Roman"/>
          <w:b/>
          <w:bCs/>
          <w:szCs w:val="24"/>
        </w:rPr>
        <w:t>Control</w:t>
      </w:r>
      <w:r>
        <w:rPr>
          <w:rFonts w:ascii="Times New Roman" w:hAnsi="Times New Roman"/>
          <w:szCs w:val="24"/>
        </w:rPr>
        <w:t>”</w:t>
      </w:r>
      <w:r>
        <w:rPr>
          <w:rFonts w:ascii="Times New Roman" w:hAnsi="Times New Roman"/>
          <w:szCs w:val="24"/>
        </w:rPr>
        <w:tab/>
        <w:t>of a given Person means the power or authority, whether exercised or not, to direct the business, management and policies of such Person, directly or indirectly, whether through the ownership of voting securities, by contract or otherwise; provided, that such power or authority shall conclusively be presumed to exist upon possession of beneficial ownership or power to direct the vote of more than fifty percent (50%) of the votes entitled to be cast at a meeting of the members or shareholders of such Person or power to control the composition of a majority of the board of directors of such Person.  The terms “Controlled” and “Controlling” have meanings correlative to the foregoing.</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r>
        <w:rPr>
          <w:rFonts w:ascii="Times New Roman" w:hAnsi="Times New Roman"/>
          <w:szCs w:val="24"/>
        </w:rPr>
        <w:t>“</w:t>
      </w:r>
      <w:r>
        <w:rPr>
          <w:rFonts w:ascii="Times New Roman" w:hAnsi="Times New Roman"/>
          <w:b/>
          <w:szCs w:val="24"/>
        </w:rPr>
        <w:t>Conversion Price</w:t>
      </w:r>
      <w:r>
        <w:rPr>
          <w:rFonts w:ascii="Times New Roman" w:hAnsi="Times New Roman"/>
          <w:szCs w:val="24"/>
        </w:rPr>
        <w:t>”</w:t>
      </w:r>
      <w:r>
        <w:rPr>
          <w:rFonts w:ascii="Times New Roman" w:hAnsi="Times New Roman"/>
          <w:szCs w:val="24"/>
        </w:rPr>
        <w:tab/>
        <w:t>means, with respect to the Series A Preferred Shares, the Series A Conversion Price, with respect to the Series B Preferred Shares, the Series B Conversion Price</w:t>
      </w:r>
      <w:r>
        <w:rPr>
          <w:rFonts w:ascii="Times New Roman" w:hAnsi="Times New Roman"/>
          <w:szCs w:val="24"/>
          <w:lang w:eastAsia="zh-CN"/>
        </w:rPr>
        <w:t>, with respect to the Series C Preferred Shares, the Series C Conversion Price</w:t>
      </w:r>
      <w:r>
        <w:rPr>
          <w:rFonts w:ascii="Times New Roman" w:hAnsi="Times New Roman" w:hint="eastAsia"/>
          <w:szCs w:val="24"/>
          <w:lang w:eastAsia="zh-CN"/>
        </w:rPr>
        <w:t xml:space="preserve">, </w:t>
      </w:r>
      <w:r>
        <w:rPr>
          <w:rFonts w:ascii="Times New Roman" w:hAnsi="Times New Roman"/>
          <w:szCs w:val="24"/>
          <w:lang w:eastAsia="zh-CN"/>
        </w:rPr>
        <w:t>and</w:t>
      </w:r>
      <w:r>
        <w:rPr>
          <w:rFonts w:ascii="Times New Roman" w:hAnsi="Times New Roman"/>
          <w:szCs w:val="24"/>
        </w:rPr>
        <w:t xml:space="preserve"> </w:t>
      </w:r>
      <w:r>
        <w:rPr>
          <w:rFonts w:ascii="Times New Roman" w:hAnsi="Times New Roman"/>
          <w:szCs w:val="24"/>
          <w:lang w:eastAsia="zh-CN"/>
        </w:rPr>
        <w:t xml:space="preserve">with respect to the Series </w:t>
      </w:r>
      <w:r>
        <w:rPr>
          <w:rFonts w:ascii="Times New Roman" w:hAnsi="Times New Roman" w:hint="eastAsia"/>
          <w:szCs w:val="24"/>
          <w:lang w:eastAsia="zh-CN"/>
        </w:rPr>
        <w:t>D1</w:t>
      </w:r>
      <w:r>
        <w:rPr>
          <w:rFonts w:ascii="Times New Roman" w:hAnsi="Times New Roman"/>
          <w:szCs w:val="24"/>
          <w:lang w:eastAsia="zh-CN"/>
        </w:rPr>
        <w:t xml:space="preserve"> Preferred Shares, the Series </w:t>
      </w:r>
      <w:r>
        <w:rPr>
          <w:rFonts w:ascii="Times New Roman" w:hAnsi="Times New Roman" w:hint="eastAsia"/>
          <w:szCs w:val="24"/>
          <w:lang w:eastAsia="zh-CN"/>
        </w:rPr>
        <w:t>D1</w:t>
      </w:r>
      <w:r>
        <w:rPr>
          <w:rFonts w:ascii="Times New Roman" w:hAnsi="Times New Roman"/>
          <w:szCs w:val="24"/>
          <w:lang w:eastAsia="zh-CN"/>
        </w:rPr>
        <w:t xml:space="preserve"> Conversion Price</w:t>
      </w:r>
      <w:r>
        <w:rPr>
          <w:rFonts w:ascii="Times New Roman" w:hAnsi="Times New Roman" w:hint="eastAsia"/>
          <w:szCs w:val="24"/>
          <w:lang w:eastAsia="zh-CN"/>
        </w:rPr>
        <w:t>.</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r>
        <w:rPr>
          <w:rFonts w:ascii="Times New Roman" w:hAnsi="Times New Roman"/>
          <w:szCs w:val="24"/>
        </w:rPr>
        <w:t>“</w:t>
      </w:r>
      <w:r>
        <w:rPr>
          <w:rFonts w:ascii="Times New Roman" w:hAnsi="Times New Roman"/>
          <w:b/>
          <w:szCs w:val="24"/>
        </w:rPr>
        <w:t>Conversion Shares</w:t>
      </w:r>
      <w:r>
        <w:rPr>
          <w:rFonts w:ascii="Times New Roman" w:hAnsi="Times New Roman"/>
          <w:szCs w:val="24"/>
        </w:rPr>
        <w:t xml:space="preserve">” </w:t>
      </w:r>
      <w:r>
        <w:rPr>
          <w:rFonts w:ascii="Times New Roman" w:hAnsi="Times New Roman"/>
          <w:szCs w:val="24"/>
        </w:rPr>
        <w:tab/>
        <w:t xml:space="preserve">means </w:t>
      </w:r>
      <w:r>
        <w:rPr>
          <w:rFonts w:ascii="Times New Roman" w:hAnsi="Times New Roman"/>
          <w:szCs w:val="24"/>
          <w:lang w:eastAsia="zh-CN"/>
        </w:rPr>
        <w:t xml:space="preserve">Class B </w:t>
      </w:r>
      <w:r>
        <w:rPr>
          <w:rFonts w:ascii="Times New Roman" w:hAnsi="Times New Roman"/>
          <w:szCs w:val="24"/>
        </w:rPr>
        <w:t>Ordinary Shares issuable upon conversion of any Preferred Shares.</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b/>
          <w:szCs w:val="24"/>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r>
        <w:rPr>
          <w:rFonts w:ascii="Times New Roman" w:hAnsi="Times New Roman"/>
          <w:szCs w:val="24"/>
        </w:rPr>
        <w:t>“</w:t>
      </w:r>
      <w:r>
        <w:rPr>
          <w:rFonts w:ascii="Times New Roman" w:hAnsi="Times New Roman"/>
          <w:b/>
          <w:szCs w:val="24"/>
        </w:rPr>
        <w:t>Convertible Securities”</w:t>
      </w:r>
      <w:r>
        <w:rPr>
          <w:rFonts w:ascii="Times New Roman" w:hAnsi="Times New Roman"/>
          <w:b/>
          <w:szCs w:val="24"/>
        </w:rPr>
        <w:tab/>
      </w:r>
      <w:r>
        <w:rPr>
          <w:rFonts w:ascii="Times New Roman" w:hAnsi="Times New Roman"/>
          <w:szCs w:val="24"/>
        </w:rPr>
        <w:t>shall have the meaning set forth in Article 8.3(E)(4)(a)(ii) hereof.</w:t>
      </w:r>
    </w:p>
    <w:p>
      <w:pPr>
        <w:widowControl w:val="0"/>
        <w:tabs>
          <w:tab w:val="left" w:pos="4176"/>
          <w:tab w:val="left" w:pos="4896"/>
          <w:tab w:val="left" w:pos="5616"/>
          <w:tab w:val="left" w:pos="6336"/>
          <w:tab w:val="left" w:pos="7056"/>
          <w:tab w:val="left" w:pos="7776"/>
          <w:tab w:val="left" w:pos="8496"/>
        </w:tabs>
        <w:ind w:firstLine="720"/>
        <w:jc w:val="both"/>
        <w:rPr>
          <w:rFonts w:ascii="Times New Roman" w:hAnsi="Times New Roman"/>
          <w:szCs w:val="24"/>
          <w:lang w:eastAsia="zh-CN"/>
        </w:rPr>
      </w:pPr>
    </w:p>
    <w:p>
      <w:pPr>
        <w:widowControl w:val="0"/>
        <w:tabs>
          <w:tab w:val="left" w:pos="4176"/>
          <w:tab w:val="left" w:pos="4896"/>
          <w:tab w:val="left" w:pos="5616"/>
          <w:tab w:val="left" w:pos="6336"/>
          <w:tab w:val="left" w:pos="7056"/>
          <w:tab w:val="left" w:pos="7776"/>
          <w:tab w:val="left" w:pos="8496"/>
        </w:tabs>
        <w:ind w:firstLine="720"/>
        <w:jc w:val="both"/>
        <w:rPr>
          <w:rFonts w:ascii="Times New Roman" w:hAnsi="Times New Roman"/>
          <w:szCs w:val="24"/>
        </w:rPr>
      </w:pPr>
      <w:r>
        <w:rPr>
          <w:rFonts w:ascii="Times New Roman" w:hAnsi="Times New Roman"/>
          <w:szCs w:val="24"/>
        </w:rPr>
        <w:t>“</w:t>
      </w:r>
      <w:r>
        <w:rPr>
          <w:rFonts w:ascii="Times New Roman" w:hAnsi="Times New Roman"/>
          <w:b/>
          <w:szCs w:val="24"/>
        </w:rPr>
        <w:t>Deemed Liquidation Event</w:t>
      </w:r>
      <w:r>
        <w:rPr>
          <w:rFonts w:ascii="Times New Roman" w:hAnsi="Times New Roman"/>
          <w:szCs w:val="24"/>
        </w:rPr>
        <w:t>”</w:t>
      </w:r>
      <w:r>
        <w:rPr>
          <w:rFonts w:ascii="Times New Roman" w:hAnsi="Times New Roman"/>
          <w:szCs w:val="24"/>
        </w:rPr>
        <w:tab/>
        <w:t xml:space="preserve">means any of the following events: </w:t>
      </w:r>
    </w:p>
    <w:p>
      <w:pPr>
        <w:widowControl w:val="0"/>
        <w:tabs>
          <w:tab w:val="left" w:pos="4176"/>
          <w:tab w:val="left" w:pos="4896"/>
          <w:tab w:val="left" w:pos="5616"/>
          <w:tab w:val="left" w:pos="6336"/>
          <w:tab w:val="left" w:pos="7056"/>
          <w:tab w:val="left" w:pos="7776"/>
          <w:tab w:val="left" w:pos="8496"/>
        </w:tabs>
        <w:ind w:firstLine="720"/>
        <w:jc w:val="both"/>
        <w:rPr>
          <w:rFonts w:ascii="Times New Roman" w:hAnsi="Times New Roman"/>
          <w:szCs w:val="24"/>
        </w:rPr>
      </w:pPr>
    </w:p>
    <w:p>
      <w:pPr>
        <w:numPr>
          <w:ilvl w:val="0"/>
          <w:numId w:val="8"/>
        </w:numPr>
        <w:tabs>
          <w:tab w:val="clear" w:pos="2160"/>
        </w:tabs>
        <w:ind w:left="4200"/>
        <w:jc w:val="both"/>
        <w:rPr>
          <w:rFonts w:ascii="Times New Roman" w:hAnsi="Times New Roman"/>
          <w:szCs w:val="24"/>
        </w:rPr>
      </w:pPr>
      <w:r>
        <w:rPr>
          <w:rFonts w:ascii="Times New Roman" w:hAnsi="Times New Roman"/>
          <w:szCs w:val="24"/>
        </w:rPr>
        <w:t>any consolidation, amalgamation, scheme of arrangement or merger of any Group Company with or into any other Person or other reorganization in which the Members or shareholders of such Group Company immediately prior to such consolidation, amalgamation, merger, scheme of arrangement or reorganization own less than fifty percent (50%) of such Group Company’s voting power in the aggregate immediately after such consolidation, merger, amalgamation, scheme of arrangement or reorganization, or any transaction or series of related transactions to which such Group Company is a party in which in excess of fifty percent (50%) of such Group Company’s voting power is transferred provided that the foregoing shall not include a bona fide equity financing of any Group Company;</w:t>
      </w:r>
    </w:p>
    <w:p>
      <w:pPr>
        <w:ind w:left="4200"/>
        <w:jc w:val="both"/>
        <w:rPr>
          <w:rFonts w:ascii="Times New Roman" w:hAnsi="Times New Roman"/>
          <w:szCs w:val="24"/>
        </w:rPr>
      </w:pPr>
    </w:p>
    <w:p>
      <w:pPr>
        <w:numPr>
          <w:ilvl w:val="0"/>
          <w:numId w:val="8"/>
        </w:numPr>
        <w:tabs>
          <w:tab w:val="clear" w:pos="2160"/>
        </w:tabs>
        <w:ind w:left="4200"/>
        <w:jc w:val="both"/>
        <w:rPr>
          <w:rFonts w:ascii="Times New Roman" w:hAnsi="Times New Roman"/>
          <w:szCs w:val="24"/>
        </w:rPr>
      </w:pPr>
      <w:r>
        <w:rPr>
          <w:rFonts w:ascii="Times New Roman" w:hAnsi="Times New Roman"/>
          <w:szCs w:val="24"/>
        </w:rPr>
        <w:t>a sale, transfer, lease or other disposition of all or substantially all of the assets of any Group Company (or any series of related transactions resulting in such sale, transfer, lease or other disposition of all or substantially all of the assets of such Group Company); or</w:t>
      </w:r>
    </w:p>
    <w:p>
      <w:pPr>
        <w:ind w:left="4200"/>
        <w:jc w:val="both"/>
        <w:rPr>
          <w:rFonts w:ascii="Times New Roman" w:hAnsi="Times New Roman"/>
          <w:szCs w:val="24"/>
        </w:rPr>
      </w:pPr>
    </w:p>
    <w:p>
      <w:pPr>
        <w:numPr>
          <w:ilvl w:val="0"/>
          <w:numId w:val="8"/>
        </w:numPr>
        <w:tabs>
          <w:tab w:val="clear" w:pos="2160"/>
        </w:tabs>
        <w:ind w:left="4200"/>
        <w:jc w:val="both"/>
        <w:rPr>
          <w:rFonts w:ascii="Times New Roman" w:hAnsi="Times New Roman"/>
          <w:szCs w:val="24"/>
        </w:rPr>
      </w:pPr>
      <w:r>
        <w:rPr>
          <w:rFonts w:ascii="Times New Roman" w:hAnsi="Times New Roman"/>
          <w:szCs w:val="24"/>
        </w:rPr>
        <w:t>the exclusive licensing of all or substantially all of any Group Company’s intellectual property to a third party.</w:t>
      </w:r>
    </w:p>
    <w:p>
      <w:pPr>
        <w:ind w:left="4200"/>
        <w:jc w:val="both"/>
        <w:rPr>
          <w:rFonts w:ascii="Times New Roman" w:hAnsi="Times New Roman"/>
          <w:szCs w:val="24"/>
        </w:rPr>
      </w:pP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r>
        <w:rPr>
          <w:rFonts w:ascii="Times New Roman" w:hAnsi="Times New Roman"/>
          <w:spacing w:val="-3"/>
          <w:szCs w:val="24"/>
        </w:rPr>
        <w:t>“</w:t>
      </w:r>
      <w:r>
        <w:rPr>
          <w:rFonts w:ascii="Times New Roman" w:hAnsi="Times New Roman"/>
          <w:b/>
          <w:bCs/>
          <w:spacing w:val="-3"/>
          <w:szCs w:val="24"/>
        </w:rPr>
        <w:t>Director</w:t>
      </w:r>
      <w:r>
        <w:rPr>
          <w:rFonts w:ascii="Times New Roman" w:hAnsi="Times New Roman"/>
          <w:spacing w:val="-3"/>
          <w:szCs w:val="24"/>
        </w:rPr>
        <w:t>”</w:t>
      </w:r>
      <w:r>
        <w:rPr>
          <w:rFonts w:ascii="Times New Roman" w:hAnsi="Times New Roman"/>
          <w:spacing w:val="-3"/>
          <w:szCs w:val="24"/>
        </w:rPr>
        <w:tab/>
        <w:t xml:space="preserve">means a director serving on the Board for the time being of the Company and shall include </w:t>
      </w:r>
      <w:r>
        <w:rPr>
          <w:rFonts w:ascii="Times New Roman" w:hAnsi="Times New Roman"/>
          <w:szCs w:val="24"/>
        </w:rPr>
        <w:t>an alternate Director appointed in accordance with these Articles</w:t>
      </w:r>
      <w:r>
        <w:rPr>
          <w:rFonts w:ascii="Times New Roman" w:hAnsi="Times New Roman"/>
          <w:spacing w:val="-3"/>
          <w:szCs w:val="24"/>
        </w:rPr>
        <w:t>.</w:t>
      </w: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b/>
          <w:spacing w:val="-3"/>
          <w:szCs w:val="24"/>
        </w:rPr>
      </w:pPr>
      <w:r>
        <w:rPr>
          <w:rFonts w:ascii="Times New Roman" w:hAnsi="Times New Roman"/>
          <w:spacing w:val="-3"/>
          <w:szCs w:val="24"/>
        </w:rPr>
        <w:t>“</w:t>
      </w:r>
      <w:r>
        <w:rPr>
          <w:rFonts w:ascii="Times New Roman" w:hAnsi="Times New Roman"/>
          <w:b/>
          <w:spacing w:val="-3"/>
          <w:szCs w:val="24"/>
        </w:rPr>
        <w:t>Domestic Compan</w:t>
      </w:r>
      <w:r>
        <w:rPr>
          <w:rFonts w:ascii="Times New Roman" w:hAnsi="Times New Roman"/>
          <w:b/>
          <w:spacing w:val="-3"/>
          <w:szCs w:val="24"/>
          <w:lang w:eastAsia="zh-CN"/>
        </w:rPr>
        <w:t>ies</w:t>
      </w:r>
      <w:r>
        <w:rPr>
          <w:rFonts w:ascii="Times New Roman" w:hAnsi="Times New Roman"/>
          <w:spacing w:val="-3"/>
          <w:szCs w:val="24"/>
        </w:rPr>
        <w:t>”</w:t>
      </w:r>
      <w:r>
        <w:rPr>
          <w:rFonts w:ascii="Times New Roman" w:hAnsi="Times New Roman"/>
          <w:spacing w:val="-3"/>
          <w:szCs w:val="24"/>
        </w:rPr>
        <w:tab/>
        <w:t xml:space="preserve">means each of </w:t>
      </w:r>
      <w:r>
        <w:rPr>
          <w:rFonts w:ascii="Times New Roman" w:hAnsi="Times New Roman"/>
          <w:szCs w:val="24"/>
        </w:rPr>
        <w:t xml:space="preserve">Beijing Missfresh E-Commerce Co., Ltd. </w:t>
      </w:r>
      <w:r>
        <w:rPr>
          <w:rFonts w:ascii="Times New Roman" w:hAnsi="Times New Roman"/>
          <w:szCs w:val="24"/>
          <w:lang w:eastAsia="zh-CN"/>
        </w:rPr>
        <w:t>(</w:t>
      </w:r>
      <w:r>
        <w:rPr>
          <w:rFonts w:ascii="Times New Roman" w:hAnsi="Times New Roman"/>
          <w:bCs/>
          <w:szCs w:val="24"/>
          <w:lang w:eastAsia="zh-CN"/>
        </w:rPr>
        <w:t>北京每日优鲜电子商务有限公司</w:t>
      </w:r>
      <w:r>
        <w:rPr>
          <w:rFonts w:ascii="Times New Roman" w:hAnsi="Times New Roman"/>
          <w:bCs/>
          <w:szCs w:val="24"/>
          <w:lang w:eastAsia="zh-CN"/>
        </w:rPr>
        <w:t>),</w:t>
      </w:r>
      <w:r>
        <w:rPr>
          <w:rFonts w:ascii="Times New Roman" w:hAnsi="Times New Roman"/>
          <w:szCs w:val="24"/>
        </w:rPr>
        <w:t xml:space="preserve"> </w:t>
      </w:r>
      <w:r>
        <w:rPr>
          <w:rFonts w:ascii="Times New Roman" w:hAnsi="Times New Roman"/>
          <w:bCs/>
          <w:szCs w:val="24"/>
          <w:lang w:eastAsia="zh-CN"/>
        </w:rPr>
        <w:t xml:space="preserve">Beijing Missfresh </w:t>
      </w:r>
      <w:r>
        <w:rPr>
          <w:rFonts w:ascii="Times New Roman" w:hAnsi="Times New Roman" w:hint="eastAsia"/>
          <w:bCs/>
          <w:szCs w:val="24"/>
          <w:lang w:eastAsia="zh-CN"/>
        </w:rPr>
        <w:t xml:space="preserve">Bianligou </w:t>
      </w:r>
      <w:r>
        <w:rPr>
          <w:rFonts w:ascii="Times New Roman" w:hAnsi="Times New Roman"/>
          <w:bCs/>
          <w:szCs w:val="24"/>
          <w:lang w:eastAsia="zh-CN"/>
        </w:rPr>
        <w:t>E-Commerce Co., Ltd. (</w:t>
      </w:r>
      <w:r>
        <w:rPr>
          <w:rFonts w:ascii="Times New Roman" w:hAnsi="Times New Roman"/>
          <w:bCs/>
          <w:szCs w:val="24"/>
          <w:lang w:eastAsia="zh-CN"/>
        </w:rPr>
        <w:t>北京每日优鲜</w:t>
      </w:r>
      <w:r>
        <w:rPr>
          <w:rFonts w:ascii="Times New Roman" w:hAnsi="Times New Roman" w:hint="eastAsia"/>
          <w:bCs/>
          <w:szCs w:val="24"/>
          <w:lang w:eastAsia="zh-CN"/>
        </w:rPr>
        <w:t>便利购</w:t>
      </w:r>
      <w:r>
        <w:rPr>
          <w:rFonts w:ascii="Times New Roman" w:hAnsi="Times New Roman"/>
          <w:bCs/>
          <w:szCs w:val="24"/>
          <w:lang w:eastAsia="zh-CN"/>
        </w:rPr>
        <w:t>有限公司</w:t>
      </w:r>
      <w:r>
        <w:rPr>
          <w:rFonts w:ascii="Times New Roman" w:hAnsi="Times New Roman"/>
          <w:bCs/>
          <w:szCs w:val="24"/>
          <w:lang w:eastAsia="zh-CN"/>
        </w:rPr>
        <w:t>)</w:t>
      </w:r>
      <w:r>
        <w:rPr>
          <w:rFonts w:ascii="Times New Roman" w:hAnsi="Times New Roman" w:hint="eastAsia"/>
          <w:bCs/>
          <w:szCs w:val="24"/>
          <w:lang w:eastAsia="zh-CN"/>
        </w:rPr>
        <w:t>,</w:t>
      </w:r>
      <w:r>
        <w:rPr>
          <w:rFonts w:ascii="Times New Roman" w:hAnsi="Times New Roman"/>
          <w:bCs/>
          <w:szCs w:val="24"/>
          <w:lang w:eastAsia="zh-CN"/>
        </w:rPr>
        <w:t xml:space="preserve"> </w:t>
      </w:r>
      <w:r>
        <w:rPr>
          <w:rFonts w:ascii="Times New Roman" w:hAnsi="Times New Roman"/>
          <w:bCs/>
          <w:szCs w:val="24"/>
        </w:rPr>
        <w:t>Qingdao Missfresh Company Management Co., Ltd. (</w:t>
      </w:r>
      <w:r>
        <w:rPr>
          <w:rFonts w:ascii="Times New Roman" w:hAnsi="Times New Roman"/>
          <w:bCs/>
          <w:szCs w:val="24"/>
        </w:rPr>
        <w:t>青岛每日优鲜企业管理有限公司</w:t>
      </w:r>
      <w:r>
        <w:rPr>
          <w:rFonts w:ascii="Times New Roman" w:hAnsi="Times New Roman"/>
          <w:bCs/>
          <w:szCs w:val="24"/>
        </w:rPr>
        <w:t>),</w:t>
      </w:r>
      <w:r>
        <w:rPr>
          <w:rFonts w:ascii="Times New Roman" w:hAnsi="Times New Roman"/>
          <w:bCs/>
          <w:szCs w:val="24"/>
          <w:lang w:eastAsia="zh-CN"/>
        </w:rPr>
        <w:t xml:space="preserve"> Jinan Missfresh Commerce Co., Ltd. (</w:t>
      </w:r>
      <w:r>
        <w:rPr>
          <w:rFonts w:ascii="Times New Roman" w:hAnsi="Times New Roman"/>
          <w:bCs/>
          <w:szCs w:val="24"/>
          <w:lang w:eastAsia="zh-CN"/>
        </w:rPr>
        <w:t>济南每日优鲜商贸有限公司</w:t>
      </w:r>
      <w:r>
        <w:rPr>
          <w:rFonts w:ascii="Times New Roman" w:hAnsi="Times New Roman"/>
          <w:bCs/>
          <w:szCs w:val="24"/>
          <w:lang w:eastAsia="zh-CN"/>
        </w:rPr>
        <w:t>), and Qingdao Guoxiangyuan Food Commerce Co., Ltd. (</w:t>
      </w:r>
      <w:r>
        <w:rPr>
          <w:rFonts w:ascii="Times New Roman" w:hAnsi="Times New Roman"/>
          <w:bCs/>
          <w:szCs w:val="24"/>
          <w:lang w:eastAsia="zh-CN"/>
        </w:rPr>
        <w:t>青岛果香园食品贸易有限公司</w:t>
      </w:r>
      <w:r>
        <w:rPr>
          <w:rFonts w:ascii="Times New Roman" w:hAnsi="Times New Roman"/>
          <w:bCs/>
          <w:szCs w:val="24"/>
          <w:lang w:eastAsia="zh-CN"/>
        </w:rPr>
        <w:t xml:space="preserve">), each a </w:t>
      </w:r>
      <w:r>
        <w:rPr>
          <w:rFonts w:ascii="Times New Roman" w:hAnsi="Times New Roman"/>
          <w:bCs/>
          <w:szCs w:val="24"/>
        </w:rPr>
        <w:t>limited liability compan</w:t>
      </w:r>
      <w:r>
        <w:rPr>
          <w:rFonts w:ascii="Times New Roman" w:hAnsi="Times New Roman"/>
          <w:bCs/>
          <w:szCs w:val="24"/>
          <w:lang w:eastAsia="zh-CN"/>
        </w:rPr>
        <w:t>y</w:t>
      </w:r>
      <w:r>
        <w:rPr>
          <w:rFonts w:ascii="Times New Roman" w:hAnsi="Times New Roman"/>
          <w:spacing w:val="-3"/>
          <w:szCs w:val="24"/>
        </w:rPr>
        <w:t xml:space="preserve"> formed under the laws of the PRC. </w:t>
      </w:r>
      <w:r>
        <w:rPr>
          <w:rFonts w:ascii="Times New Roman" w:hAnsi="Times New Roman"/>
          <w:bCs/>
          <w:szCs w:val="24"/>
        </w:rPr>
        <w:t xml:space="preserve">  </w:t>
      </w: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r>
        <w:rPr>
          <w:rFonts w:ascii="Times New Roman" w:hAnsi="Times New Roman"/>
          <w:spacing w:val="-3"/>
          <w:szCs w:val="24"/>
        </w:rPr>
        <w:t>“</w:t>
      </w:r>
      <w:r>
        <w:rPr>
          <w:rFonts w:ascii="Times New Roman" w:hAnsi="Times New Roman"/>
          <w:b/>
          <w:spacing w:val="-3"/>
          <w:szCs w:val="24"/>
        </w:rPr>
        <w:t>Drag Notice</w:t>
      </w:r>
      <w:r>
        <w:rPr>
          <w:rFonts w:ascii="Times New Roman" w:hAnsi="Times New Roman"/>
          <w:spacing w:val="-3"/>
          <w:szCs w:val="24"/>
        </w:rPr>
        <w:t>”</w:t>
      </w:r>
      <w:r>
        <w:rPr>
          <w:rFonts w:ascii="Times New Roman" w:hAnsi="Times New Roman"/>
          <w:spacing w:val="-3"/>
          <w:szCs w:val="24"/>
        </w:rPr>
        <w:tab/>
        <w:t>shall have the meaning set forth in Article 119.</w:t>
      </w: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r>
        <w:rPr>
          <w:rFonts w:ascii="Times New Roman" w:hAnsi="Times New Roman"/>
          <w:spacing w:val="-3"/>
          <w:szCs w:val="24"/>
        </w:rPr>
        <w:t>“</w:t>
      </w:r>
      <w:r>
        <w:rPr>
          <w:rFonts w:ascii="Times New Roman" w:hAnsi="Times New Roman"/>
          <w:b/>
          <w:spacing w:val="-3"/>
          <w:szCs w:val="24"/>
        </w:rPr>
        <w:t>Drag Holders</w:t>
      </w:r>
      <w:r>
        <w:rPr>
          <w:rFonts w:ascii="Times New Roman" w:hAnsi="Times New Roman"/>
          <w:spacing w:val="-3"/>
          <w:szCs w:val="24"/>
        </w:rPr>
        <w:t>”</w:t>
      </w:r>
      <w:r>
        <w:rPr>
          <w:rFonts w:ascii="Times New Roman" w:hAnsi="Times New Roman"/>
          <w:spacing w:val="-3"/>
          <w:szCs w:val="24"/>
        </w:rPr>
        <w:tab/>
        <w:t>shall have the meaning set forth in Article 119.</w:t>
      </w: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r>
        <w:rPr>
          <w:rFonts w:ascii="Times New Roman" w:hAnsi="Times New Roman"/>
          <w:spacing w:val="-3"/>
          <w:szCs w:val="24"/>
        </w:rPr>
        <w:t>“</w:t>
      </w:r>
      <w:r>
        <w:rPr>
          <w:rFonts w:ascii="Times New Roman" w:hAnsi="Times New Roman"/>
          <w:b/>
          <w:bCs/>
          <w:spacing w:val="-3"/>
          <w:szCs w:val="24"/>
        </w:rPr>
        <w:t>Electronic Record</w:t>
      </w:r>
      <w:r>
        <w:rPr>
          <w:rFonts w:ascii="Times New Roman" w:hAnsi="Times New Roman"/>
          <w:spacing w:val="-3"/>
          <w:szCs w:val="24"/>
        </w:rPr>
        <w:t>”</w:t>
      </w:r>
      <w:r>
        <w:rPr>
          <w:rFonts w:ascii="Times New Roman" w:hAnsi="Times New Roman"/>
          <w:spacing w:val="-3"/>
          <w:szCs w:val="24"/>
        </w:rPr>
        <w:tab/>
        <w:t>has the same meaning as given in the Electronic Transactions Law (as amended).</w:t>
      </w: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r>
        <w:rPr>
          <w:rFonts w:ascii="Times New Roman" w:hAnsi="Times New Roman"/>
          <w:szCs w:val="24"/>
        </w:rPr>
        <w:t>“</w:t>
      </w:r>
      <w:r>
        <w:rPr>
          <w:rFonts w:ascii="Times New Roman" w:hAnsi="Times New Roman"/>
          <w:b/>
          <w:szCs w:val="24"/>
        </w:rPr>
        <w:t>Equity Securities</w:t>
      </w:r>
      <w:r>
        <w:rPr>
          <w:rFonts w:ascii="Times New Roman" w:hAnsi="Times New Roman"/>
          <w:szCs w:val="24"/>
        </w:rPr>
        <w:t xml:space="preserve">” </w:t>
      </w:r>
      <w:r>
        <w:rPr>
          <w:rFonts w:ascii="Times New Roman" w:hAnsi="Times New Roman"/>
          <w:szCs w:val="24"/>
        </w:rPr>
        <w:tab/>
        <w:t>means, with respect to any Person that is a legal entity, any and all shares of capital stock, membership interests, units, profits interests, ownership interests, equity interests, registered capital, and other equity securities of such Person, and any right, warrant, option, call, commitment, conversion privilege, preemptive right or other right to acquire any of the foregoing, or security convertible into, exchangeable or exercisable for any of the foregoing, or any contract providing for the acquisition of any of the foregoing.</w:t>
      </w: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r>
        <w:rPr>
          <w:rFonts w:ascii="Times New Roman" w:hAnsi="Times New Roman"/>
          <w:szCs w:val="24"/>
        </w:rPr>
        <w:t>“</w:t>
      </w:r>
      <w:r>
        <w:rPr>
          <w:rFonts w:ascii="Times New Roman" w:hAnsi="Times New Roman"/>
          <w:b/>
          <w:szCs w:val="24"/>
        </w:rPr>
        <w:t>Excepted Issuances”</w:t>
      </w:r>
      <w:r>
        <w:rPr>
          <w:rFonts w:ascii="Times New Roman" w:hAnsi="Times New Roman"/>
          <w:b/>
          <w:szCs w:val="24"/>
        </w:rPr>
        <w:tab/>
      </w:r>
      <w:r>
        <w:rPr>
          <w:rFonts w:ascii="Times New Roman" w:hAnsi="Times New Roman"/>
          <w:szCs w:val="24"/>
        </w:rPr>
        <w:t>shall have the meaning set forth in Article 8.3(E)(4)(a)(iii) hereof.</w:t>
      </w:r>
    </w:p>
    <w:p>
      <w:pPr>
        <w:widowControl w:val="0"/>
        <w:tabs>
          <w:tab w:val="left" w:pos="720"/>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r>
        <w:rPr>
          <w:rFonts w:ascii="Times New Roman" w:hAnsi="Times New Roman"/>
          <w:szCs w:val="24"/>
        </w:rPr>
        <w:t>“</w:t>
      </w:r>
      <w:r>
        <w:rPr>
          <w:rFonts w:ascii="Times New Roman" w:hAnsi="Times New Roman"/>
          <w:b/>
          <w:bCs/>
          <w:szCs w:val="24"/>
        </w:rPr>
        <w:t>Exempted Distribution</w:t>
      </w:r>
      <w:r>
        <w:rPr>
          <w:rFonts w:ascii="Times New Roman" w:hAnsi="Times New Roman"/>
          <w:szCs w:val="24"/>
        </w:rPr>
        <w:t>”</w:t>
      </w:r>
      <w:bookmarkStart w:id="2" w:name="_DV_M41"/>
      <w:bookmarkStart w:id="3" w:name="OLE_LINK1"/>
      <w:bookmarkStart w:id="4" w:name="OLE_LINK2"/>
      <w:bookmarkStart w:id="5" w:name="_DV_M42"/>
      <w:bookmarkStart w:id="6" w:name="OLE_LINK10"/>
      <w:bookmarkStart w:id="7" w:name="OLE_LINK9"/>
      <w:bookmarkStart w:id="8" w:name="_DV_M43"/>
      <w:bookmarkEnd w:id="2"/>
      <w:bookmarkEnd w:id="3"/>
      <w:bookmarkEnd w:id="4"/>
      <w:bookmarkEnd w:id="5"/>
      <w:bookmarkEnd w:id="6"/>
      <w:bookmarkEnd w:id="7"/>
      <w:bookmarkEnd w:id="8"/>
      <w:r>
        <w:rPr>
          <w:rFonts w:ascii="Times New Roman" w:hAnsi="Times New Roman"/>
          <w:szCs w:val="24"/>
        </w:rPr>
        <w:tab/>
        <w:t xml:space="preserve">means (1) a dividend payable solely in Ordinary Shares, (2) the purchase, repurchase or redemption of Ordinary Shares by the Company at no more than cost from terminated employees, officers or consultants in accordance with the ESOP, or pursuant to the exercise of a contractual right of first refusal held by the Company under the Right of First Refusal and Co-Sale Agreement, or pursuant to written contractual arrangements with the Company approved by the Board (so long as such approval includes the approval of </w:t>
      </w:r>
      <w:r>
        <w:rPr>
          <w:rFonts w:ascii="Times New Roman" w:hAnsi="Times New Roman"/>
          <w:szCs w:val="24"/>
          <w:lang w:eastAsia="zh-CN"/>
        </w:rPr>
        <w:t>the Requisite Preferred Directors</w:t>
      </w:r>
      <w:r>
        <w:rPr>
          <w:rFonts w:ascii="Times New Roman" w:hAnsi="Times New Roman"/>
          <w:szCs w:val="24"/>
        </w:rPr>
        <w:t>), (3) the purchase, repurchase or redemption of the Preferred Shares pursuant to these Articles (including in connection with the conversion of such Preferred Shares into Ordinary Shares), and (4) the payment of dividends to the holders of the Preferred Shares in accordance with Article 8.1 hereof.</w:t>
      </w: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r>
        <w:rPr>
          <w:rFonts w:ascii="Times New Roman" w:hAnsi="Times New Roman"/>
          <w:szCs w:val="24"/>
        </w:rPr>
        <w:t>“</w:t>
      </w:r>
      <w:r>
        <w:rPr>
          <w:rFonts w:ascii="Times New Roman" w:hAnsi="Times New Roman"/>
          <w:b/>
          <w:bCs/>
          <w:szCs w:val="24"/>
        </w:rPr>
        <w:t>Exempted Restructuring</w:t>
      </w:r>
      <w:r>
        <w:rPr>
          <w:rFonts w:ascii="Times New Roman" w:hAnsi="Times New Roman"/>
          <w:szCs w:val="24"/>
        </w:rPr>
        <w:t>”</w:t>
      </w:r>
      <w:r>
        <w:rPr>
          <w:rFonts w:ascii="Times New Roman" w:hAnsi="Times New Roman"/>
          <w:szCs w:val="24"/>
        </w:rPr>
        <w:tab/>
        <w:t xml:space="preserve">means the restructuring (including the transfer of all business, sales channels, clients, employees, sources, interest, services and trade and assets (including without limitation, the Intellectual Property and the business contracts) related to, used in or necessary for the business of Bianligo) and Series A and B financing of Bianligo by other investors.  </w:t>
      </w: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r>
        <w:rPr>
          <w:rFonts w:ascii="Times New Roman" w:hAnsi="Times New Roman"/>
          <w:szCs w:val="24"/>
        </w:rPr>
        <w:t>“</w:t>
      </w:r>
      <w:r>
        <w:rPr>
          <w:rFonts w:ascii="Times New Roman" w:hAnsi="Times New Roman"/>
          <w:b/>
          <w:bCs/>
          <w:szCs w:val="24"/>
        </w:rPr>
        <w:t>ESOP</w:t>
      </w:r>
      <w:r>
        <w:rPr>
          <w:rFonts w:ascii="Times New Roman" w:hAnsi="Times New Roman"/>
          <w:szCs w:val="24"/>
        </w:rPr>
        <w:t>”</w:t>
      </w:r>
      <w:r>
        <w:rPr>
          <w:rFonts w:ascii="Times New Roman" w:hAnsi="Times New Roman"/>
          <w:szCs w:val="24"/>
        </w:rPr>
        <w:tab/>
        <w:t xml:space="preserve">means the equity incentive plan of the Company </w:t>
      </w:r>
      <w:r>
        <w:rPr>
          <w:rFonts w:ascii="Times New Roman" w:hAnsi="Times New Roman"/>
          <w:szCs w:val="24"/>
          <w:lang w:eastAsia="zh-CN"/>
        </w:rPr>
        <w:t>to be</w:t>
      </w:r>
      <w:r>
        <w:rPr>
          <w:rFonts w:ascii="Times New Roman" w:hAnsi="Times New Roman"/>
          <w:szCs w:val="24"/>
        </w:rPr>
        <w:t xml:space="preserve"> adopted by the Company</w:t>
      </w:r>
      <w:r>
        <w:rPr>
          <w:rFonts w:ascii="Times New Roman" w:hAnsi="Times New Roman"/>
          <w:szCs w:val="24"/>
          <w:lang w:eastAsia="zh-CN"/>
        </w:rPr>
        <w:t xml:space="preserve"> after the Closing, covering the grant of up to 56,118,229</w:t>
      </w:r>
      <w:r>
        <w:rPr>
          <w:rFonts w:ascii="Times New Roman" w:hAnsi="Times New Roman" w:hint="eastAsia"/>
          <w:szCs w:val="24"/>
          <w:lang w:eastAsia="zh-CN"/>
        </w:rPr>
        <w:t xml:space="preserve"> </w:t>
      </w:r>
      <w:r>
        <w:rPr>
          <w:rFonts w:ascii="Times New Roman" w:hAnsi="Times New Roman"/>
          <w:iCs/>
          <w:spacing w:val="-3"/>
          <w:szCs w:val="24"/>
        </w:rPr>
        <w:t xml:space="preserve">Class B </w:t>
      </w:r>
      <w:r>
        <w:rPr>
          <w:rFonts w:ascii="Times New Roman" w:eastAsia="PMingLiU" w:hAnsi="Times New Roman"/>
          <w:szCs w:val="24"/>
        </w:rPr>
        <w:t>Ordinary Shares (or options therefor) (</w:t>
      </w:r>
      <w:r>
        <w:rPr>
          <w:rFonts w:ascii="Times New Roman" w:hAnsi="Times New Roman"/>
          <w:szCs w:val="24"/>
        </w:rPr>
        <w:t>as adjusted for share splits, share dividends, combinations, recapitalizations and similar events</w:t>
      </w:r>
      <w:r>
        <w:rPr>
          <w:rFonts w:ascii="Times New Roman" w:eastAsia="PMingLiU" w:hAnsi="Times New Roman"/>
          <w:szCs w:val="24"/>
        </w:rPr>
        <w:t>) to employees, officers, directors, or consultants of a Group Company</w:t>
      </w:r>
      <w:r>
        <w:rPr>
          <w:rFonts w:ascii="Times New Roman" w:hAnsi="Times New Roman"/>
          <w:szCs w:val="24"/>
        </w:rPr>
        <w:t>.</w:t>
      </w:r>
      <w:r>
        <w:rPr>
          <w:rFonts w:ascii="Times New Roman" w:hAnsi="Times New Roman"/>
          <w:szCs w:val="24"/>
          <w:lang w:eastAsia="zh-CN"/>
        </w:rPr>
        <w:t xml:space="preserve"> </w:t>
      </w: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p>
    <w:p>
      <w:pPr>
        <w:tabs>
          <w:tab w:val="left" w:pos="720"/>
          <w:tab w:val="left" w:pos="4896"/>
          <w:tab w:val="left" w:pos="5616"/>
          <w:tab w:val="left" w:pos="6336"/>
          <w:tab w:val="left" w:pos="7056"/>
          <w:tab w:val="left" w:pos="7776"/>
          <w:tab w:val="left" w:pos="8496"/>
        </w:tabs>
        <w:ind w:left="4080" w:hanging="3360"/>
        <w:jc w:val="both"/>
        <w:rPr>
          <w:rFonts w:ascii="Times New Roman" w:hAnsi="Times New Roman"/>
          <w:szCs w:val="24"/>
        </w:rPr>
      </w:pPr>
      <w:r>
        <w:rPr>
          <w:rFonts w:ascii="Times New Roman" w:hAnsi="Times New Roman"/>
          <w:szCs w:val="24"/>
        </w:rPr>
        <w:t>“</w:t>
      </w:r>
      <w:r>
        <w:rPr>
          <w:rFonts w:ascii="Times New Roman" w:hAnsi="Times New Roman"/>
          <w:b/>
          <w:szCs w:val="24"/>
        </w:rPr>
        <w:t>Governmental Authority</w:t>
      </w:r>
      <w:r>
        <w:rPr>
          <w:rFonts w:ascii="Times New Roman" w:hAnsi="Times New Roman"/>
          <w:szCs w:val="24"/>
        </w:rPr>
        <w:t>”</w:t>
      </w:r>
      <w:r>
        <w:rPr>
          <w:rFonts w:ascii="Times New Roman" w:hAnsi="Times New Roman"/>
          <w:szCs w:val="24"/>
        </w:rPr>
        <w:tab/>
        <w:t>means any government of any nation or any federation, province or state or any other political subdivision thereof, any entity, authority or body exercising executive, legislative, judicial, regulatory or administrative functions of or pertaining to government, including any government authority, agency, department, board, commission or instrumentality of the PRC or any other country, or any political subdivision thereof, any court, tribunal or arbitrator, and any self-regulatory organization.</w:t>
      </w: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r>
        <w:rPr>
          <w:rFonts w:ascii="Times New Roman" w:hAnsi="Times New Roman"/>
          <w:szCs w:val="24"/>
        </w:rPr>
        <w:t>“</w:t>
      </w:r>
      <w:r>
        <w:rPr>
          <w:rFonts w:ascii="Times New Roman" w:hAnsi="Times New Roman"/>
          <w:b/>
          <w:szCs w:val="24"/>
        </w:rPr>
        <w:t>Group Company</w:t>
      </w:r>
      <w:r>
        <w:rPr>
          <w:rFonts w:ascii="Times New Roman" w:hAnsi="Times New Roman"/>
          <w:szCs w:val="24"/>
        </w:rPr>
        <w:t>”</w:t>
      </w:r>
      <w:r>
        <w:rPr>
          <w:rFonts w:ascii="Times New Roman" w:hAnsi="Times New Roman"/>
          <w:szCs w:val="24"/>
        </w:rPr>
        <w:tab/>
        <w:t xml:space="preserve">means </w:t>
      </w:r>
      <w:r>
        <w:rPr>
          <w:rFonts w:ascii="Times New Roman" w:hAnsi="Times New Roman"/>
          <w:bCs/>
          <w:szCs w:val="24"/>
        </w:rPr>
        <w:t xml:space="preserve">each of the Company, </w:t>
      </w:r>
      <w:r>
        <w:rPr>
          <w:rFonts w:ascii="Times New Roman" w:hAnsi="Times New Roman"/>
          <w:szCs w:val="24"/>
        </w:rPr>
        <w:t>the HK Company</w:t>
      </w:r>
      <w:r>
        <w:rPr>
          <w:rFonts w:ascii="Times New Roman" w:hAnsi="Times New Roman"/>
          <w:bCs/>
          <w:szCs w:val="24"/>
        </w:rPr>
        <w:t>, the WFOE</w:t>
      </w:r>
      <w:r>
        <w:rPr>
          <w:rFonts w:ascii="Times New Roman" w:hAnsi="Times New Roman" w:hint="eastAsia"/>
          <w:bCs/>
          <w:szCs w:val="24"/>
          <w:lang w:eastAsia="zh-CN"/>
        </w:rPr>
        <w:t>s</w:t>
      </w:r>
      <w:r>
        <w:rPr>
          <w:rFonts w:ascii="Times New Roman" w:hAnsi="Times New Roman"/>
          <w:bCs/>
          <w:szCs w:val="24"/>
          <w:lang w:eastAsia="zh-CN"/>
        </w:rPr>
        <w:t>,</w:t>
      </w:r>
      <w:r>
        <w:rPr>
          <w:rFonts w:ascii="Times New Roman" w:hAnsi="Times New Roman"/>
          <w:szCs w:val="24"/>
          <w:lang w:eastAsia="zh-CN"/>
        </w:rPr>
        <w:t xml:space="preserve"> </w:t>
      </w:r>
      <w:r>
        <w:rPr>
          <w:rFonts w:ascii="Times New Roman" w:hAnsi="Times New Roman"/>
          <w:bCs/>
          <w:szCs w:val="24"/>
        </w:rPr>
        <w:t>and the Domestic Compan</w:t>
      </w:r>
      <w:r>
        <w:rPr>
          <w:rFonts w:ascii="Times New Roman" w:hAnsi="Times New Roman"/>
          <w:bCs/>
          <w:szCs w:val="24"/>
          <w:lang w:eastAsia="zh-CN"/>
        </w:rPr>
        <w:t>ies (in the case of Bianligo, as long as the Company holds no less than 30% of the equity interest of Bianligo)</w:t>
      </w:r>
      <w:r>
        <w:rPr>
          <w:rFonts w:ascii="Times New Roman" w:hAnsi="Times New Roman"/>
          <w:bCs/>
          <w:szCs w:val="24"/>
        </w:rPr>
        <w:t>, together with each Subsidiary of any of the foregoing</w:t>
      </w:r>
      <w:r>
        <w:rPr>
          <w:rFonts w:ascii="Times New Roman" w:hAnsi="Times New Roman"/>
          <w:szCs w:val="24"/>
        </w:rPr>
        <w:t>, and “</w:t>
      </w:r>
      <w:r>
        <w:rPr>
          <w:rFonts w:ascii="Times New Roman" w:hAnsi="Times New Roman"/>
          <w:b/>
          <w:szCs w:val="24"/>
        </w:rPr>
        <w:t>Group</w:t>
      </w:r>
      <w:r>
        <w:rPr>
          <w:rFonts w:ascii="Times New Roman" w:hAnsi="Times New Roman"/>
          <w:szCs w:val="24"/>
        </w:rPr>
        <w:t xml:space="preserve">” refers to all of the Group Companies collectively. </w:t>
      </w: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r>
        <w:rPr>
          <w:rFonts w:ascii="Times New Roman" w:hAnsi="Times New Roman"/>
          <w:szCs w:val="24"/>
          <w:lang w:eastAsia="zh-CN"/>
        </w:rPr>
        <w:t>“</w:t>
      </w:r>
      <w:r>
        <w:rPr>
          <w:rFonts w:ascii="Times New Roman" w:hAnsi="Times New Roman"/>
          <w:b/>
          <w:szCs w:val="24"/>
          <w:lang w:eastAsia="zh-CN"/>
        </w:rPr>
        <w:t>HK Company</w:t>
      </w:r>
      <w:r>
        <w:rPr>
          <w:rFonts w:ascii="Times New Roman" w:hAnsi="Times New Roman"/>
          <w:szCs w:val="24"/>
          <w:lang w:eastAsia="zh-CN"/>
        </w:rPr>
        <w:t>”</w:t>
      </w:r>
      <w:r>
        <w:rPr>
          <w:rFonts w:ascii="Times New Roman" w:hAnsi="Times New Roman"/>
          <w:szCs w:val="24"/>
          <w:lang w:eastAsia="zh-CN"/>
        </w:rPr>
        <w:tab/>
      </w:r>
      <w:r>
        <w:rPr>
          <w:rFonts w:ascii="Times New Roman" w:hAnsi="Times New Roman"/>
          <w:spacing w:val="-3"/>
          <w:szCs w:val="24"/>
        </w:rPr>
        <w:t>means Missfresh HK</w:t>
      </w:r>
      <w:r>
        <w:rPr>
          <w:szCs w:val="24"/>
        </w:rPr>
        <w:t xml:space="preserve"> Limited</w:t>
      </w:r>
      <w:r>
        <w:rPr>
          <w:rFonts w:ascii="Times New Roman" w:hAnsi="Times New Roman"/>
          <w:szCs w:val="24"/>
        </w:rPr>
        <w:t>,</w:t>
      </w:r>
      <w:r>
        <w:rPr>
          <w:rFonts w:ascii="Times New Roman" w:hAnsi="Times New Roman"/>
          <w:spacing w:val="-3"/>
          <w:szCs w:val="24"/>
        </w:rPr>
        <w:t xml:space="preserve"> a company incorporated under the laws of the Hong Kong Special Administrative Region </w:t>
      </w:r>
      <w:r>
        <w:rPr>
          <w:rFonts w:ascii="Times New Roman" w:hAnsi="Times New Roman"/>
          <w:szCs w:val="24"/>
          <w:lang w:eastAsia="zh-CN"/>
        </w:rPr>
        <w:t>by the Company for the sole purpose of holding equity interests in the WFOE</w:t>
      </w:r>
      <w:r>
        <w:rPr>
          <w:rFonts w:ascii="Times New Roman" w:hAnsi="Times New Roman" w:hint="eastAsia"/>
          <w:szCs w:val="24"/>
          <w:lang w:eastAsia="zh-CN"/>
        </w:rPr>
        <w:t>s</w:t>
      </w:r>
      <w:r>
        <w:rPr>
          <w:rFonts w:ascii="Times New Roman" w:hAnsi="Times New Roman"/>
          <w:szCs w:val="24"/>
          <w:lang w:eastAsia="zh-CN"/>
        </w:rPr>
        <w:t>.</w:t>
      </w: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r>
        <w:rPr>
          <w:rFonts w:ascii="Times New Roman" w:hAnsi="Times New Roman"/>
          <w:szCs w:val="24"/>
        </w:rPr>
        <w:t>“</w:t>
      </w:r>
      <w:r>
        <w:rPr>
          <w:rFonts w:ascii="Times New Roman" w:hAnsi="Times New Roman"/>
          <w:b/>
          <w:szCs w:val="24"/>
        </w:rPr>
        <w:t>Indebtedness</w:t>
      </w:r>
      <w:r>
        <w:rPr>
          <w:rFonts w:ascii="Times New Roman" w:hAnsi="Times New Roman"/>
          <w:szCs w:val="24"/>
        </w:rPr>
        <w:t xml:space="preserve">” </w:t>
      </w:r>
      <w:r>
        <w:rPr>
          <w:rFonts w:ascii="Times New Roman" w:hAnsi="Times New Roman"/>
          <w:szCs w:val="24"/>
        </w:rPr>
        <w:tab/>
        <w:t xml:space="preserve">of any Person means, without duplication, each of the following of such Person: (1) all indebtedness for borrowed money, (2) all obligations issued, undertaken or assumed as the deferred purchase price of property or services (other than trade payables entered into in the ordinary course of business), (3) all reimbursement or payment obligations with respect to letters of credit, surety bonds and other similar instruments, (4) all obligations evidenced by notes, bonds, debentures or similar instruments, including obligations so evidenced that are incurred in connection with the acquisition of properties, assets or businesses, (5) all indebtedness created or arising under any conditional sale or other title retention agreement, or incurred as financing, in either case with respect to any property or assets acquired with the proceeds of such indebtedness (even though the rights and remedies of the seller or bank under such agreement in the event of default are limited to repossession or sale of such property), (6) </w:t>
      </w:r>
      <w:r>
        <w:rPr>
          <w:rFonts w:ascii="Times New Roman" w:eastAsia="Times New Roman" w:hAnsi="Times New Roman"/>
          <w:szCs w:val="24"/>
        </w:rPr>
        <w:t>all obligations that are capitalized in accordance with the applicable accounting standards, (7) all obligations under banker’s acceptance, letter of credit or similar facilities, (8) all obligations to purchase, redeem, retire, defease or otherwise acquire for value any Equity Securities of such Person, (9) all obligations in respect of any interest rate swap, hedge or cap agreement</w:t>
      </w:r>
      <w:r>
        <w:rPr>
          <w:rFonts w:ascii="Times New Roman" w:hAnsi="Times New Roman"/>
          <w:szCs w:val="24"/>
        </w:rPr>
        <w:t>, and (10) all guarantees issued in respect of the Indebtedness referred to in clauses (1) through (10) above of any other Person, but only to the extent of the Indebtedness guaranteed.</w:t>
      </w: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r>
        <w:rPr>
          <w:rFonts w:ascii="Times New Roman" w:hAnsi="Times New Roman"/>
          <w:spacing w:val="-3"/>
          <w:szCs w:val="24"/>
        </w:rPr>
        <w:t>“</w:t>
      </w:r>
      <w:r>
        <w:rPr>
          <w:rFonts w:ascii="Times New Roman" w:hAnsi="Times New Roman"/>
          <w:b/>
          <w:spacing w:val="-3"/>
          <w:szCs w:val="24"/>
        </w:rPr>
        <w:t>Initial Redemption Notice</w:t>
      </w:r>
      <w:r>
        <w:rPr>
          <w:rFonts w:ascii="Times New Roman" w:hAnsi="Times New Roman"/>
          <w:spacing w:val="-3"/>
          <w:szCs w:val="24"/>
        </w:rPr>
        <w:t>”</w:t>
      </w:r>
      <w:r>
        <w:rPr>
          <w:rFonts w:ascii="Times New Roman" w:hAnsi="Times New Roman"/>
          <w:spacing w:val="-3"/>
          <w:szCs w:val="24"/>
        </w:rPr>
        <w:tab/>
        <w:t>shall have the meaning set forth in Article 8.5(A).</w:t>
      </w: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r>
        <w:rPr>
          <w:rFonts w:ascii="Times New Roman" w:hAnsi="Times New Roman"/>
          <w:spacing w:val="-3"/>
          <w:szCs w:val="24"/>
        </w:rPr>
        <w:t>“</w:t>
      </w:r>
      <w:r>
        <w:rPr>
          <w:rFonts w:ascii="Times New Roman" w:hAnsi="Times New Roman"/>
          <w:b/>
          <w:spacing w:val="-3"/>
          <w:szCs w:val="24"/>
        </w:rPr>
        <w:t>Initiating Holders</w:t>
      </w:r>
      <w:r>
        <w:rPr>
          <w:rFonts w:ascii="Times New Roman" w:hAnsi="Times New Roman"/>
          <w:spacing w:val="-3"/>
          <w:szCs w:val="24"/>
        </w:rPr>
        <w:t>”</w:t>
      </w:r>
      <w:r>
        <w:rPr>
          <w:rFonts w:ascii="Times New Roman" w:hAnsi="Times New Roman"/>
          <w:spacing w:val="-3"/>
          <w:szCs w:val="24"/>
        </w:rPr>
        <w:tab/>
        <w:t>shall have the meaning set forth in Article 8.5(A).</w:t>
      </w: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r>
        <w:rPr>
          <w:rFonts w:ascii="Times New Roman" w:hAnsi="Times New Roman"/>
          <w:szCs w:val="24"/>
        </w:rPr>
        <w:t>“</w:t>
      </w:r>
      <w:r>
        <w:rPr>
          <w:rFonts w:ascii="Times New Roman" w:hAnsi="Times New Roman"/>
          <w:b/>
          <w:szCs w:val="24"/>
        </w:rPr>
        <w:t>Interested Transaction</w:t>
      </w:r>
      <w:r>
        <w:rPr>
          <w:rFonts w:ascii="Times New Roman" w:hAnsi="Times New Roman"/>
          <w:szCs w:val="24"/>
        </w:rPr>
        <w:t>”</w:t>
      </w:r>
      <w:r>
        <w:rPr>
          <w:rFonts w:ascii="Times New Roman" w:hAnsi="Times New Roman"/>
          <w:szCs w:val="24"/>
        </w:rPr>
        <w:tab/>
        <w:t xml:space="preserve">shall have the meaning set forth in Article 82 hereof. </w:t>
      </w: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p>
    <w:p>
      <w:pPr>
        <w:widowControl w:val="0"/>
        <w:tabs>
          <w:tab w:val="left" w:pos="720"/>
          <w:tab w:val="left" w:pos="4176"/>
          <w:tab w:val="left" w:pos="5616"/>
          <w:tab w:val="left" w:pos="6336"/>
          <w:tab w:val="left" w:pos="7056"/>
          <w:tab w:val="left" w:pos="7776"/>
          <w:tab w:val="left" w:pos="8496"/>
        </w:tabs>
        <w:ind w:left="4140" w:hanging="3420"/>
        <w:jc w:val="both"/>
        <w:rPr>
          <w:rFonts w:ascii="Times New Roman" w:hAnsi="Times New Roman"/>
          <w:szCs w:val="24"/>
          <w:lang w:eastAsia="zh-CN"/>
        </w:rPr>
      </w:pPr>
      <w:r>
        <w:rPr>
          <w:rFonts w:ascii="Times New Roman" w:hAnsi="Times New Roman"/>
          <w:szCs w:val="24"/>
          <w:lang w:eastAsia="zh-CN"/>
        </w:rPr>
        <w:t>“</w:t>
      </w:r>
      <w:r>
        <w:rPr>
          <w:rFonts w:ascii="Times New Roman" w:hAnsi="Times New Roman"/>
          <w:b/>
          <w:szCs w:val="24"/>
          <w:lang w:eastAsia="zh-CN"/>
        </w:rPr>
        <w:t>Investor Directors</w:t>
      </w:r>
      <w:r>
        <w:rPr>
          <w:rFonts w:ascii="Times New Roman" w:hAnsi="Times New Roman"/>
          <w:szCs w:val="24"/>
          <w:lang w:eastAsia="zh-CN"/>
        </w:rPr>
        <w:t>”</w:t>
      </w:r>
      <w:r>
        <w:rPr>
          <w:rFonts w:ascii="Times New Roman" w:hAnsi="Times New Roman"/>
          <w:szCs w:val="24"/>
          <w:lang w:eastAsia="zh-CN"/>
        </w:rPr>
        <w:tab/>
      </w:r>
      <w:r>
        <w:rPr>
          <w:rFonts w:ascii="Times New Roman" w:hAnsi="Times New Roman"/>
          <w:szCs w:val="24"/>
        </w:rPr>
        <w:t xml:space="preserve">shall have the meaning set forth in Article </w:t>
      </w:r>
      <w:r>
        <w:rPr>
          <w:rFonts w:ascii="Times New Roman" w:hAnsi="Times New Roman"/>
          <w:szCs w:val="24"/>
          <w:lang w:eastAsia="zh-CN"/>
        </w:rPr>
        <w:t>63.1.</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bookmarkStart w:id="9" w:name="_DV_M28"/>
      <w:bookmarkStart w:id="10" w:name="_DV_M29"/>
      <w:bookmarkEnd w:id="9"/>
      <w:bookmarkEnd w:id="10"/>
      <w:r>
        <w:rPr>
          <w:rFonts w:ascii="Times New Roman" w:hAnsi="Times New Roman"/>
          <w:szCs w:val="24"/>
        </w:rPr>
        <w:t>“</w:t>
      </w:r>
      <w:r>
        <w:rPr>
          <w:rFonts w:ascii="Times New Roman" w:hAnsi="Times New Roman"/>
          <w:b/>
          <w:bCs/>
          <w:szCs w:val="24"/>
        </w:rPr>
        <w:t>Lien</w:t>
      </w:r>
      <w:r>
        <w:rPr>
          <w:rFonts w:ascii="Times New Roman" w:hAnsi="Times New Roman"/>
          <w:szCs w:val="24"/>
        </w:rPr>
        <w:t xml:space="preserve">” </w:t>
      </w:r>
      <w:r>
        <w:rPr>
          <w:rFonts w:ascii="Times New Roman" w:hAnsi="Times New Roman"/>
          <w:szCs w:val="24"/>
        </w:rPr>
        <w:tab/>
        <w:t>means any claim, charge, easement, encumbrance, lease, covenant, security interest, lien, option, pledge, rights of others, or restriction (whether on voting, sale, transfer, disposition or otherwise), whether imposed by contract, understanding, law, equity or otherwise.</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r>
        <w:rPr>
          <w:rFonts w:ascii="Times New Roman" w:hAnsi="Times New Roman"/>
          <w:szCs w:val="24"/>
        </w:rPr>
        <w:t>“</w:t>
      </w:r>
      <w:r>
        <w:rPr>
          <w:rFonts w:ascii="Times New Roman" w:hAnsi="Times New Roman"/>
          <w:b/>
          <w:szCs w:val="24"/>
        </w:rPr>
        <w:t>Liquidation”</w:t>
      </w:r>
      <w:r>
        <w:rPr>
          <w:rFonts w:ascii="Times New Roman" w:hAnsi="Times New Roman"/>
          <w:b/>
          <w:szCs w:val="24"/>
        </w:rPr>
        <w:tab/>
      </w:r>
      <w:r>
        <w:rPr>
          <w:rFonts w:ascii="Times New Roman" w:hAnsi="Times New Roman"/>
          <w:szCs w:val="24"/>
        </w:rPr>
        <w:t>shall have the meaning set forth in Article 8.2(A) hereof.</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r>
        <w:rPr>
          <w:rFonts w:ascii="Times New Roman" w:hAnsi="Times New Roman"/>
          <w:szCs w:val="24"/>
        </w:rPr>
        <w:t>“</w:t>
      </w:r>
      <w:r>
        <w:rPr>
          <w:rFonts w:ascii="Times New Roman" w:hAnsi="Times New Roman"/>
          <w:b/>
          <w:szCs w:val="24"/>
        </w:rPr>
        <w:t>Majority Preferred Holders</w:t>
      </w:r>
      <w:r>
        <w:rPr>
          <w:rFonts w:ascii="Times New Roman" w:hAnsi="Times New Roman"/>
          <w:szCs w:val="24"/>
        </w:rPr>
        <w:t>”</w:t>
      </w:r>
      <w:r>
        <w:rPr>
          <w:rFonts w:ascii="Times New Roman" w:hAnsi="Times New Roman"/>
          <w:spacing w:val="-3"/>
          <w:szCs w:val="24"/>
        </w:rPr>
        <w:t xml:space="preserve"> </w:t>
      </w:r>
      <w:r>
        <w:rPr>
          <w:rFonts w:ascii="Times New Roman" w:hAnsi="Times New Roman"/>
          <w:spacing w:val="-3"/>
          <w:szCs w:val="24"/>
        </w:rPr>
        <w:tab/>
      </w:r>
      <w:r>
        <w:rPr>
          <w:spacing w:val="-3"/>
        </w:rPr>
        <w:t>means the holders of at least 51% of the then issued and outstanding Preferred Shares (voting together as a single class and calculated on as-converted basis), including the affirmative votes of</w:t>
      </w:r>
      <w:r>
        <w:rPr>
          <w:rFonts w:hint="eastAsia"/>
          <w:spacing w:val="-3"/>
          <w:lang w:eastAsia="zh-CN"/>
        </w:rPr>
        <w:t xml:space="preserve"> </w:t>
      </w:r>
      <w:r>
        <w:rPr>
          <w:spacing w:val="-3"/>
        </w:rPr>
        <w:t xml:space="preserve">the top three holders of the Preferred </w:t>
      </w:r>
      <w:r>
        <w:rPr>
          <w:rFonts w:hint="eastAsia"/>
          <w:spacing w:val="-3"/>
        </w:rPr>
        <w:t>S</w:t>
      </w:r>
      <w:r>
        <w:rPr>
          <w:spacing w:val="-3"/>
        </w:rPr>
        <w:t>hares with the highest number of Preferred Shares on an as converted basis</w:t>
      </w:r>
      <w:r>
        <w:rPr>
          <w:rFonts w:ascii="Times New Roman" w:hAnsi="Times New Roman"/>
          <w:spacing w:val="-3"/>
          <w:szCs w:val="24"/>
        </w:rPr>
        <w:t>.</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bookmarkStart w:id="11" w:name="OLE_LINK12"/>
      <w:r>
        <w:rPr>
          <w:rFonts w:ascii="Times New Roman" w:hAnsi="Times New Roman"/>
          <w:spacing w:val="-3"/>
          <w:szCs w:val="24"/>
        </w:rPr>
        <w:t>“</w:t>
      </w:r>
      <w:r>
        <w:rPr>
          <w:rFonts w:ascii="Times New Roman" w:hAnsi="Times New Roman"/>
          <w:b/>
          <w:bCs/>
          <w:spacing w:val="-3"/>
          <w:szCs w:val="24"/>
        </w:rPr>
        <w:t>Member</w:t>
      </w:r>
      <w:r>
        <w:rPr>
          <w:rFonts w:ascii="Times New Roman" w:hAnsi="Times New Roman"/>
          <w:spacing w:val="-3"/>
          <w:szCs w:val="24"/>
        </w:rPr>
        <w:t>”</w:t>
      </w:r>
      <w:r>
        <w:rPr>
          <w:rFonts w:ascii="Times New Roman" w:hAnsi="Times New Roman"/>
          <w:spacing w:val="-3"/>
          <w:szCs w:val="24"/>
        </w:rPr>
        <w:tab/>
        <w:t>has the same meaning as in the Statute.</w:t>
      </w:r>
    </w:p>
    <w:bookmarkEnd w:id="11"/>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r>
        <w:rPr>
          <w:rFonts w:ascii="Times New Roman" w:hAnsi="Times New Roman"/>
          <w:spacing w:val="-3"/>
          <w:szCs w:val="24"/>
        </w:rPr>
        <w:t>“</w:t>
      </w:r>
      <w:r>
        <w:rPr>
          <w:rFonts w:ascii="Times New Roman" w:hAnsi="Times New Roman"/>
          <w:b/>
          <w:bCs/>
          <w:spacing w:val="-3"/>
          <w:szCs w:val="24"/>
        </w:rPr>
        <w:t>Memorandum</w:t>
      </w:r>
      <w:r>
        <w:rPr>
          <w:rFonts w:ascii="Times New Roman" w:hAnsi="Times New Roman"/>
          <w:spacing w:val="-3"/>
          <w:szCs w:val="24"/>
        </w:rPr>
        <w:t>”</w:t>
      </w:r>
      <w:r>
        <w:rPr>
          <w:rFonts w:ascii="Times New Roman" w:hAnsi="Times New Roman"/>
          <w:spacing w:val="-3"/>
          <w:szCs w:val="24"/>
        </w:rPr>
        <w:tab/>
        <w:t>means the memorandum of association of the Company.</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r>
        <w:rPr>
          <w:rFonts w:ascii="Times New Roman" w:hAnsi="Times New Roman"/>
          <w:szCs w:val="24"/>
        </w:rPr>
        <w:t>“</w:t>
      </w:r>
      <w:r>
        <w:rPr>
          <w:rFonts w:ascii="Times New Roman" w:hAnsi="Times New Roman"/>
          <w:b/>
          <w:szCs w:val="24"/>
        </w:rPr>
        <w:t>New Securities”</w:t>
      </w:r>
      <w:r>
        <w:rPr>
          <w:rFonts w:ascii="Times New Roman" w:hAnsi="Times New Roman"/>
          <w:b/>
          <w:szCs w:val="24"/>
        </w:rPr>
        <w:tab/>
      </w:r>
      <w:r>
        <w:rPr>
          <w:rFonts w:ascii="Times New Roman" w:hAnsi="Times New Roman"/>
          <w:szCs w:val="24"/>
        </w:rPr>
        <w:t>shall have the meaning set forth in Article 8.3(E)(4)(a)(iii) hereof.</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r>
        <w:rPr>
          <w:rFonts w:ascii="Times New Roman" w:hAnsi="Times New Roman"/>
          <w:szCs w:val="24"/>
        </w:rPr>
        <w:t>“</w:t>
      </w:r>
      <w:r>
        <w:rPr>
          <w:rFonts w:ascii="Times New Roman" w:hAnsi="Times New Roman"/>
          <w:b/>
          <w:szCs w:val="24"/>
        </w:rPr>
        <w:t>Observer</w:t>
      </w:r>
      <w:r>
        <w:rPr>
          <w:rFonts w:ascii="Times New Roman" w:hAnsi="Times New Roman"/>
          <w:szCs w:val="24"/>
        </w:rPr>
        <w:t xml:space="preserve">” </w:t>
      </w:r>
      <w:r>
        <w:rPr>
          <w:rFonts w:ascii="Times New Roman" w:hAnsi="Times New Roman"/>
          <w:szCs w:val="24"/>
        </w:rPr>
        <w:tab/>
        <w:t>shall have the meaning set forth in Article 63.2.</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r>
        <w:rPr>
          <w:rFonts w:ascii="Times New Roman" w:hAnsi="Times New Roman"/>
          <w:szCs w:val="24"/>
        </w:rPr>
        <w:t>“</w:t>
      </w:r>
      <w:r>
        <w:rPr>
          <w:rFonts w:ascii="Times New Roman" w:hAnsi="Times New Roman"/>
          <w:b/>
          <w:szCs w:val="24"/>
        </w:rPr>
        <w:t>Offeror</w:t>
      </w:r>
      <w:r>
        <w:rPr>
          <w:rFonts w:ascii="Times New Roman" w:hAnsi="Times New Roman"/>
          <w:szCs w:val="24"/>
        </w:rPr>
        <w:t>”</w:t>
      </w:r>
      <w:r>
        <w:rPr>
          <w:rFonts w:ascii="Times New Roman" w:hAnsi="Times New Roman"/>
          <w:szCs w:val="24"/>
        </w:rPr>
        <w:tab/>
        <w:t>shall have the meaning set forth in Article 119.</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r>
        <w:rPr>
          <w:rFonts w:ascii="Times New Roman" w:hAnsi="Times New Roman"/>
          <w:szCs w:val="24"/>
        </w:rPr>
        <w:t>“</w:t>
      </w:r>
      <w:r>
        <w:rPr>
          <w:rFonts w:ascii="Times New Roman" w:hAnsi="Times New Roman"/>
          <w:b/>
          <w:szCs w:val="24"/>
        </w:rPr>
        <w:t>Options”</w:t>
      </w:r>
      <w:r>
        <w:rPr>
          <w:rFonts w:ascii="Times New Roman" w:hAnsi="Times New Roman"/>
          <w:b/>
          <w:szCs w:val="24"/>
        </w:rPr>
        <w:tab/>
      </w:r>
      <w:r>
        <w:rPr>
          <w:rFonts w:ascii="Times New Roman" w:hAnsi="Times New Roman"/>
          <w:szCs w:val="24"/>
        </w:rPr>
        <w:t>shall have the meaning set forth in Article 8.3(E)(4)(a)(i) hereof.</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r>
        <w:rPr>
          <w:rFonts w:ascii="Times New Roman" w:hAnsi="Times New Roman"/>
          <w:szCs w:val="24"/>
        </w:rPr>
        <w:t>“</w:t>
      </w:r>
      <w:r>
        <w:rPr>
          <w:rFonts w:ascii="Times New Roman" w:hAnsi="Times New Roman"/>
          <w:b/>
          <w:szCs w:val="24"/>
        </w:rPr>
        <w:t>Ordinary Director</w:t>
      </w:r>
      <w:r>
        <w:rPr>
          <w:rFonts w:ascii="Times New Roman" w:hAnsi="Times New Roman"/>
          <w:szCs w:val="24"/>
        </w:rPr>
        <w:t>”</w:t>
      </w:r>
      <w:r>
        <w:rPr>
          <w:rFonts w:ascii="Times New Roman" w:hAnsi="Times New Roman"/>
          <w:szCs w:val="24"/>
        </w:rPr>
        <w:tab/>
        <w:t>shall have the meaning set forth in Article 63.</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p>
    <w:p>
      <w:pPr>
        <w:widowControl w:val="0"/>
        <w:tabs>
          <w:tab w:val="left" w:pos="720"/>
          <w:tab w:val="left" w:pos="4176"/>
          <w:tab w:val="left" w:pos="4896"/>
          <w:tab w:val="left" w:pos="5616"/>
          <w:tab w:val="left" w:pos="6336"/>
          <w:tab w:val="left" w:pos="7056"/>
          <w:tab w:val="left" w:pos="7776"/>
          <w:tab w:val="left" w:pos="8496"/>
        </w:tabs>
        <w:ind w:left="4140" w:hanging="4140"/>
        <w:jc w:val="both"/>
        <w:rPr>
          <w:rFonts w:ascii="Times New Roman" w:hAnsi="Times New Roman"/>
          <w:szCs w:val="24"/>
        </w:rPr>
      </w:pPr>
      <w:r>
        <w:rPr>
          <w:rFonts w:ascii="Times New Roman" w:hAnsi="Times New Roman"/>
          <w:szCs w:val="24"/>
        </w:rPr>
        <w:tab/>
        <w:t>“</w:t>
      </w:r>
      <w:r>
        <w:rPr>
          <w:rFonts w:ascii="Times New Roman" w:hAnsi="Times New Roman"/>
          <w:b/>
          <w:bCs/>
          <w:szCs w:val="24"/>
        </w:rPr>
        <w:t>Ordinary Resolution</w:t>
      </w:r>
      <w:r>
        <w:rPr>
          <w:rFonts w:ascii="Times New Roman" w:hAnsi="Times New Roman"/>
          <w:szCs w:val="24"/>
        </w:rPr>
        <w:t>”</w:t>
      </w:r>
      <w:r>
        <w:rPr>
          <w:rFonts w:ascii="Times New Roman" w:hAnsi="Times New Roman"/>
          <w:szCs w:val="24"/>
        </w:rPr>
        <w:tab/>
        <w:t xml:space="preserve">means a resolution of a duly constituted general meeting of the Company passed by a simple majority of the votes cast by, or on behalf of, the Members entitled to vote present in person or by proxy and voting at the meeting, or a written resolution as provided in Article 41.2. </w:t>
      </w:r>
    </w:p>
    <w:p>
      <w:pPr>
        <w:widowControl w:val="0"/>
        <w:tabs>
          <w:tab w:val="left" w:pos="720"/>
          <w:tab w:val="left" w:pos="4176"/>
          <w:tab w:val="left" w:pos="4896"/>
          <w:tab w:val="left" w:pos="5616"/>
          <w:tab w:val="left" w:pos="6336"/>
          <w:tab w:val="left" w:pos="7056"/>
          <w:tab w:val="left" w:pos="7776"/>
          <w:tab w:val="left" w:pos="8496"/>
        </w:tabs>
        <w:ind w:left="4140" w:hanging="4140"/>
        <w:jc w:val="both"/>
        <w:rPr>
          <w:rFonts w:ascii="Times New Roman" w:hAnsi="Times New Roman"/>
          <w:szCs w:val="24"/>
        </w:rPr>
      </w:pPr>
    </w:p>
    <w:p>
      <w:pPr>
        <w:widowControl w:val="0"/>
        <w:tabs>
          <w:tab w:val="left" w:pos="720"/>
          <w:tab w:val="left" w:pos="4176"/>
          <w:tab w:val="left" w:pos="5616"/>
          <w:tab w:val="left" w:pos="6336"/>
          <w:tab w:val="left" w:pos="7056"/>
          <w:tab w:val="left" w:pos="7776"/>
          <w:tab w:val="left" w:pos="8496"/>
        </w:tabs>
        <w:ind w:left="4140" w:hanging="3420"/>
        <w:jc w:val="both"/>
        <w:rPr>
          <w:rFonts w:ascii="Times New Roman" w:hAnsi="Times New Roman"/>
          <w:szCs w:val="24"/>
        </w:rPr>
      </w:pPr>
      <w:r>
        <w:rPr>
          <w:rFonts w:ascii="Times New Roman" w:hAnsi="Times New Roman"/>
          <w:szCs w:val="24"/>
        </w:rPr>
        <w:t>“</w:t>
      </w:r>
      <w:r>
        <w:rPr>
          <w:rFonts w:ascii="Times New Roman" w:hAnsi="Times New Roman"/>
          <w:b/>
          <w:bCs/>
          <w:szCs w:val="24"/>
        </w:rPr>
        <w:t>Ordinary Share</w:t>
      </w:r>
      <w:r>
        <w:rPr>
          <w:rFonts w:ascii="Times New Roman" w:hAnsi="Times New Roman"/>
          <w:b/>
          <w:bCs/>
          <w:szCs w:val="24"/>
          <w:lang w:eastAsia="zh-CN"/>
        </w:rPr>
        <w:t>s</w:t>
      </w:r>
      <w:r>
        <w:rPr>
          <w:rFonts w:ascii="Times New Roman" w:hAnsi="Times New Roman"/>
          <w:szCs w:val="24"/>
        </w:rPr>
        <w:t>”</w:t>
      </w:r>
      <w:r>
        <w:rPr>
          <w:rFonts w:ascii="Times New Roman" w:hAnsi="Times New Roman"/>
          <w:szCs w:val="24"/>
        </w:rPr>
        <w:tab/>
        <w:t>means</w:t>
      </w:r>
      <w:r>
        <w:rPr>
          <w:rFonts w:ascii="Times New Roman" w:hAnsi="Times New Roman"/>
          <w:szCs w:val="24"/>
          <w:lang w:eastAsia="zh-CN"/>
        </w:rPr>
        <w:t>, collectively, the Class A Ordinary Shares and Class B Ordinary Shares</w:t>
      </w:r>
      <w:r>
        <w:rPr>
          <w:rFonts w:ascii="Times New Roman" w:hAnsi="Times New Roman"/>
          <w:szCs w:val="24"/>
        </w:rPr>
        <w:t>.</w:t>
      </w:r>
    </w:p>
    <w:p>
      <w:pPr>
        <w:widowControl w:val="0"/>
        <w:tabs>
          <w:tab w:val="left" w:pos="720"/>
          <w:tab w:val="left" w:pos="4176"/>
          <w:tab w:val="left" w:pos="5616"/>
          <w:tab w:val="left" w:pos="6336"/>
          <w:tab w:val="left" w:pos="7056"/>
          <w:tab w:val="left" w:pos="7776"/>
          <w:tab w:val="left" w:pos="8496"/>
        </w:tabs>
        <w:ind w:left="4140" w:hanging="3510"/>
        <w:jc w:val="both"/>
        <w:rPr>
          <w:rFonts w:ascii="Times New Roman" w:hAnsi="Times New Roman"/>
          <w:szCs w:val="24"/>
        </w:rPr>
      </w:pPr>
    </w:p>
    <w:p>
      <w:pPr>
        <w:tabs>
          <w:tab w:val="left" w:pos="720"/>
          <w:tab w:val="left" w:pos="4176"/>
          <w:tab w:val="left" w:pos="5616"/>
          <w:tab w:val="left" w:pos="6336"/>
          <w:tab w:val="left" w:pos="7056"/>
          <w:tab w:val="left" w:pos="7776"/>
          <w:tab w:val="left" w:pos="8496"/>
        </w:tabs>
        <w:autoSpaceDE w:val="0"/>
        <w:autoSpaceDN w:val="0"/>
        <w:adjustRightInd w:val="0"/>
        <w:ind w:left="4140" w:hanging="3420"/>
        <w:jc w:val="both"/>
        <w:rPr>
          <w:rFonts w:ascii="Times New Roman" w:hAnsi="Times New Roman"/>
          <w:szCs w:val="24"/>
          <w:lang w:val="en-US" w:eastAsia="zh-CN"/>
        </w:rPr>
      </w:pPr>
      <w:r>
        <w:rPr>
          <w:rFonts w:ascii="Times New Roman" w:hAnsi="Times New Roman"/>
          <w:szCs w:val="24"/>
          <w:lang w:val="en-US" w:eastAsia="zh-CN"/>
        </w:rPr>
        <w:t>“</w:t>
      </w:r>
      <w:r>
        <w:rPr>
          <w:rFonts w:ascii="Times New Roman" w:hAnsi="Times New Roman"/>
          <w:b/>
          <w:bCs/>
          <w:szCs w:val="24"/>
          <w:lang w:val="en-US" w:eastAsia="zh-CN"/>
        </w:rPr>
        <w:t>Original Issue Price</w:t>
      </w:r>
      <w:r>
        <w:rPr>
          <w:rFonts w:ascii="Times New Roman" w:hAnsi="Times New Roman"/>
          <w:szCs w:val="24"/>
          <w:lang w:val="en-US" w:eastAsia="zh-CN"/>
        </w:rPr>
        <w:t xml:space="preserve">” </w:t>
      </w:r>
      <w:r>
        <w:rPr>
          <w:rFonts w:ascii="Times New Roman" w:hAnsi="Times New Roman"/>
          <w:szCs w:val="24"/>
          <w:lang w:val="en-US" w:eastAsia="zh-CN"/>
        </w:rPr>
        <w:tab/>
        <w:t>means the Series A Issue Price with respect to the Series A Preferred Shares, the Series B Issue Price with respect to the Series B Preferred Shares</w:t>
      </w:r>
      <w:r>
        <w:rPr>
          <w:rFonts w:ascii="Times New Roman" w:hAnsi="Times New Roman" w:hint="eastAsia"/>
          <w:szCs w:val="24"/>
          <w:lang w:val="en-US" w:eastAsia="zh-CN"/>
        </w:rPr>
        <w:t>,</w:t>
      </w:r>
      <w:r>
        <w:rPr>
          <w:rFonts w:ascii="Times New Roman" w:hAnsi="Times New Roman"/>
          <w:szCs w:val="24"/>
          <w:lang w:val="en-US" w:eastAsia="zh-CN"/>
        </w:rPr>
        <w:t xml:space="preserve"> the applicable Series C Issue Price with respect to the Series C Preferred Shares</w:t>
      </w:r>
      <w:r>
        <w:rPr>
          <w:rFonts w:ascii="Times New Roman" w:hAnsi="Times New Roman" w:hint="eastAsia"/>
          <w:szCs w:val="24"/>
          <w:lang w:val="en-US" w:eastAsia="zh-CN"/>
        </w:rPr>
        <w:t xml:space="preserve"> and </w:t>
      </w:r>
      <w:r>
        <w:rPr>
          <w:rFonts w:ascii="Times New Roman" w:hAnsi="Times New Roman"/>
          <w:szCs w:val="24"/>
          <w:lang w:val="en-US" w:eastAsia="zh-CN"/>
        </w:rPr>
        <w:t xml:space="preserve">the applicable Series </w:t>
      </w:r>
      <w:r>
        <w:rPr>
          <w:rFonts w:ascii="Times New Roman" w:hAnsi="Times New Roman" w:hint="eastAsia"/>
          <w:szCs w:val="24"/>
          <w:lang w:val="en-US" w:eastAsia="zh-CN"/>
        </w:rPr>
        <w:t>D1</w:t>
      </w:r>
      <w:r>
        <w:rPr>
          <w:rFonts w:ascii="Times New Roman" w:hAnsi="Times New Roman"/>
          <w:szCs w:val="24"/>
          <w:lang w:val="en-US" w:eastAsia="zh-CN"/>
        </w:rPr>
        <w:t xml:space="preserve"> Issue Price with respect to the Series </w:t>
      </w:r>
      <w:r>
        <w:rPr>
          <w:rFonts w:ascii="Times New Roman" w:hAnsi="Times New Roman" w:hint="eastAsia"/>
          <w:szCs w:val="24"/>
          <w:lang w:val="en-US" w:eastAsia="zh-CN"/>
        </w:rPr>
        <w:t>D1</w:t>
      </w:r>
      <w:r>
        <w:rPr>
          <w:rFonts w:ascii="Times New Roman" w:hAnsi="Times New Roman"/>
          <w:szCs w:val="24"/>
          <w:lang w:val="en-US" w:eastAsia="zh-CN"/>
        </w:rPr>
        <w:t xml:space="preserve"> Preferred Shares.</w:t>
      </w:r>
    </w:p>
    <w:p>
      <w:pPr>
        <w:widowControl w:val="0"/>
        <w:tabs>
          <w:tab w:val="left" w:pos="720"/>
          <w:tab w:val="left" w:pos="4176"/>
          <w:tab w:val="left" w:pos="5616"/>
          <w:tab w:val="left" w:pos="6336"/>
          <w:tab w:val="left" w:pos="7056"/>
          <w:tab w:val="left" w:pos="7776"/>
          <w:tab w:val="left" w:pos="8496"/>
        </w:tabs>
        <w:ind w:left="4140" w:hanging="3510"/>
        <w:jc w:val="both"/>
        <w:rPr>
          <w:rFonts w:ascii="Times New Roman" w:hAnsi="Times New Roman"/>
          <w:szCs w:val="24"/>
        </w:rPr>
      </w:pPr>
    </w:p>
    <w:p>
      <w:pPr>
        <w:widowControl w:val="0"/>
        <w:tabs>
          <w:tab w:val="left" w:pos="720"/>
          <w:tab w:val="left" w:pos="4176"/>
          <w:tab w:val="left" w:pos="5616"/>
          <w:tab w:val="left" w:pos="6336"/>
          <w:tab w:val="left" w:pos="7056"/>
          <w:tab w:val="left" w:pos="7776"/>
          <w:tab w:val="left" w:pos="8496"/>
        </w:tabs>
        <w:ind w:left="4140" w:hanging="3420"/>
        <w:jc w:val="both"/>
        <w:rPr>
          <w:rFonts w:ascii="Times New Roman" w:hAnsi="Times New Roman"/>
          <w:szCs w:val="24"/>
        </w:rPr>
      </w:pPr>
      <w:r>
        <w:rPr>
          <w:rFonts w:ascii="Times New Roman" w:hAnsi="Times New Roman"/>
          <w:szCs w:val="24"/>
        </w:rPr>
        <w:t>“</w:t>
      </w:r>
      <w:r>
        <w:rPr>
          <w:rFonts w:ascii="Times New Roman" w:hAnsi="Times New Roman"/>
          <w:b/>
          <w:szCs w:val="24"/>
        </w:rPr>
        <w:t>Person</w:t>
      </w:r>
      <w:r>
        <w:rPr>
          <w:rFonts w:ascii="Times New Roman" w:hAnsi="Times New Roman"/>
          <w:szCs w:val="24"/>
        </w:rPr>
        <w:t>”</w:t>
      </w:r>
      <w:r>
        <w:rPr>
          <w:rFonts w:ascii="Times New Roman" w:hAnsi="Times New Roman"/>
          <w:szCs w:val="24"/>
        </w:rPr>
        <w:tab/>
        <w:t>means any individual, sole proprietorship, partnership, limited partnership, limited liability company, firm, joint venture, estate, trust, unincorporated organization, association, corporation, institution, public benefit corporation, entity or governmental or regulatory authority or other enterprise or entity of any kind or nature.</w:t>
      </w:r>
    </w:p>
    <w:p>
      <w:pPr>
        <w:widowControl w:val="0"/>
        <w:tabs>
          <w:tab w:val="left" w:pos="720"/>
          <w:tab w:val="left" w:pos="4176"/>
          <w:tab w:val="left" w:pos="5616"/>
          <w:tab w:val="left" w:pos="6336"/>
          <w:tab w:val="left" w:pos="7056"/>
          <w:tab w:val="left" w:pos="7776"/>
          <w:tab w:val="left" w:pos="8496"/>
        </w:tabs>
        <w:ind w:left="4140" w:hanging="3510"/>
        <w:jc w:val="both"/>
        <w:rPr>
          <w:rFonts w:ascii="Times New Roman" w:hAnsi="Times New Roman"/>
          <w:szCs w:val="24"/>
        </w:rPr>
      </w:pPr>
    </w:p>
    <w:p>
      <w:pPr>
        <w:widowControl w:val="0"/>
        <w:tabs>
          <w:tab w:val="left" w:pos="720"/>
          <w:tab w:val="left" w:pos="4176"/>
          <w:tab w:val="left" w:pos="5616"/>
          <w:tab w:val="left" w:pos="6336"/>
          <w:tab w:val="left" w:pos="7056"/>
          <w:tab w:val="left" w:pos="7776"/>
          <w:tab w:val="left" w:pos="8496"/>
        </w:tabs>
        <w:ind w:left="4140" w:hanging="3420"/>
        <w:jc w:val="both"/>
        <w:rPr>
          <w:rFonts w:ascii="Times New Roman" w:hAnsi="Times New Roman"/>
          <w:szCs w:val="24"/>
          <w:lang w:eastAsia="zh-CN"/>
        </w:rPr>
      </w:pPr>
      <w:r>
        <w:rPr>
          <w:rFonts w:ascii="Times New Roman" w:hAnsi="Times New Roman"/>
          <w:szCs w:val="24"/>
        </w:rPr>
        <w:t>“</w:t>
      </w:r>
      <w:r>
        <w:rPr>
          <w:rFonts w:ascii="Times New Roman" w:hAnsi="Times New Roman"/>
          <w:b/>
          <w:bCs/>
          <w:iCs/>
          <w:szCs w:val="24"/>
        </w:rPr>
        <w:t>PRC</w:t>
      </w:r>
      <w:r>
        <w:rPr>
          <w:rFonts w:ascii="Times New Roman" w:hAnsi="Times New Roman"/>
          <w:szCs w:val="24"/>
        </w:rPr>
        <w:t xml:space="preserve">” </w:t>
      </w:r>
      <w:r>
        <w:rPr>
          <w:rFonts w:ascii="Times New Roman" w:hAnsi="Times New Roman"/>
          <w:szCs w:val="24"/>
        </w:rPr>
        <w:tab/>
      </w:r>
      <w:r>
        <w:rPr>
          <w:rFonts w:ascii="Times New Roman" w:hAnsi="Times New Roman"/>
          <w:szCs w:val="24"/>
          <w:lang w:eastAsia="zh-CN"/>
        </w:rPr>
        <w:t xml:space="preserve">means the People’s Republic of China, </w:t>
      </w:r>
      <w:r>
        <w:rPr>
          <w:rFonts w:ascii="Times New Roman" w:hAnsi="Times New Roman"/>
          <w:szCs w:val="24"/>
        </w:rPr>
        <w:t>but solely for the purposes hereof excludes the Hong Kong Special Administrative Region, Macau Special Administrative Region and the island of Taiwan.</w:t>
      </w:r>
    </w:p>
    <w:p>
      <w:pPr>
        <w:widowControl w:val="0"/>
        <w:tabs>
          <w:tab w:val="left" w:pos="720"/>
          <w:tab w:val="left" w:pos="4176"/>
          <w:tab w:val="left" w:pos="5616"/>
          <w:tab w:val="left" w:pos="6336"/>
          <w:tab w:val="left" w:pos="7056"/>
          <w:tab w:val="left" w:pos="7776"/>
          <w:tab w:val="left" w:pos="8496"/>
        </w:tabs>
        <w:ind w:left="4140" w:hanging="3420"/>
        <w:jc w:val="both"/>
        <w:rPr>
          <w:rFonts w:ascii="Times New Roman" w:hAnsi="Times New Roman"/>
          <w:szCs w:val="24"/>
          <w:lang w:eastAsia="zh-CN"/>
        </w:rPr>
      </w:pPr>
    </w:p>
    <w:p>
      <w:pPr>
        <w:widowControl w:val="0"/>
        <w:tabs>
          <w:tab w:val="left" w:pos="720"/>
          <w:tab w:val="left" w:pos="4176"/>
          <w:tab w:val="left" w:pos="5616"/>
          <w:tab w:val="left" w:pos="6336"/>
          <w:tab w:val="left" w:pos="7056"/>
          <w:tab w:val="left" w:pos="7776"/>
          <w:tab w:val="left" w:pos="8496"/>
        </w:tabs>
        <w:ind w:left="4140" w:hanging="3420"/>
        <w:jc w:val="both"/>
        <w:rPr>
          <w:rFonts w:ascii="Times New Roman" w:hAnsi="Times New Roman"/>
          <w:szCs w:val="24"/>
        </w:rPr>
      </w:pPr>
      <w:r>
        <w:rPr>
          <w:rFonts w:ascii="Times New Roman" w:hAnsi="Times New Roman"/>
          <w:szCs w:val="24"/>
        </w:rPr>
        <w:t>“</w:t>
      </w:r>
      <w:r>
        <w:rPr>
          <w:rFonts w:ascii="Times New Roman" w:hAnsi="Times New Roman"/>
          <w:b/>
          <w:szCs w:val="24"/>
        </w:rPr>
        <w:t>Preferred Shares</w:t>
      </w:r>
      <w:r>
        <w:rPr>
          <w:rFonts w:ascii="Times New Roman" w:hAnsi="Times New Roman"/>
          <w:szCs w:val="24"/>
        </w:rPr>
        <w:t>”</w:t>
      </w:r>
      <w:r>
        <w:rPr>
          <w:rFonts w:ascii="Times New Roman" w:hAnsi="Times New Roman"/>
          <w:szCs w:val="24"/>
        </w:rPr>
        <w:tab/>
        <w:t>means</w:t>
      </w:r>
      <w:r>
        <w:rPr>
          <w:rFonts w:ascii="Times New Roman" w:hAnsi="Times New Roman"/>
          <w:szCs w:val="24"/>
          <w:lang w:eastAsia="zh-CN"/>
        </w:rPr>
        <w:t>, collectively,</w:t>
      </w:r>
      <w:r>
        <w:rPr>
          <w:rFonts w:ascii="Times New Roman" w:hAnsi="Times New Roman"/>
          <w:szCs w:val="24"/>
        </w:rPr>
        <w:t xml:space="preserve"> Series A Preferred Shares</w:t>
      </w:r>
      <w:r>
        <w:rPr>
          <w:rFonts w:ascii="Times New Roman" w:hAnsi="Times New Roman"/>
          <w:szCs w:val="24"/>
          <w:lang w:eastAsia="zh-CN"/>
        </w:rPr>
        <w:t>,</w:t>
      </w:r>
      <w:r>
        <w:rPr>
          <w:rFonts w:ascii="Times New Roman" w:hAnsi="Times New Roman"/>
          <w:szCs w:val="24"/>
        </w:rPr>
        <w:t xml:space="preserve"> Series B Preferred Shares</w:t>
      </w:r>
      <w:r>
        <w:rPr>
          <w:rFonts w:ascii="Times New Roman" w:hAnsi="Times New Roman" w:hint="eastAsia"/>
          <w:szCs w:val="24"/>
          <w:lang w:eastAsia="zh-CN"/>
        </w:rPr>
        <w:t xml:space="preserve">, </w:t>
      </w:r>
      <w:r>
        <w:rPr>
          <w:rFonts w:ascii="Times New Roman" w:hAnsi="Times New Roman"/>
          <w:szCs w:val="24"/>
          <w:lang w:eastAsia="zh-CN"/>
        </w:rPr>
        <w:t>Series C Preferred Shares and</w:t>
      </w:r>
      <w:r>
        <w:rPr>
          <w:rFonts w:ascii="Times New Roman" w:hAnsi="Times New Roman" w:hint="eastAsia"/>
          <w:szCs w:val="24"/>
          <w:lang w:eastAsia="zh-CN"/>
        </w:rPr>
        <w:t xml:space="preserve"> Series D1 </w:t>
      </w:r>
      <w:r>
        <w:rPr>
          <w:rFonts w:ascii="Times New Roman" w:hAnsi="Times New Roman"/>
          <w:szCs w:val="24"/>
        </w:rPr>
        <w:t>Preferred Shares.</w:t>
      </w:r>
    </w:p>
    <w:p>
      <w:pPr>
        <w:widowControl w:val="0"/>
        <w:tabs>
          <w:tab w:val="left" w:pos="720"/>
          <w:tab w:val="left" w:pos="4176"/>
          <w:tab w:val="left" w:pos="5616"/>
          <w:tab w:val="left" w:pos="6336"/>
          <w:tab w:val="left" w:pos="7056"/>
          <w:tab w:val="left" w:pos="7776"/>
          <w:tab w:val="left" w:pos="8496"/>
        </w:tabs>
        <w:ind w:left="4140" w:hanging="3510"/>
        <w:jc w:val="both"/>
        <w:rPr>
          <w:rFonts w:ascii="Times New Roman" w:hAnsi="Times New Roman"/>
          <w:szCs w:val="24"/>
        </w:rPr>
      </w:pPr>
    </w:p>
    <w:p>
      <w:pPr>
        <w:widowControl w:val="0"/>
        <w:tabs>
          <w:tab w:val="left" w:pos="720"/>
          <w:tab w:val="left" w:pos="4176"/>
          <w:tab w:val="left" w:pos="5616"/>
          <w:tab w:val="left" w:pos="6336"/>
          <w:tab w:val="left" w:pos="7056"/>
          <w:tab w:val="left" w:pos="7776"/>
          <w:tab w:val="left" w:pos="8496"/>
        </w:tabs>
        <w:ind w:left="4140" w:hanging="3420"/>
        <w:jc w:val="both"/>
        <w:rPr>
          <w:rFonts w:ascii="Times New Roman" w:hAnsi="Times New Roman"/>
          <w:szCs w:val="24"/>
          <w:lang w:eastAsia="zh-CN"/>
        </w:rPr>
      </w:pPr>
      <w:r>
        <w:rPr>
          <w:rFonts w:ascii="Times New Roman" w:hAnsi="Times New Roman"/>
          <w:szCs w:val="24"/>
          <w:lang w:eastAsia="zh-CN"/>
        </w:rPr>
        <w:t>“</w:t>
      </w:r>
      <w:r>
        <w:rPr>
          <w:rFonts w:ascii="Times New Roman" w:hAnsi="Times New Roman"/>
          <w:b/>
          <w:szCs w:val="24"/>
          <w:lang w:eastAsia="zh-CN"/>
        </w:rPr>
        <w:t>Principals</w:t>
      </w:r>
      <w:r>
        <w:rPr>
          <w:rFonts w:ascii="Times New Roman" w:hAnsi="Times New Roman"/>
          <w:szCs w:val="24"/>
          <w:lang w:eastAsia="zh-CN"/>
        </w:rPr>
        <w:t xml:space="preserve">” </w:t>
      </w:r>
      <w:r>
        <w:rPr>
          <w:rFonts w:ascii="Times New Roman" w:hAnsi="Times New Roman"/>
          <w:szCs w:val="24"/>
          <w:lang w:eastAsia="zh-CN"/>
        </w:rPr>
        <w:tab/>
        <w:t xml:space="preserve">shall have the meaning set forth in the Shareholders Agreement. </w:t>
      </w:r>
    </w:p>
    <w:p>
      <w:pPr>
        <w:widowControl w:val="0"/>
        <w:tabs>
          <w:tab w:val="left" w:pos="720"/>
          <w:tab w:val="left" w:pos="4176"/>
          <w:tab w:val="left" w:pos="5616"/>
          <w:tab w:val="left" w:pos="6336"/>
          <w:tab w:val="left" w:pos="7056"/>
          <w:tab w:val="left" w:pos="7776"/>
          <w:tab w:val="left" w:pos="8496"/>
        </w:tabs>
        <w:ind w:left="4140" w:hanging="3420"/>
        <w:jc w:val="both"/>
        <w:rPr>
          <w:rFonts w:ascii="Times New Roman" w:hAnsi="Times New Roman"/>
          <w:szCs w:val="24"/>
        </w:rPr>
      </w:pPr>
    </w:p>
    <w:p>
      <w:pPr>
        <w:widowControl w:val="0"/>
        <w:tabs>
          <w:tab w:val="left" w:pos="720"/>
        </w:tabs>
        <w:ind w:left="4140" w:hanging="3420"/>
        <w:jc w:val="both"/>
        <w:rPr>
          <w:rFonts w:ascii="Times New Roman" w:hAnsi="Times New Roman"/>
          <w:szCs w:val="24"/>
        </w:rPr>
      </w:pPr>
      <w:r>
        <w:rPr>
          <w:rFonts w:ascii="Times New Roman" w:hAnsi="Times New Roman"/>
          <w:szCs w:val="24"/>
        </w:rPr>
        <w:t>“</w:t>
      </w:r>
      <w:r>
        <w:rPr>
          <w:rFonts w:ascii="Times New Roman" w:hAnsi="Times New Roman"/>
          <w:b/>
          <w:szCs w:val="24"/>
        </w:rPr>
        <w:t>Purchase Agreement</w:t>
      </w:r>
      <w:r>
        <w:rPr>
          <w:rFonts w:ascii="Times New Roman" w:hAnsi="Times New Roman"/>
          <w:szCs w:val="24"/>
        </w:rPr>
        <w:t>”</w:t>
      </w:r>
      <w:r>
        <w:rPr>
          <w:rFonts w:ascii="Times New Roman" w:hAnsi="Times New Roman"/>
          <w:szCs w:val="24"/>
        </w:rPr>
        <w:tab/>
        <w:t xml:space="preserve">means the Series </w:t>
      </w:r>
      <w:r>
        <w:rPr>
          <w:rFonts w:ascii="Times New Roman" w:hAnsi="Times New Roman" w:hint="eastAsia"/>
          <w:szCs w:val="24"/>
          <w:lang w:eastAsia="zh-CN"/>
        </w:rPr>
        <w:t>D1</w:t>
      </w:r>
      <w:r>
        <w:rPr>
          <w:rFonts w:ascii="Times New Roman" w:hAnsi="Times New Roman"/>
          <w:szCs w:val="24"/>
        </w:rPr>
        <w:t xml:space="preserve"> Preferred Shares Purchase Agreement, dated </w:t>
      </w:r>
      <w:r>
        <w:rPr>
          <w:rFonts w:ascii="Times New Roman" w:hAnsi="Times New Roman" w:hint="eastAsia"/>
          <w:szCs w:val="24"/>
          <w:highlight w:val="yellow"/>
          <w:lang w:eastAsia="zh-CN"/>
        </w:rPr>
        <w:t>[*]</w:t>
      </w:r>
      <w:r>
        <w:rPr>
          <w:rFonts w:ascii="Times New Roman" w:hAnsi="Times New Roman"/>
          <w:szCs w:val="24"/>
        </w:rPr>
        <w:t>, 201</w:t>
      </w:r>
      <w:r>
        <w:rPr>
          <w:rFonts w:ascii="Times New Roman" w:hAnsi="Times New Roman"/>
          <w:szCs w:val="24"/>
          <w:lang w:eastAsia="zh-CN"/>
        </w:rPr>
        <w:t>7</w:t>
      </w:r>
      <w:r>
        <w:rPr>
          <w:rFonts w:ascii="Times New Roman" w:hAnsi="Times New Roman"/>
          <w:szCs w:val="24"/>
        </w:rPr>
        <w:t xml:space="preserve"> among the Company and certain other parties named therein.</w:t>
      </w:r>
    </w:p>
    <w:p>
      <w:pPr>
        <w:widowControl w:val="0"/>
        <w:tabs>
          <w:tab w:val="left" w:pos="720"/>
          <w:tab w:val="left" w:pos="4176"/>
          <w:tab w:val="left" w:pos="5616"/>
          <w:tab w:val="left" w:pos="6336"/>
          <w:tab w:val="left" w:pos="7056"/>
          <w:tab w:val="left" w:pos="7776"/>
          <w:tab w:val="left" w:pos="8496"/>
        </w:tabs>
        <w:ind w:left="4140" w:hanging="3420"/>
        <w:jc w:val="both"/>
        <w:rPr>
          <w:rFonts w:ascii="Times New Roman" w:hAnsi="Times New Roman"/>
          <w:szCs w:val="24"/>
        </w:rPr>
      </w:pPr>
    </w:p>
    <w:p>
      <w:pPr>
        <w:widowControl w:val="0"/>
        <w:tabs>
          <w:tab w:val="left" w:pos="720"/>
          <w:tab w:val="left" w:pos="4176"/>
          <w:tab w:val="left" w:pos="5616"/>
          <w:tab w:val="left" w:pos="6336"/>
          <w:tab w:val="left" w:pos="7056"/>
          <w:tab w:val="left" w:pos="7776"/>
          <w:tab w:val="left" w:pos="8496"/>
        </w:tabs>
        <w:ind w:left="4140" w:hanging="3420"/>
        <w:jc w:val="both"/>
        <w:rPr>
          <w:rFonts w:ascii="Times New Roman" w:hAnsi="Times New Roman"/>
          <w:szCs w:val="24"/>
        </w:rPr>
      </w:pPr>
      <w:r>
        <w:rPr>
          <w:rFonts w:ascii="Times New Roman" w:hAnsi="Times New Roman"/>
          <w:szCs w:val="24"/>
        </w:rPr>
        <w:t>“</w:t>
      </w:r>
      <w:r>
        <w:rPr>
          <w:rFonts w:ascii="Times New Roman" w:hAnsi="Times New Roman"/>
          <w:b/>
          <w:szCs w:val="24"/>
        </w:rPr>
        <w:t>Qualified IPO</w:t>
      </w:r>
      <w:r>
        <w:rPr>
          <w:rFonts w:ascii="Times New Roman" w:hAnsi="Times New Roman"/>
          <w:szCs w:val="24"/>
        </w:rPr>
        <w:t xml:space="preserve">” </w:t>
      </w:r>
      <w:r>
        <w:rPr>
          <w:rFonts w:ascii="Times New Roman" w:hAnsi="Times New Roman"/>
          <w:szCs w:val="24"/>
        </w:rPr>
        <w:tab/>
      </w:r>
      <w:bookmarkStart w:id="12" w:name="OLE_LINK59"/>
      <w:bookmarkStart w:id="13" w:name="OLE_LINK60"/>
      <w:r>
        <w:rPr>
          <w:rFonts w:ascii="Times New Roman" w:hAnsi="Times New Roman"/>
          <w:szCs w:val="24"/>
        </w:rPr>
        <w:t xml:space="preserve">means </w:t>
      </w:r>
      <w:r>
        <w:rPr>
          <w:rFonts w:ascii="Times New Roman" w:eastAsia="隶书体" w:hAnsi="Times New Roman"/>
          <w:szCs w:val="24"/>
        </w:rPr>
        <w:t xml:space="preserve">a firm commitment underwritten public offering of the </w:t>
      </w:r>
      <w:r>
        <w:rPr>
          <w:rFonts w:ascii="Times New Roman" w:eastAsia="隶书体" w:hAnsi="Times New Roman"/>
          <w:szCs w:val="24"/>
          <w:lang w:eastAsia="zh-CN"/>
        </w:rPr>
        <w:t xml:space="preserve">Class B </w:t>
      </w:r>
      <w:r>
        <w:rPr>
          <w:rFonts w:ascii="Times New Roman" w:eastAsia="隶书体" w:hAnsi="Times New Roman"/>
          <w:szCs w:val="24"/>
        </w:rPr>
        <w:t xml:space="preserve">Ordinary Shares of the Company (or depositary receipts or depositary shares therefor) in the United States pursuant to an effective registration statement under the United States Securities Act of 1933, as amended, </w:t>
      </w:r>
      <w:bookmarkStart w:id="14" w:name="OLE_LINK27"/>
      <w:bookmarkStart w:id="15" w:name="OLE_LINK28"/>
      <w:r>
        <w:rPr>
          <w:rFonts w:ascii="Times New Roman" w:eastAsia="隶书体" w:hAnsi="Times New Roman"/>
          <w:color w:val="000000"/>
          <w:szCs w:val="24"/>
        </w:rPr>
        <w:t xml:space="preserve">with </w:t>
      </w:r>
      <w:bookmarkStart w:id="16" w:name="_DV_C2"/>
      <w:r>
        <w:rPr>
          <w:rFonts w:ascii="Times New Roman" w:eastAsia="隶书体" w:hAnsi="Times New Roman"/>
          <w:color w:val="000000"/>
          <w:szCs w:val="24"/>
        </w:rPr>
        <w:t>an offering price</w:t>
      </w:r>
      <w:r>
        <w:rPr>
          <w:rFonts w:ascii="Times New Roman" w:eastAsia="隶书体" w:hAnsi="Times New Roman"/>
          <w:color w:val="000000"/>
          <w:szCs w:val="24"/>
          <w:lang w:eastAsia="zh-CN"/>
        </w:rPr>
        <w:t xml:space="preserve"> per share</w:t>
      </w:r>
      <w:r>
        <w:rPr>
          <w:rFonts w:ascii="Times New Roman" w:eastAsia="隶书体" w:hAnsi="Times New Roman"/>
          <w:color w:val="000000"/>
          <w:szCs w:val="24"/>
        </w:rPr>
        <w:t xml:space="preserve"> that </w:t>
      </w:r>
      <w:r>
        <w:rPr>
          <w:rFonts w:ascii="Times New Roman" w:eastAsia="隶书体" w:hAnsi="Times New Roman"/>
          <w:color w:val="000000"/>
          <w:szCs w:val="24"/>
          <w:lang w:eastAsia="zh-CN"/>
        </w:rPr>
        <w:t>at least equals</w:t>
      </w:r>
      <w:r>
        <w:rPr>
          <w:rFonts w:ascii="Times New Roman" w:eastAsia="隶书体" w:hAnsi="Times New Roman" w:hint="eastAsia"/>
          <w:color w:val="000000"/>
          <w:szCs w:val="24"/>
          <w:lang w:eastAsia="zh-CN"/>
        </w:rPr>
        <w:t xml:space="preserve"> (i)</w:t>
      </w:r>
      <w:r>
        <w:rPr>
          <w:rFonts w:ascii="Times New Roman" w:eastAsia="隶书体" w:hAnsi="Times New Roman"/>
          <w:color w:val="000000"/>
          <w:szCs w:val="24"/>
          <w:lang w:eastAsia="zh-CN"/>
        </w:rPr>
        <w:t xml:space="preserve"> </w:t>
      </w:r>
      <w:r>
        <w:rPr>
          <w:rFonts w:ascii="Times New Roman" w:eastAsia="隶书体" w:hAnsi="Times New Roman"/>
          <w:szCs w:val="24"/>
          <w:lang w:eastAsia="zh-CN"/>
        </w:rPr>
        <w:t>two</w:t>
      </w:r>
      <w:r>
        <w:rPr>
          <w:rFonts w:ascii="Times New Roman" w:eastAsia="隶书体" w:hAnsi="Times New Roman"/>
          <w:color w:val="000000"/>
          <w:szCs w:val="24"/>
          <w:lang w:eastAsia="zh-CN"/>
        </w:rPr>
        <w:t xml:space="preserve"> (</w:t>
      </w:r>
      <w:r>
        <w:rPr>
          <w:rFonts w:ascii="Times New Roman" w:eastAsia="隶书体" w:hAnsi="Times New Roman"/>
          <w:szCs w:val="24"/>
          <w:lang w:eastAsia="zh-CN"/>
        </w:rPr>
        <w:t>2</w:t>
      </w:r>
      <w:r>
        <w:rPr>
          <w:rFonts w:ascii="Times New Roman" w:eastAsia="隶书体" w:hAnsi="Times New Roman"/>
          <w:color w:val="000000"/>
          <w:szCs w:val="24"/>
          <w:lang w:eastAsia="zh-CN"/>
        </w:rPr>
        <w:t>) times</w:t>
      </w:r>
      <w:r>
        <w:rPr>
          <w:rFonts w:ascii="Times New Roman" w:eastAsia="隶书体" w:hAnsi="Times New Roman" w:hint="eastAsia"/>
          <w:color w:val="000000"/>
          <w:szCs w:val="24"/>
          <w:lang w:eastAsia="zh-CN"/>
        </w:rPr>
        <w:t xml:space="preserve"> of</w:t>
      </w:r>
      <w:r>
        <w:rPr>
          <w:rFonts w:ascii="Times New Roman" w:eastAsia="隶书体" w:hAnsi="Times New Roman"/>
          <w:color w:val="000000"/>
          <w:szCs w:val="24"/>
          <w:lang w:eastAsia="zh-CN"/>
        </w:rPr>
        <w:t xml:space="preserve"> the Series </w:t>
      </w:r>
      <w:r>
        <w:rPr>
          <w:rFonts w:ascii="Times New Roman" w:eastAsia="隶书体" w:hAnsi="Times New Roman" w:hint="eastAsia"/>
          <w:color w:val="000000"/>
          <w:szCs w:val="24"/>
          <w:lang w:eastAsia="zh-CN"/>
        </w:rPr>
        <w:t>D1</w:t>
      </w:r>
      <w:r>
        <w:rPr>
          <w:rFonts w:ascii="Times New Roman" w:eastAsia="隶书体" w:hAnsi="Times New Roman"/>
          <w:color w:val="000000"/>
          <w:szCs w:val="24"/>
          <w:lang w:eastAsia="zh-CN"/>
        </w:rPr>
        <w:t xml:space="preserve"> Issue Price</w:t>
      </w:r>
      <w:r>
        <w:rPr>
          <w:rFonts w:ascii="Times New Roman" w:eastAsia="隶书体" w:hAnsi="Times New Roman"/>
          <w:color w:val="000000"/>
          <w:szCs w:val="24"/>
        </w:rPr>
        <w:t xml:space="preserve"> (</w:t>
      </w:r>
      <w:r>
        <w:rPr>
          <w:rFonts w:ascii="Times New Roman" w:hAnsi="Times New Roman"/>
          <w:szCs w:val="24"/>
        </w:rPr>
        <w:t>as adjusted for share splits, share dividends, combinations, recapitalizations and similar events</w:t>
      </w:r>
      <w:r>
        <w:rPr>
          <w:rFonts w:ascii="Times New Roman" w:eastAsia="隶书体" w:hAnsi="Times New Roman"/>
          <w:color w:val="000000"/>
          <w:szCs w:val="24"/>
        </w:rPr>
        <w:t>)</w:t>
      </w:r>
      <w:bookmarkEnd w:id="16"/>
      <w:r>
        <w:rPr>
          <w:rFonts w:ascii="Times New Roman" w:eastAsia="隶书体" w:hAnsi="Times New Roman" w:hint="eastAsia"/>
          <w:color w:val="000000"/>
          <w:szCs w:val="24"/>
          <w:lang w:eastAsia="zh-CN"/>
        </w:rPr>
        <w:t xml:space="preserve">, </w:t>
      </w:r>
      <w:r>
        <w:rPr>
          <w:rFonts w:ascii="Times New Roman" w:eastAsia="隶书体" w:hAnsi="Times New Roman"/>
          <w:color w:val="000000"/>
          <w:szCs w:val="24"/>
          <w:lang w:val="en-US"/>
        </w:rPr>
        <w:t xml:space="preserve">if the </w:t>
      </w:r>
      <w:r>
        <w:rPr>
          <w:rFonts w:ascii="Times New Roman" w:eastAsia="隶书体" w:hAnsi="Times New Roman"/>
          <w:color w:val="000000"/>
          <w:szCs w:val="24"/>
        </w:rPr>
        <w:t>public offering</w:t>
      </w:r>
      <w:r>
        <w:rPr>
          <w:rFonts w:ascii="Times New Roman" w:eastAsia="隶书体" w:hAnsi="Times New Roman"/>
          <w:color w:val="000000"/>
          <w:szCs w:val="24"/>
          <w:lang w:val="en-US"/>
        </w:rPr>
        <w:t xml:space="preserve"> is initiated on or prior to the third (3rd) anniversary </w:t>
      </w:r>
      <w:r>
        <w:rPr>
          <w:rFonts w:ascii="Times New Roman" w:eastAsia="隶书体" w:hAnsi="Times New Roman" w:hint="eastAsia"/>
          <w:color w:val="000000"/>
          <w:szCs w:val="24"/>
          <w:lang w:val="en-US" w:eastAsia="zh-CN"/>
        </w:rPr>
        <w:t xml:space="preserve">of the </w:t>
      </w:r>
      <w:r>
        <w:rPr>
          <w:rFonts w:ascii="Times New Roman" w:eastAsia="隶书体" w:hAnsi="Times New Roman"/>
          <w:color w:val="000000"/>
          <w:szCs w:val="24"/>
          <w:lang w:val="en-US"/>
        </w:rPr>
        <w:t xml:space="preserve">date of Closing, </w:t>
      </w:r>
      <w:r>
        <w:rPr>
          <w:rFonts w:ascii="Times New Roman" w:eastAsia="隶书体" w:hAnsi="Times New Roman"/>
          <w:color w:val="000000"/>
          <w:szCs w:val="24"/>
          <w:lang w:val="en-US" w:eastAsia="zh-CN"/>
        </w:rPr>
        <w:t xml:space="preserve">and that results in </w:t>
      </w:r>
      <w:r>
        <w:rPr>
          <w:rFonts w:ascii="Times New Roman" w:eastAsia="隶书体" w:hAnsi="Times New Roman" w:hint="eastAsia"/>
          <w:color w:val="000000"/>
          <w:szCs w:val="24"/>
          <w:lang w:val="en-US" w:eastAsia="zh-CN"/>
        </w:rPr>
        <w:t>net</w:t>
      </w:r>
      <w:r>
        <w:rPr>
          <w:rFonts w:ascii="Times New Roman" w:eastAsia="隶书体" w:hAnsi="Times New Roman"/>
          <w:color w:val="000000"/>
          <w:szCs w:val="24"/>
          <w:lang w:val="en-US" w:eastAsia="zh-CN"/>
        </w:rPr>
        <w:t xml:space="preserve"> proceeds to the Company of greater than US$200,000,000</w:t>
      </w:r>
      <w:r>
        <w:rPr>
          <w:rFonts w:ascii="Times New Roman" w:eastAsia="隶书体" w:hAnsi="Times New Roman" w:hint="eastAsia"/>
          <w:color w:val="000000"/>
          <w:szCs w:val="24"/>
          <w:lang w:val="en-US" w:eastAsia="zh-CN"/>
        </w:rPr>
        <w:t xml:space="preserve"> </w:t>
      </w:r>
      <w:r>
        <w:rPr>
          <w:rFonts w:ascii="Times New Roman" w:eastAsia="隶书体" w:hAnsi="Times New Roman"/>
          <w:color w:val="000000"/>
          <w:szCs w:val="24"/>
        </w:rPr>
        <w:t>(</w:t>
      </w:r>
      <w:r>
        <w:rPr>
          <w:rFonts w:hint="eastAsia"/>
          <w:color w:val="000000"/>
          <w:kern w:val="28"/>
          <w:lang w:eastAsia="zh-CN"/>
        </w:rPr>
        <w:t>excluding</w:t>
      </w:r>
      <w:r>
        <w:rPr>
          <w:color w:val="000000"/>
          <w:kern w:val="28"/>
        </w:rPr>
        <w:t xml:space="preserve"> underwriting discounts, commissions</w:t>
      </w:r>
      <w:r>
        <w:rPr>
          <w:rFonts w:hint="eastAsia"/>
          <w:color w:val="000000"/>
          <w:kern w:val="28"/>
          <w:lang w:eastAsia="zh-CN"/>
        </w:rPr>
        <w:t xml:space="preserve">, expenses, and  </w:t>
      </w:r>
      <w:r>
        <w:rPr>
          <w:color w:val="000000"/>
          <w:kern w:val="28"/>
        </w:rPr>
        <w:t>stock transfer taxes applicable to a sale of securities</w:t>
      </w:r>
      <w:r>
        <w:rPr>
          <w:rFonts w:ascii="Times New Roman" w:eastAsia="隶书体" w:hAnsi="Times New Roman"/>
          <w:color w:val="000000"/>
          <w:szCs w:val="24"/>
        </w:rPr>
        <w:t>)</w:t>
      </w:r>
      <w:r>
        <w:rPr>
          <w:rFonts w:ascii="Times New Roman" w:eastAsia="隶书体" w:hAnsi="Times New Roman" w:hint="eastAsia"/>
          <w:color w:val="000000"/>
          <w:szCs w:val="24"/>
          <w:lang w:eastAsia="zh-CN"/>
        </w:rPr>
        <w:t xml:space="preserve">, </w:t>
      </w:r>
      <w:r>
        <w:rPr>
          <w:rFonts w:ascii="Times New Roman" w:eastAsia="隶书体" w:hAnsi="Times New Roman"/>
          <w:color w:val="000000"/>
          <w:szCs w:val="24"/>
          <w:lang w:val="en-US"/>
        </w:rPr>
        <w:t>or</w:t>
      </w:r>
      <w:bookmarkEnd w:id="14"/>
      <w:bookmarkEnd w:id="15"/>
      <w:r>
        <w:rPr>
          <w:rFonts w:ascii="Times New Roman" w:eastAsia="隶书体" w:hAnsi="Times New Roman"/>
          <w:szCs w:val="24"/>
        </w:rPr>
        <w:t xml:space="preserve"> </w:t>
      </w:r>
      <w:r>
        <w:rPr>
          <w:rFonts w:ascii="Times New Roman" w:eastAsia="隶书体" w:hAnsi="Times New Roman"/>
          <w:color w:val="000000"/>
          <w:szCs w:val="24"/>
          <w:lang w:val="en-US" w:eastAsia="zh-CN"/>
        </w:rPr>
        <w:t>(ii) three (3) times of the Series D1 Issue Price</w:t>
      </w:r>
      <w:r>
        <w:rPr>
          <w:rFonts w:ascii="Times New Roman" w:eastAsia="隶书体" w:hAnsi="Times New Roman" w:hint="eastAsia"/>
          <w:color w:val="000000"/>
          <w:szCs w:val="24"/>
          <w:lang w:val="en-US" w:eastAsia="zh-CN"/>
        </w:rPr>
        <w:t xml:space="preserve"> </w:t>
      </w:r>
      <w:r>
        <w:rPr>
          <w:rFonts w:ascii="Times New Roman" w:eastAsia="隶书体" w:hAnsi="Times New Roman"/>
          <w:color w:val="000000"/>
          <w:szCs w:val="24"/>
        </w:rPr>
        <w:t>(</w:t>
      </w:r>
      <w:r>
        <w:rPr>
          <w:rFonts w:ascii="Times New Roman" w:hAnsi="Times New Roman"/>
          <w:szCs w:val="24"/>
        </w:rPr>
        <w:t>as adjusted for share splits, share dividends, combinations, recapitalizations and similar events</w:t>
      </w:r>
      <w:r>
        <w:rPr>
          <w:rFonts w:ascii="Times New Roman" w:eastAsia="隶书体" w:hAnsi="Times New Roman"/>
          <w:color w:val="000000"/>
          <w:szCs w:val="24"/>
        </w:rPr>
        <w:t>)</w:t>
      </w:r>
      <w:r>
        <w:rPr>
          <w:rFonts w:ascii="Times New Roman" w:eastAsia="隶书体" w:hAnsi="Times New Roman"/>
          <w:color w:val="000000"/>
          <w:szCs w:val="24"/>
          <w:lang w:val="en-US" w:eastAsia="zh-CN"/>
        </w:rPr>
        <w:t xml:space="preserve">, if the </w:t>
      </w:r>
      <w:r>
        <w:rPr>
          <w:rFonts w:ascii="Times New Roman" w:eastAsia="隶书体" w:hAnsi="Times New Roman" w:hint="eastAsia"/>
          <w:color w:val="000000"/>
          <w:szCs w:val="24"/>
          <w:lang w:val="en-US" w:eastAsia="zh-CN"/>
        </w:rPr>
        <w:t>public offering</w:t>
      </w:r>
      <w:r>
        <w:rPr>
          <w:rFonts w:ascii="Times New Roman" w:eastAsia="隶书体" w:hAnsi="Times New Roman"/>
          <w:color w:val="000000"/>
          <w:szCs w:val="24"/>
          <w:lang w:val="en-US" w:eastAsia="zh-CN"/>
        </w:rPr>
        <w:t xml:space="preserve"> is initiated after the third (3rd) anniversary </w:t>
      </w:r>
      <w:r>
        <w:rPr>
          <w:rFonts w:ascii="Times New Roman" w:eastAsia="隶书体" w:hAnsi="Times New Roman" w:hint="eastAsia"/>
          <w:color w:val="000000"/>
          <w:szCs w:val="24"/>
          <w:lang w:val="en-US" w:eastAsia="zh-CN"/>
        </w:rPr>
        <w:t xml:space="preserve">of the </w:t>
      </w:r>
      <w:r>
        <w:rPr>
          <w:rFonts w:ascii="Times New Roman" w:eastAsia="隶书体" w:hAnsi="Times New Roman"/>
          <w:color w:val="000000"/>
          <w:szCs w:val="24"/>
          <w:lang w:val="en-US" w:eastAsia="zh-CN"/>
        </w:rPr>
        <w:t xml:space="preserve">date of Closing, and that results in </w:t>
      </w:r>
      <w:r>
        <w:rPr>
          <w:rFonts w:ascii="Times New Roman" w:eastAsia="隶书体" w:hAnsi="Times New Roman" w:hint="eastAsia"/>
          <w:color w:val="000000"/>
          <w:szCs w:val="24"/>
          <w:lang w:val="en-US" w:eastAsia="zh-CN"/>
        </w:rPr>
        <w:t>net</w:t>
      </w:r>
      <w:r>
        <w:rPr>
          <w:rFonts w:ascii="Times New Roman" w:eastAsia="隶书体" w:hAnsi="Times New Roman"/>
          <w:color w:val="000000"/>
          <w:szCs w:val="24"/>
          <w:lang w:val="en-US" w:eastAsia="zh-CN"/>
        </w:rPr>
        <w:t xml:space="preserve"> proceeds to the Company of greater than US$200,000,000</w:t>
      </w:r>
      <w:r>
        <w:rPr>
          <w:rFonts w:ascii="Times New Roman" w:eastAsia="隶书体" w:hAnsi="Times New Roman" w:hint="eastAsia"/>
          <w:color w:val="000000"/>
          <w:szCs w:val="24"/>
          <w:lang w:val="en-US" w:eastAsia="zh-CN"/>
        </w:rPr>
        <w:t xml:space="preserve"> </w:t>
      </w:r>
      <w:r>
        <w:rPr>
          <w:rFonts w:ascii="Times New Roman" w:eastAsia="隶书体" w:hAnsi="Times New Roman"/>
          <w:color w:val="000000"/>
          <w:szCs w:val="24"/>
        </w:rPr>
        <w:t>(</w:t>
      </w:r>
      <w:r>
        <w:rPr>
          <w:rFonts w:hint="eastAsia"/>
          <w:color w:val="000000"/>
          <w:kern w:val="28"/>
          <w:lang w:eastAsia="zh-CN"/>
        </w:rPr>
        <w:t>excluding</w:t>
      </w:r>
      <w:r>
        <w:rPr>
          <w:color w:val="000000"/>
          <w:kern w:val="28"/>
        </w:rPr>
        <w:t xml:space="preserve"> underwriting discounts, commissions</w:t>
      </w:r>
      <w:r>
        <w:rPr>
          <w:rFonts w:hint="eastAsia"/>
          <w:color w:val="000000"/>
          <w:kern w:val="28"/>
          <w:lang w:eastAsia="zh-CN"/>
        </w:rPr>
        <w:t xml:space="preserve">, expenses, and  </w:t>
      </w:r>
      <w:r>
        <w:rPr>
          <w:color w:val="000000"/>
          <w:kern w:val="28"/>
        </w:rPr>
        <w:t>stock transfer taxes applicable to a sale of securities</w:t>
      </w:r>
      <w:r>
        <w:rPr>
          <w:rFonts w:ascii="Times New Roman" w:eastAsia="隶书体" w:hAnsi="Times New Roman"/>
          <w:color w:val="000000"/>
          <w:szCs w:val="24"/>
        </w:rPr>
        <w:t>)</w:t>
      </w:r>
      <w:bookmarkEnd w:id="12"/>
      <w:bookmarkEnd w:id="13"/>
      <w:r>
        <w:rPr>
          <w:rFonts w:ascii="Times New Roman" w:eastAsia="隶书体" w:hAnsi="Times New Roman"/>
          <w:szCs w:val="24"/>
        </w:rPr>
        <w:t>, or in a public offering of the Class B Ordinary Shares of the Company in another jurisdiction which results in the Class B Ordinary Shares trading publicly on a recognized international securities exchange approved by the Majority Preferred Holders, so long as the offering price per share that equals at least (i) two (2) times of the Series D1 Issue Price (as adjusted for share splits, share dividends, combinations, recapitalizations and similar events), if the public offering is initiated on or prior to the third (3rd) anniversary of the date of Closing, and that results in net proceeds to the Company of greater than US$200,000,000</w:t>
      </w:r>
      <w:r>
        <w:rPr>
          <w:rFonts w:ascii="Times New Roman" w:eastAsia="隶书体" w:hAnsi="Times New Roman" w:hint="eastAsia"/>
          <w:szCs w:val="24"/>
          <w:lang w:eastAsia="zh-CN"/>
        </w:rPr>
        <w:t xml:space="preserve">, </w:t>
      </w:r>
      <w:r>
        <w:rPr>
          <w:rFonts w:ascii="Times New Roman" w:eastAsia="隶书体" w:hAnsi="Times New Roman"/>
          <w:szCs w:val="24"/>
        </w:rPr>
        <w:t>or (ii) three (3) times of the Series D1 Issue Price (as adjusted for share splits, share dividends, combinations, recapitalizations and similar events), if the public offering is initiated after the third (3rd) anniversary of the date of Closing, and that results in net proceeds to the Company of greater than US$200,000,000.</w:t>
      </w:r>
    </w:p>
    <w:p>
      <w:pPr>
        <w:widowControl w:val="0"/>
        <w:tabs>
          <w:tab w:val="left" w:pos="720"/>
          <w:tab w:val="left" w:pos="4176"/>
          <w:tab w:val="left" w:pos="5616"/>
          <w:tab w:val="left" w:pos="6336"/>
          <w:tab w:val="left" w:pos="7056"/>
          <w:tab w:val="left" w:pos="7776"/>
          <w:tab w:val="left" w:pos="8496"/>
        </w:tabs>
        <w:ind w:left="4140" w:hanging="3510"/>
        <w:jc w:val="both"/>
        <w:rPr>
          <w:rFonts w:ascii="Times New Roman" w:hAnsi="Times New Roman"/>
          <w:szCs w:val="24"/>
        </w:rPr>
      </w:pP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r>
        <w:rPr>
          <w:rFonts w:ascii="Times New Roman" w:hAnsi="Times New Roman"/>
          <w:spacing w:val="-3"/>
          <w:szCs w:val="24"/>
        </w:rPr>
        <w:t>“</w:t>
      </w:r>
      <w:r>
        <w:rPr>
          <w:rFonts w:ascii="Times New Roman" w:hAnsi="Times New Roman"/>
          <w:b/>
          <w:spacing w:val="-3"/>
          <w:szCs w:val="24"/>
        </w:rPr>
        <w:t>Redeeming Preferred Share</w:t>
      </w:r>
      <w:r>
        <w:rPr>
          <w:rFonts w:ascii="Times New Roman" w:hAnsi="Times New Roman"/>
          <w:spacing w:val="-3"/>
          <w:szCs w:val="24"/>
        </w:rPr>
        <w:t>”</w:t>
      </w:r>
      <w:r>
        <w:rPr>
          <w:rFonts w:ascii="Times New Roman" w:hAnsi="Times New Roman"/>
          <w:spacing w:val="-3"/>
          <w:szCs w:val="24"/>
        </w:rPr>
        <w:tab/>
        <w:t>shall have the meaning set forth in Article 8.5(A).</w:t>
      </w: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b/>
          <w:spacing w:val="-3"/>
          <w:szCs w:val="24"/>
        </w:rPr>
      </w:pPr>
      <w:r>
        <w:rPr>
          <w:rFonts w:ascii="Times New Roman" w:hAnsi="Times New Roman"/>
          <w:spacing w:val="-3"/>
          <w:szCs w:val="24"/>
        </w:rPr>
        <w:t>“</w:t>
      </w:r>
      <w:r>
        <w:rPr>
          <w:rFonts w:ascii="Times New Roman" w:hAnsi="Times New Roman"/>
          <w:b/>
          <w:spacing w:val="-3"/>
          <w:szCs w:val="24"/>
        </w:rPr>
        <w:t>Redeeming Preferred</w:t>
      </w:r>
      <w:r>
        <w:rPr>
          <w:rFonts w:ascii="Times New Roman" w:hAnsi="Times New Roman"/>
          <w:b/>
          <w:spacing w:val="-3"/>
          <w:szCs w:val="24"/>
        </w:rPr>
        <w:tab/>
      </w: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b/>
          <w:spacing w:val="-3"/>
          <w:szCs w:val="24"/>
        </w:rPr>
      </w:pPr>
      <w:r>
        <w:rPr>
          <w:rFonts w:ascii="Times New Roman" w:hAnsi="Times New Roman"/>
          <w:b/>
          <w:spacing w:val="-3"/>
          <w:szCs w:val="24"/>
        </w:rPr>
        <w:t>Shareholder</w:t>
      </w:r>
      <w:r>
        <w:rPr>
          <w:rFonts w:ascii="Times New Roman" w:hAnsi="Times New Roman"/>
          <w:spacing w:val="-3"/>
          <w:szCs w:val="24"/>
        </w:rPr>
        <w:t>”</w:t>
      </w:r>
      <w:r>
        <w:rPr>
          <w:rFonts w:ascii="Times New Roman" w:hAnsi="Times New Roman"/>
          <w:spacing w:val="-3"/>
          <w:szCs w:val="24"/>
        </w:rPr>
        <w:tab/>
        <w:t>shall have the meaning set forth in Article 8.5(A).</w:t>
      </w: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r>
        <w:rPr>
          <w:rFonts w:ascii="Times New Roman" w:hAnsi="Times New Roman"/>
          <w:spacing w:val="-3"/>
          <w:szCs w:val="24"/>
        </w:rPr>
        <w:t>“</w:t>
      </w:r>
      <w:r>
        <w:rPr>
          <w:rFonts w:ascii="Times New Roman" w:hAnsi="Times New Roman"/>
          <w:b/>
          <w:spacing w:val="-3"/>
          <w:szCs w:val="24"/>
        </w:rPr>
        <w:t>Redemption Date</w:t>
      </w:r>
      <w:r>
        <w:rPr>
          <w:rFonts w:ascii="Times New Roman" w:hAnsi="Times New Roman"/>
          <w:spacing w:val="-3"/>
          <w:szCs w:val="24"/>
        </w:rPr>
        <w:t>”</w:t>
      </w:r>
      <w:r>
        <w:rPr>
          <w:rFonts w:ascii="Times New Roman" w:hAnsi="Times New Roman"/>
          <w:spacing w:val="-3"/>
          <w:szCs w:val="24"/>
        </w:rPr>
        <w:tab/>
        <w:t>shall have the meaning set forth in Article 8.5(B).</w:t>
      </w: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lang w:eastAsia="zh-CN"/>
        </w:rPr>
      </w:pP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r>
        <w:rPr>
          <w:rFonts w:ascii="Times New Roman" w:hAnsi="Times New Roman"/>
          <w:spacing w:val="-3"/>
          <w:szCs w:val="24"/>
        </w:rPr>
        <w:t>“</w:t>
      </w:r>
      <w:r>
        <w:rPr>
          <w:rFonts w:ascii="Times New Roman" w:hAnsi="Times New Roman"/>
          <w:b/>
          <w:spacing w:val="-3"/>
          <w:szCs w:val="24"/>
        </w:rPr>
        <w:t>Redemption Notice</w:t>
      </w:r>
      <w:r>
        <w:rPr>
          <w:rFonts w:ascii="Times New Roman" w:hAnsi="Times New Roman"/>
          <w:spacing w:val="-3"/>
          <w:szCs w:val="24"/>
        </w:rPr>
        <w:t>”</w:t>
      </w:r>
      <w:r>
        <w:rPr>
          <w:rFonts w:ascii="Times New Roman" w:hAnsi="Times New Roman"/>
          <w:spacing w:val="-3"/>
          <w:szCs w:val="24"/>
        </w:rPr>
        <w:tab/>
        <w:t>shall have the meaning set forth in Article 8.5(A).</w:t>
      </w: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r>
        <w:rPr>
          <w:rFonts w:ascii="Times New Roman" w:hAnsi="Times New Roman"/>
          <w:spacing w:val="-3"/>
          <w:szCs w:val="24"/>
        </w:rPr>
        <w:t>“</w:t>
      </w:r>
      <w:r>
        <w:rPr>
          <w:rFonts w:ascii="Times New Roman" w:hAnsi="Times New Roman"/>
          <w:b/>
          <w:spacing w:val="-3"/>
          <w:szCs w:val="24"/>
        </w:rPr>
        <w:t>Redemption Price</w:t>
      </w:r>
      <w:r>
        <w:rPr>
          <w:rFonts w:ascii="Times New Roman" w:hAnsi="Times New Roman"/>
          <w:spacing w:val="-3"/>
          <w:szCs w:val="24"/>
        </w:rPr>
        <w:t>”</w:t>
      </w:r>
      <w:r>
        <w:rPr>
          <w:rFonts w:ascii="Times New Roman" w:hAnsi="Times New Roman"/>
          <w:spacing w:val="-3"/>
          <w:szCs w:val="24"/>
        </w:rPr>
        <w:tab/>
        <w:t>shall have the meaning set forth in Article 8.5(A).</w:t>
      </w: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b/>
          <w:spacing w:val="-3"/>
          <w:szCs w:val="24"/>
        </w:rPr>
      </w:pPr>
      <w:r>
        <w:rPr>
          <w:rFonts w:ascii="Times New Roman" w:hAnsi="Times New Roman"/>
          <w:spacing w:val="-3"/>
          <w:szCs w:val="24"/>
        </w:rPr>
        <w:t>“</w:t>
      </w:r>
      <w:r>
        <w:rPr>
          <w:rFonts w:ascii="Times New Roman" w:hAnsi="Times New Roman"/>
          <w:b/>
          <w:spacing w:val="-3"/>
          <w:szCs w:val="24"/>
        </w:rPr>
        <w:t>Redemption Price Payment</w:t>
      </w:r>
      <w:r>
        <w:rPr>
          <w:rFonts w:ascii="Times New Roman" w:hAnsi="Times New Roman"/>
          <w:b/>
          <w:spacing w:val="-3"/>
          <w:szCs w:val="24"/>
        </w:rPr>
        <w:tab/>
      </w:r>
    </w:p>
    <w:p>
      <w:pPr>
        <w:widowControl w:val="0"/>
        <w:tabs>
          <w:tab w:val="left" w:pos="720"/>
          <w:tab w:val="left" w:pos="4176"/>
          <w:tab w:val="left" w:pos="4896"/>
          <w:tab w:val="left" w:pos="5616"/>
          <w:tab w:val="left" w:pos="6336"/>
          <w:tab w:val="left" w:pos="7056"/>
          <w:tab w:val="left" w:pos="7776"/>
          <w:tab w:val="left" w:pos="8496"/>
        </w:tabs>
        <w:ind w:left="4140" w:hanging="3420"/>
        <w:jc w:val="both"/>
        <w:rPr>
          <w:rFonts w:ascii="Times New Roman" w:hAnsi="Times New Roman"/>
          <w:b/>
          <w:spacing w:val="-3"/>
          <w:szCs w:val="24"/>
        </w:rPr>
      </w:pPr>
      <w:r>
        <w:rPr>
          <w:rFonts w:ascii="Times New Roman" w:hAnsi="Times New Roman"/>
          <w:b/>
          <w:spacing w:val="-3"/>
          <w:szCs w:val="24"/>
        </w:rPr>
        <w:t>Date</w:t>
      </w:r>
      <w:r>
        <w:rPr>
          <w:rFonts w:ascii="Times New Roman" w:hAnsi="Times New Roman"/>
          <w:spacing w:val="-3"/>
          <w:szCs w:val="24"/>
        </w:rPr>
        <w:t>”</w:t>
      </w:r>
      <w:r>
        <w:rPr>
          <w:rFonts w:ascii="Times New Roman" w:hAnsi="Times New Roman"/>
          <w:spacing w:val="-3"/>
          <w:szCs w:val="24"/>
        </w:rPr>
        <w:tab/>
        <w:t>shall have the meaning set forth in Article 8.5(A).</w:t>
      </w:r>
    </w:p>
    <w:p>
      <w:pPr>
        <w:widowControl w:val="0"/>
        <w:tabs>
          <w:tab w:val="left" w:pos="720"/>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r>
        <w:rPr>
          <w:rFonts w:ascii="Times New Roman" w:hAnsi="Times New Roman"/>
          <w:spacing w:val="-3"/>
          <w:szCs w:val="24"/>
        </w:rPr>
        <w:t>“</w:t>
      </w:r>
      <w:r>
        <w:rPr>
          <w:rFonts w:ascii="Times New Roman" w:hAnsi="Times New Roman"/>
          <w:b/>
          <w:bCs/>
          <w:spacing w:val="-3"/>
          <w:szCs w:val="24"/>
        </w:rPr>
        <w:t>Registered Office</w:t>
      </w:r>
      <w:r>
        <w:rPr>
          <w:rFonts w:ascii="Times New Roman" w:hAnsi="Times New Roman"/>
          <w:spacing w:val="-3"/>
          <w:szCs w:val="24"/>
        </w:rPr>
        <w:t>”</w:t>
      </w:r>
      <w:r>
        <w:rPr>
          <w:rFonts w:ascii="Times New Roman" w:hAnsi="Times New Roman"/>
          <w:spacing w:val="-3"/>
          <w:szCs w:val="24"/>
        </w:rPr>
        <w:tab/>
        <w:t>means the registered office for the time being of the Company.</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p>
    <w:p>
      <w:pPr>
        <w:widowControl w:val="0"/>
        <w:tabs>
          <w:tab w:val="left" w:pos="720"/>
          <w:tab w:val="left" w:pos="4176"/>
          <w:tab w:val="left" w:pos="4896"/>
          <w:tab w:val="left" w:pos="5616"/>
          <w:tab w:val="left" w:pos="6336"/>
          <w:tab w:val="left" w:pos="7056"/>
          <w:tab w:val="left" w:pos="7776"/>
          <w:tab w:val="left" w:pos="8496"/>
        </w:tabs>
        <w:ind w:left="4140" w:hanging="4140"/>
        <w:jc w:val="both"/>
        <w:rPr>
          <w:rFonts w:ascii="Times New Roman" w:hAnsi="Times New Roman"/>
          <w:spacing w:val="-3"/>
          <w:szCs w:val="24"/>
        </w:rPr>
      </w:pPr>
      <w:r>
        <w:rPr>
          <w:rFonts w:ascii="Times New Roman" w:hAnsi="Times New Roman"/>
          <w:spacing w:val="-3"/>
          <w:szCs w:val="24"/>
        </w:rPr>
        <w:tab/>
        <w:t>“</w:t>
      </w:r>
      <w:r>
        <w:rPr>
          <w:rFonts w:ascii="Times New Roman" w:hAnsi="Times New Roman"/>
          <w:b/>
          <w:bCs/>
          <w:spacing w:val="-3"/>
          <w:szCs w:val="24"/>
        </w:rPr>
        <w:t>Register of Members</w:t>
      </w:r>
      <w:r>
        <w:rPr>
          <w:rFonts w:ascii="Times New Roman" w:hAnsi="Times New Roman"/>
          <w:spacing w:val="-3"/>
          <w:szCs w:val="24"/>
        </w:rPr>
        <w:t>”</w:t>
      </w:r>
      <w:r>
        <w:rPr>
          <w:rFonts w:ascii="Times New Roman" w:hAnsi="Times New Roman"/>
          <w:b/>
          <w:bCs/>
          <w:spacing w:val="-3"/>
          <w:szCs w:val="24"/>
        </w:rPr>
        <w:tab/>
      </w:r>
      <w:r>
        <w:rPr>
          <w:rFonts w:ascii="Times New Roman" w:hAnsi="Times New Roman"/>
          <w:spacing w:val="-3"/>
          <w:szCs w:val="24"/>
        </w:rPr>
        <w:t>means the register maintained in accordance with the Statute and includes (except where otherwise stated) any duplicate Register of Members.</w:t>
      </w:r>
    </w:p>
    <w:p>
      <w:pPr>
        <w:widowControl w:val="0"/>
        <w:tabs>
          <w:tab w:val="left" w:pos="720"/>
          <w:tab w:val="left" w:pos="4176"/>
          <w:tab w:val="left" w:pos="4896"/>
          <w:tab w:val="left" w:pos="5616"/>
          <w:tab w:val="left" w:pos="6336"/>
          <w:tab w:val="left" w:pos="7056"/>
          <w:tab w:val="left" w:pos="7776"/>
          <w:tab w:val="left" w:pos="8496"/>
        </w:tabs>
        <w:ind w:left="4140" w:hanging="4140"/>
        <w:jc w:val="both"/>
        <w:rPr>
          <w:rFonts w:ascii="Times New Roman" w:hAnsi="Times New Roman"/>
          <w:spacing w:val="-3"/>
          <w:szCs w:val="24"/>
        </w:rPr>
      </w:pPr>
    </w:p>
    <w:p>
      <w:pPr>
        <w:widowControl w:val="0"/>
        <w:tabs>
          <w:tab w:val="left" w:pos="720"/>
        </w:tabs>
        <w:ind w:left="4140" w:hanging="3420"/>
        <w:jc w:val="both"/>
        <w:rPr>
          <w:rFonts w:ascii="Times New Roman" w:hAnsi="Times New Roman"/>
          <w:szCs w:val="24"/>
        </w:rPr>
      </w:pPr>
      <w:r>
        <w:rPr>
          <w:rFonts w:ascii="Times New Roman" w:hAnsi="Times New Roman"/>
          <w:szCs w:val="24"/>
        </w:rPr>
        <w:t>“</w:t>
      </w:r>
      <w:r>
        <w:rPr>
          <w:rFonts w:ascii="Times New Roman" w:hAnsi="Times New Roman"/>
          <w:b/>
          <w:bCs/>
          <w:szCs w:val="24"/>
        </w:rPr>
        <w:t>Related Party</w:t>
      </w:r>
      <w:r>
        <w:rPr>
          <w:rFonts w:ascii="Times New Roman" w:hAnsi="Times New Roman"/>
          <w:szCs w:val="24"/>
        </w:rPr>
        <w:t xml:space="preserve">” </w:t>
      </w:r>
      <w:r>
        <w:rPr>
          <w:rFonts w:ascii="Times New Roman" w:hAnsi="Times New Roman"/>
          <w:szCs w:val="24"/>
        </w:rPr>
        <w:tab/>
        <w:t>means any Affiliate, officer, director, supervisory board member, employee, or holder of any Equity Security of any Group Company, and any Affiliate or Associate of any of the foregoing.</w:t>
      </w:r>
    </w:p>
    <w:p>
      <w:pPr>
        <w:widowControl w:val="0"/>
        <w:tabs>
          <w:tab w:val="left" w:pos="720"/>
        </w:tabs>
        <w:ind w:left="4140" w:hanging="3420"/>
        <w:jc w:val="both"/>
        <w:rPr>
          <w:rFonts w:ascii="Times New Roman" w:hAnsi="Times New Roman"/>
          <w:b/>
          <w:spacing w:val="-3"/>
          <w:szCs w:val="24"/>
          <w:lang w:eastAsia="zh-CN"/>
        </w:rPr>
      </w:pPr>
    </w:p>
    <w:p>
      <w:pPr>
        <w:widowControl w:val="0"/>
        <w:tabs>
          <w:tab w:val="left" w:pos="720"/>
        </w:tabs>
        <w:ind w:left="4140" w:hanging="3420"/>
        <w:jc w:val="both"/>
        <w:rPr>
          <w:rFonts w:ascii="Times New Roman" w:hAnsi="Times New Roman"/>
          <w:b/>
          <w:spacing w:val="-3"/>
          <w:szCs w:val="24"/>
          <w:lang w:eastAsia="zh-CN"/>
        </w:rPr>
      </w:pPr>
      <w:r>
        <w:rPr>
          <w:rFonts w:ascii="Times New Roman" w:hAnsi="Times New Roman"/>
          <w:b/>
          <w:spacing w:val="-3"/>
          <w:szCs w:val="24"/>
        </w:rPr>
        <w:t>“Requisite Preferred Directors”</w:t>
      </w:r>
      <w:r>
        <w:rPr>
          <w:rFonts w:ascii="Times New Roman" w:hAnsi="Times New Roman"/>
          <w:b/>
          <w:spacing w:val="-3"/>
          <w:szCs w:val="24"/>
          <w:lang w:eastAsia="zh-CN"/>
        </w:rPr>
        <w:tab/>
      </w:r>
      <w:r>
        <w:rPr>
          <w:rFonts w:ascii="Times New Roman" w:hAnsi="Times New Roman"/>
          <w:spacing w:val="-3"/>
          <w:szCs w:val="24"/>
          <w:lang w:eastAsia="zh-CN"/>
        </w:rPr>
        <w:t>means the Directors appointed and designated by Internet Fund IV Pte. Ltd. and any one Director appointed and designated by Image Frame Investment (HK) Limited and GFC2 Ltd. pursuant to Article 63.1(A).</w:t>
      </w:r>
    </w:p>
    <w:p>
      <w:pPr>
        <w:widowControl w:val="0"/>
        <w:tabs>
          <w:tab w:val="left" w:pos="720"/>
        </w:tabs>
        <w:ind w:left="4140" w:hanging="3420"/>
        <w:jc w:val="both"/>
        <w:rPr>
          <w:rFonts w:ascii="Times New Roman" w:hAnsi="Times New Roman"/>
          <w:b/>
          <w:spacing w:val="-3"/>
          <w:szCs w:val="24"/>
          <w:lang w:eastAsia="zh-CN"/>
        </w:rPr>
      </w:pPr>
    </w:p>
    <w:p>
      <w:pPr>
        <w:widowControl w:val="0"/>
        <w:tabs>
          <w:tab w:val="left" w:pos="720"/>
        </w:tabs>
        <w:ind w:left="4140" w:hanging="3420"/>
        <w:jc w:val="both"/>
        <w:rPr>
          <w:rFonts w:ascii="Times New Roman" w:hAnsi="Times New Roman"/>
          <w:szCs w:val="24"/>
        </w:rPr>
      </w:pPr>
    </w:p>
    <w:p>
      <w:pPr>
        <w:widowControl w:val="0"/>
        <w:tabs>
          <w:tab w:val="left" w:pos="720"/>
        </w:tabs>
        <w:ind w:left="4140" w:hanging="3420"/>
        <w:jc w:val="both"/>
        <w:rPr>
          <w:rFonts w:ascii="Times New Roman" w:hAnsi="Times New Roman"/>
          <w:szCs w:val="24"/>
        </w:rPr>
      </w:pPr>
      <w:r>
        <w:rPr>
          <w:rFonts w:ascii="Times New Roman" w:hAnsi="Times New Roman"/>
          <w:szCs w:val="24"/>
        </w:rPr>
        <w:t>“</w:t>
      </w:r>
      <w:r>
        <w:rPr>
          <w:rFonts w:ascii="Times New Roman" w:hAnsi="Times New Roman"/>
          <w:b/>
          <w:szCs w:val="24"/>
        </w:rPr>
        <w:t>Right of First Refusal and</w:t>
      </w:r>
      <w:r>
        <w:rPr>
          <w:rFonts w:ascii="Times New Roman" w:hAnsi="Times New Roman"/>
          <w:szCs w:val="24"/>
        </w:rPr>
        <w:t xml:space="preserve"> </w:t>
      </w:r>
      <w:r>
        <w:rPr>
          <w:rFonts w:ascii="Times New Roman" w:hAnsi="Times New Roman"/>
          <w:szCs w:val="24"/>
        </w:rPr>
        <w:tab/>
      </w:r>
    </w:p>
    <w:p>
      <w:pPr>
        <w:widowControl w:val="0"/>
        <w:tabs>
          <w:tab w:val="left" w:pos="720"/>
        </w:tabs>
        <w:ind w:left="4140" w:hanging="3420"/>
        <w:jc w:val="both"/>
        <w:rPr>
          <w:rFonts w:ascii="Times New Roman" w:hAnsi="Times New Roman"/>
          <w:szCs w:val="24"/>
        </w:rPr>
      </w:pPr>
      <w:r>
        <w:rPr>
          <w:rFonts w:ascii="Times New Roman" w:hAnsi="Times New Roman"/>
          <w:b/>
          <w:szCs w:val="24"/>
        </w:rPr>
        <w:t>Co-Sale Agreement</w:t>
      </w:r>
      <w:r>
        <w:rPr>
          <w:rFonts w:ascii="Times New Roman" w:hAnsi="Times New Roman"/>
          <w:szCs w:val="24"/>
        </w:rPr>
        <w:t>”</w:t>
      </w:r>
      <w:r>
        <w:rPr>
          <w:rFonts w:ascii="Times New Roman" w:hAnsi="Times New Roman"/>
          <w:szCs w:val="24"/>
        </w:rPr>
        <w:tab/>
        <w:t xml:space="preserve">means the Right of First Refusal and Co-Sale Agreement, dated </w:t>
      </w:r>
      <w:r>
        <w:rPr>
          <w:rFonts w:ascii="Times New Roman" w:hAnsi="Times New Roman"/>
          <w:szCs w:val="24"/>
          <w:highlight w:val="yellow"/>
        </w:rPr>
        <w:t>[</w:t>
      </w:r>
      <w:r>
        <w:rPr>
          <w:rFonts w:ascii="Times New Roman" w:hAnsi="Times New Roman"/>
          <w:szCs w:val="24"/>
          <w:highlight w:val="yellow"/>
          <w:lang w:eastAsia="zh-CN"/>
        </w:rPr>
        <w:t>*</w:t>
      </w:r>
      <w:r>
        <w:rPr>
          <w:rFonts w:ascii="Times New Roman" w:hAnsi="Times New Roman"/>
          <w:szCs w:val="24"/>
          <w:highlight w:val="yellow"/>
        </w:rPr>
        <w:t>]</w:t>
      </w:r>
      <w:r>
        <w:rPr>
          <w:rFonts w:ascii="Times New Roman" w:hAnsi="Times New Roman"/>
          <w:szCs w:val="24"/>
        </w:rPr>
        <w:t>, 201</w:t>
      </w:r>
      <w:r>
        <w:rPr>
          <w:rFonts w:ascii="Times New Roman" w:hAnsi="Times New Roman"/>
          <w:szCs w:val="24"/>
          <w:lang w:eastAsia="zh-CN"/>
        </w:rPr>
        <w:t>7</w:t>
      </w:r>
      <w:r>
        <w:rPr>
          <w:rFonts w:ascii="Times New Roman" w:hAnsi="Times New Roman"/>
          <w:szCs w:val="24"/>
        </w:rPr>
        <w:t xml:space="preserve"> among the Company and certain other parties named therein, as amended from time to time.</w:t>
      </w:r>
    </w:p>
    <w:p>
      <w:pPr>
        <w:widowControl w:val="0"/>
        <w:tabs>
          <w:tab w:val="left" w:pos="720"/>
        </w:tabs>
        <w:ind w:left="4140" w:hanging="3420"/>
        <w:jc w:val="both"/>
        <w:rPr>
          <w:rFonts w:ascii="Times New Roman" w:hAnsi="Times New Roman"/>
          <w:szCs w:val="24"/>
        </w:rPr>
      </w:pPr>
      <w:r>
        <w:rPr>
          <w:rFonts w:ascii="Times New Roman" w:hAnsi="Times New Roman"/>
          <w:szCs w:val="24"/>
        </w:rPr>
        <w:tab/>
        <w:t xml:space="preserve"> </w:t>
      </w:r>
    </w:p>
    <w:p>
      <w:pPr>
        <w:widowControl w:val="0"/>
        <w:tabs>
          <w:tab w:val="left" w:pos="720"/>
        </w:tabs>
        <w:ind w:left="4140" w:hanging="3420"/>
        <w:jc w:val="both"/>
        <w:rPr>
          <w:rFonts w:ascii="Times New Roman" w:hAnsi="Times New Roman"/>
          <w:szCs w:val="24"/>
        </w:rPr>
      </w:pPr>
      <w:r>
        <w:rPr>
          <w:rFonts w:ascii="Times New Roman" w:hAnsi="Times New Roman"/>
          <w:b/>
          <w:spacing w:val="-3"/>
          <w:szCs w:val="24"/>
        </w:rPr>
        <w:t>“Series A Conversion Price</w:t>
      </w:r>
      <w:r>
        <w:rPr>
          <w:rFonts w:ascii="Times New Roman" w:hAnsi="Times New Roman"/>
          <w:spacing w:val="-3"/>
          <w:szCs w:val="24"/>
        </w:rPr>
        <w:t>”</w:t>
      </w:r>
      <w:r>
        <w:rPr>
          <w:rFonts w:ascii="Times New Roman" w:hAnsi="Times New Roman"/>
          <w:spacing w:val="-3"/>
          <w:szCs w:val="24"/>
        </w:rPr>
        <w:tab/>
        <w:t>means either Series A1 Conversion Price, Series A2 Conversion Price or Series A3 Conversion Price as applicable.</w:t>
      </w:r>
    </w:p>
    <w:p>
      <w:pPr>
        <w:widowControl w:val="0"/>
        <w:tabs>
          <w:tab w:val="left" w:pos="720"/>
        </w:tabs>
        <w:ind w:left="4140" w:hanging="3420"/>
        <w:jc w:val="both"/>
        <w:rPr>
          <w:rFonts w:ascii="Times New Roman" w:hAnsi="Times New Roman"/>
          <w:szCs w:val="24"/>
        </w:rPr>
      </w:pPr>
    </w:p>
    <w:p>
      <w:pPr>
        <w:widowControl w:val="0"/>
        <w:tabs>
          <w:tab w:val="left" w:pos="720"/>
        </w:tabs>
        <w:ind w:left="4140" w:hanging="3420"/>
        <w:rPr>
          <w:rFonts w:ascii="Times New Roman" w:hAnsi="Times New Roman"/>
          <w:spacing w:val="-3"/>
          <w:szCs w:val="24"/>
        </w:rPr>
      </w:pPr>
      <w:r>
        <w:rPr>
          <w:rFonts w:ascii="Times New Roman" w:hAnsi="Times New Roman"/>
          <w:szCs w:val="24"/>
        </w:rPr>
        <w:t>“</w:t>
      </w:r>
      <w:r>
        <w:rPr>
          <w:rFonts w:ascii="Times New Roman" w:hAnsi="Times New Roman"/>
          <w:b/>
          <w:szCs w:val="24"/>
        </w:rPr>
        <w:t>Series A Issue Price</w:t>
      </w:r>
      <w:r>
        <w:rPr>
          <w:rFonts w:ascii="Times New Roman" w:hAnsi="Times New Roman"/>
          <w:szCs w:val="24"/>
        </w:rPr>
        <w:t>”</w:t>
      </w:r>
      <w:r>
        <w:rPr>
          <w:rFonts w:ascii="Times New Roman" w:hAnsi="Times New Roman"/>
          <w:szCs w:val="24"/>
        </w:rPr>
        <w:tab/>
      </w:r>
      <w:r>
        <w:rPr>
          <w:rFonts w:ascii="Times New Roman" w:hAnsi="Times New Roman"/>
          <w:spacing w:val="-3"/>
          <w:szCs w:val="24"/>
        </w:rPr>
        <w:t>means either Series A1 Issue Price, Series A2 Issue Price or Series A3 Issue Price as applicable.</w:t>
      </w:r>
    </w:p>
    <w:p>
      <w:pPr>
        <w:widowControl w:val="0"/>
        <w:tabs>
          <w:tab w:val="left" w:pos="720"/>
        </w:tabs>
        <w:ind w:left="4140" w:hanging="3420"/>
        <w:rPr>
          <w:rFonts w:ascii="Times New Roman" w:hAnsi="Times New Roman"/>
          <w:spacing w:val="-3"/>
          <w:szCs w:val="24"/>
        </w:rPr>
      </w:pPr>
    </w:p>
    <w:p>
      <w:pPr>
        <w:widowControl w:val="0"/>
        <w:tabs>
          <w:tab w:val="left" w:pos="720"/>
        </w:tabs>
        <w:ind w:left="4140" w:hanging="3420"/>
        <w:jc w:val="both"/>
        <w:rPr>
          <w:rFonts w:ascii="Times New Roman" w:hAnsi="Times New Roman"/>
          <w:szCs w:val="24"/>
        </w:rPr>
      </w:pPr>
      <w:r>
        <w:rPr>
          <w:rFonts w:ascii="Times New Roman" w:hAnsi="Times New Roman"/>
          <w:b/>
          <w:spacing w:val="-3"/>
          <w:szCs w:val="24"/>
        </w:rPr>
        <w:t>“Series A1 Conversion Price</w:t>
      </w:r>
      <w:r>
        <w:rPr>
          <w:rFonts w:ascii="Times New Roman" w:hAnsi="Times New Roman"/>
          <w:spacing w:val="-3"/>
          <w:szCs w:val="24"/>
        </w:rPr>
        <w:t>”</w:t>
      </w:r>
      <w:r>
        <w:rPr>
          <w:rFonts w:ascii="Times New Roman" w:hAnsi="Times New Roman"/>
          <w:spacing w:val="-3"/>
          <w:szCs w:val="24"/>
        </w:rPr>
        <w:tab/>
        <w:t xml:space="preserve">shall have the meaning set forth in </w:t>
      </w:r>
      <w:r>
        <w:rPr>
          <w:rFonts w:ascii="Times New Roman" w:hAnsi="Times New Roman"/>
          <w:szCs w:val="24"/>
        </w:rPr>
        <w:t>Article 8.3(A) hereof.</w:t>
      </w:r>
    </w:p>
    <w:p>
      <w:pPr>
        <w:widowControl w:val="0"/>
        <w:tabs>
          <w:tab w:val="left" w:pos="720"/>
        </w:tabs>
        <w:ind w:left="4140" w:hanging="3420"/>
        <w:jc w:val="both"/>
        <w:rPr>
          <w:rFonts w:ascii="Times New Roman" w:hAnsi="Times New Roman"/>
          <w:szCs w:val="24"/>
        </w:rPr>
      </w:pPr>
    </w:p>
    <w:p>
      <w:pPr>
        <w:widowControl w:val="0"/>
        <w:tabs>
          <w:tab w:val="left" w:pos="720"/>
        </w:tabs>
        <w:ind w:left="4140" w:hanging="3420"/>
        <w:jc w:val="both"/>
        <w:rPr>
          <w:rFonts w:ascii="Times New Roman" w:hAnsi="Times New Roman"/>
          <w:szCs w:val="24"/>
        </w:rPr>
      </w:pPr>
      <w:r>
        <w:rPr>
          <w:rFonts w:ascii="Times New Roman" w:hAnsi="Times New Roman"/>
          <w:b/>
          <w:spacing w:val="-3"/>
          <w:szCs w:val="24"/>
        </w:rPr>
        <w:t>“Series A2 Conversion Price</w:t>
      </w:r>
      <w:r>
        <w:rPr>
          <w:rFonts w:ascii="Times New Roman" w:hAnsi="Times New Roman"/>
          <w:spacing w:val="-3"/>
          <w:szCs w:val="24"/>
        </w:rPr>
        <w:t>”</w:t>
      </w:r>
      <w:r>
        <w:rPr>
          <w:rFonts w:ascii="Times New Roman" w:hAnsi="Times New Roman"/>
          <w:spacing w:val="-3"/>
          <w:szCs w:val="24"/>
        </w:rPr>
        <w:tab/>
        <w:t xml:space="preserve">shall have the meaning set forth in </w:t>
      </w:r>
      <w:r>
        <w:rPr>
          <w:rFonts w:ascii="Times New Roman" w:hAnsi="Times New Roman"/>
          <w:szCs w:val="24"/>
        </w:rPr>
        <w:t>Article 8.3(A) hereof.</w:t>
      </w:r>
    </w:p>
    <w:p>
      <w:pPr>
        <w:widowControl w:val="0"/>
        <w:tabs>
          <w:tab w:val="left" w:pos="720"/>
        </w:tabs>
        <w:ind w:left="4140" w:hanging="3420"/>
        <w:jc w:val="both"/>
        <w:rPr>
          <w:rFonts w:ascii="Times New Roman" w:hAnsi="Times New Roman"/>
          <w:szCs w:val="24"/>
        </w:rPr>
      </w:pPr>
    </w:p>
    <w:p>
      <w:pPr>
        <w:widowControl w:val="0"/>
        <w:tabs>
          <w:tab w:val="left" w:pos="720"/>
        </w:tabs>
        <w:ind w:left="4140" w:hanging="3420"/>
        <w:jc w:val="both"/>
        <w:rPr>
          <w:rFonts w:ascii="Times New Roman" w:hAnsi="Times New Roman"/>
          <w:szCs w:val="24"/>
        </w:rPr>
      </w:pPr>
      <w:r>
        <w:rPr>
          <w:rFonts w:ascii="Times New Roman" w:hAnsi="Times New Roman"/>
          <w:b/>
          <w:spacing w:val="-3"/>
          <w:szCs w:val="24"/>
        </w:rPr>
        <w:t>“Series A3 Conversion Price</w:t>
      </w:r>
      <w:r>
        <w:rPr>
          <w:rFonts w:ascii="Times New Roman" w:hAnsi="Times New Roman"/>
          <w:spacing w:val="-3"/>
          <w:szCs w:val="24"/>
        </w:rPr>
        <w:t>”</w:t>
      </w:r>
      <w:r>
        <w:rPr>
          <w:rFonts w:ascii="Times New Roman" w:hAnsi="Times New Roman"/>
          <w:spacing w:val="-3"/>
          <w:szCs w:val="24"/>
        </w:rPr>
        <w:tab/>
        <w:t xml:space="preserve">shall have the meaning set forth in </w:t>
      </w:r>
      <w:r>
        <w:rPr>
          <w:rFonts w:ascii="Times New Roman" w:hAnsi="Times New Roman"/>
          <w:szCs w:val="24"/>
        </w:rPr>
        <w:t>Article 8.3(A) hereof.</w:t>
      </w:r>
    </w:p>
    <w:p>
      <w:pPr>
        <w:widowControl w:val="0"/>
        <w:tabs>
          <w:tab w:val="left" w:pos="720"/>
        </w:tabs>
        <w:ind w:left="4140" w:hanging="3420"/>
        <w:rPr>
          <w:rFonts w:ascii="Times New Roman" w:hAnsi="Times New Roman"/>
          <w:spacing w:val="-3"/>
          <w:szCs w:val="24"/>
        </w:rPr>
      </w:pPr>
    </w:p>
    <w:p>
      <w:pPr>
        <w:widowControl w:val="0"/>
        <w:tabs>
          <w:tab w:val="left" w:pos="720"/>
        </w:tabs>
        <w:ind w:left="4140" w:hanging="3420"/>
        <w:rPr>
          <w:rFonts w:ascii="Times New Roman" w:hAnsi="Times New Roman"/>
          <w:spacing w:val="-3"/>
          <w:szCs w:val="24"/>
        </w:rPr>
      </w:pPr>
      <w:r>
        <w:rPr>
          <w:rFonts w:ascii="Times New Roman" w:hAnsi="Times New Roman"/>
          <w:szCs w:val="24"/>
        </w:rPr>
        <w:t>“</w:t>
      </w:r>
      <w:r>
        <w:rPr>
          <w:rFonts w:ascii="Times New Roman" w:hAnsi="Times New Roman"/>
          <w:b/>
          <w:szCs w:val="24"/>
        </w:rPr>
        <w:t>Series A1 Issue Price</w:t>
      </w:r>
      <w:r>
        <w:rPr>
          <w:rFonts w:ascii="Times New Roman" w:hAnsi="Times New Roman"/>
          <w:szCs w:val="24"/>
        </w:rPr>
        <w:t>”</w:t>
      </w:r>
      <w:r>
        <w:rPr>
          <w:rFonts w:ascii="Times New Roman" w:hAnsi="Times New Roman"/>
          <w:szCs w:val="24"/>
        </w:rPr>
        <w:tab/>
      </w:r>
      <w:r>
        <w:rPr>
          <w:rFonts w:ascii="Times New Roman" w:hAnsi="Times New Roman"/>
          <w:spacing w:val="-3"/>
          <w:szCs w:val="24"/>
        </w:rPr>
        <w:t>means US$</w:t>
      </w:r>
      <w:r>
        <w:rPr>
          <w:rFonts w:ascii="Times New Roman" w:hAnsi="Times New Roman" w:hint="eastAsia"/>
          <w:spacing w:val="-3"/>
          <w:szCs w:val="24"/>
          <w:lang w:eastAsia="zh-CN"/>
        </w:rPr>
        <w:t>0.1250</w:t>
      </w:r>
      <w:r>
        <w:rPr>
          <w:rFonts w:ascii="Times New Roman" w:hAnsi="Times New Roman"/>
          <w:spacing w:val="-3"/>
          <w:szCs w:val="24"/>
        </w:rPr>
        <w:t xml:space="preserve">, </w:t>
      </w:r>
      <w:r>
        <w:rPr>
          <w:rFonts w:ascii="Times New Roman" w:hAnsi="Times New Roman"/>
          <w:szCs w:val="24"/>
        </w:rPr>
        <w:t>as appropriately adjusted for share splits, share dividends, combinations, recapitalizations and similar events with respect to the Series A1 Shares</w:t>
      </w:r>
      <w:r>
        <w:rPr>
          <w:rFonts w:ascii="Times New Roman" w:hAnsi="Times New Roman"/>
          <w:spacing w:val="-3"/>
          <w:szCs w:val="24"/>
        </w:rPr>
        <w:t>.</w:t>
      </w:r>
    </w:p>
    <w:p>
      <w:pPr>
        <w:widowControl w:val="0"/>
        <w:tabs>
          <w:tab w:val="left" w:pos="720"/>
        </w:tabs>
        <w:ind w:left="4140" w:hanging="3420"/>
        <w:rPr>
          <w:rFonts w:ascii="Times New Roman" w:hAnsi="Times New Roman"/>
          <w:spacing w:val="-3"/>
          <w:szCs w:val="24"/>
        </w:rPr>
      </w:pPr>
    </w:p>
    <w:p>
      <w:pPr>
        <w:widowControl w:val="0"/>
        <w:tabs>
          <w:tab w:val="left" w:pos="720"/>
        </w:tabs>
        <w:ind w:left="4140" w:hanging="3420"/>
        <w:rPr>
          <w:rFonts w:ascii="Times New Roman" w:hAnsi="Times New Roman"/>
          <w:spacing w:val="-3"/>
          <w:szCs w:val="24"/>
        </w:rPr>
      </w:pPr>
      <w:r>
        <w:rPr>
          <w:rFonts w:ascii="Times New Roman" w:hAnsi="Times New Roman"/>
          <w:szCs w:val="24"/>
        </w:rPr>
        <w:t>“</w:t>
      </w:r>
      <w:r>
        <w:rPr>
          <w:rFonts w:ascii="Times New Roman" w:hAnsi="Times New Roman"/>
          <w:b/>
          <w:szCs w:val="24"/>
        </w:rPr>
        <w:t>Series A2 Issue Price</w:t>
      </w:r>
      <w:r>
        <w:rPr>
          <w:rFonts w:ascii="Times New Roman" w:hAnsi="Times New Roman"/>
          <w:szCs w:val="24"/>
        </w:rPr>
        <w:t>”</w:t>
      </w:r>
      <w:r>
        <w:rPr>
          <w:rFonts w:ascii="Times New Roman" w:hAnsi="Times New Roman"/>
          <w:szCs w:val="24"/>
        </w:rPr>
        <w:tab/>
      </w:r>
      <w:r>
        <w:rPr>
          <w:rFonts w:ascii="Times New Roman" w:hAnsi="Times New Roman"/>
          <w:spacing w:val="-3"/>
          <w:szCs w:val="24"/>
        </w:rPr>
        <w:t>means US$</w:t>
      </w:r>
      <w:r>
        <w:rPr>
          <w:rFonts w:ascii="Times New Roman" w:hAnsi="Times New Roman" w:hint="eastAsia"/>
          <w:spacing w:val="-3"/>
          <w:szCs w:val="24"/>
          <w:lang w:eastAsia="zh-CN"/>
        </w:rPr>
        <w:t>0.2970</w:t>
      </w:r>
      <w:r>
        <w:rPr>
          <w:rFonts w:ascii="Times New Roman" w:hAnsi="Times New Roman"/>
          <w:spacing w:val="-3"/>
          <w:szCs w:val="24"/>
        </w:rPr>
        <w:t xml:space="preserve">, </w:t>
      </w:r>
      <w:r>
        <w:rPr>
          <w:rFonts w:ascii="Times New Roman" w:hAnsi="Times New Roman"/>
          <w:szCs w:val="24"/>
        </w:rPr>
        <w:t>as appropriately adjusted for share splits, share dividends, combinations, recapitalizations and similar events with respect to the Series A2 Shares</w:t>
      </w:r>
      <w:r>
        <w:rPr>
          <w:rFonts w:ascii="Times New Roman" w:hAnsi="Times New Roman"/>
          <w:spacing w:val="-3"/>
          <w:szCs w:val="24"/>
        </w:rPr>
        <w:t>.</w:t>
      </w:r>
    </w:p>
    <w:p>
      <w:pPr>
        <w:widowControl w:val="0"/>
        <w:tabs>
          <w:tab w:val="left" w:pos="720"/>
        </w:tabs>
        <w:ind w:left="4140" w:hanging="3420"/>
        <w:rPr>
          <w:rFonts w:ascii="Times New Roman" w:hAnsi="Times New Roman"/>
          <w:spacing w:val="-3"/>
          <w:szCs w:val="24"/>
          <w:lang w:eastAsia="zh-CN"/>
        </w:rPr>
      </w:pPr>
    </w:p>
    <w:p>
      <w:pPr>
        <w:widowControl w:val="0"/>
        <w:tabs>
          <w:tab w:val="left" w:pos="720"/>
        </w:tabs>
        <w:ind w:left="4140" w:hanging="3420"/>
        <w:rPr>
          <w:rFonts w:ascii="Times New Roman" w:hAnsi="Times New Roman"/>
          <w:spacing w:val="-3"/>
          <w:szCs w:val="24"/>
        </w:rPr>
      </w:pPr>
      <w:r>
        <w:rPr>
          <w:rFonts w:ascii="Times New Roman" w:hAnsi="Times New Roman"/>
          <w:szCs w:val="24"/>
        </w:rPr>
        <w:t>“</w:t>
      </w:r>
      <w:r>
        <w:rPr>
          <w:rFonts w:ascii="Times New Roman" w:hAnsi="Times New Roman"/>
          <w:b/>
          <w:szCs w:val="24"/>
        </w:rPr>
        <w:t>Series A</w:t>
      </w:r>
      <w:r>
        <w:rPr>
          <w:rFonts w:ascii="Times New Roman" w:hAnsi="Times New Roman" w:hint="eastAsia"/>
          <w:b/>
          <w:szCs w:val="24"/>
          <w:lang w:eastAsia="zh-CN"/>
        </w:rPr>
        <w:t>3</w:t>
      </w:r>
      <w:r>
        <w:rPr>
          <w:rFonts w:ascii="Times New Roman" w:hAnsi="Times New Roman"/>
          <w:b/>
          <w:szCs w:val="24"/>
        </w:rPr>
        <w:t xml:space="preserve"> Issue Price</w:t>
      </w:r>
      <w:r>
        <w:rPr>
          <w:rFonts w:ascii="Times New Roman" w:hAnsi="Times New Roman"/>
          <w:szCs w:val="24"/>
        </w:rPr>
        <w:t>”</w:t>
      </w:r>
      <w:r>
        <w:rPr>
          <w:rFonts w:ascii="Times New Roman" w:hAnsi="Times New Roman"/>
          <w:szCs w:val="24"/>
        </w:rPr>
        <w:tab/>
      </w:r>
      <w:r>
        <w:rPr>
          <w:rFonts w:ascii="Times New Roman" w:hAnsi="Times New Roman"/>
          <w:spacing w:val="-3"/>
          <w:szCs w:val="24"/>
        </w:rPr>
        <w:t>means US$</w:t>
      </w:r>
      <w:r>
        <w:rPr>
          <w:rFonts w:ascii="Times New Roman" w:hAnsi="Times New Roman" w:hint="eastAsia"/>
          <w:spacing w:val="-3"/>
          <w:szCs w:val="24"/>
          <w:lang w:eastAsia="zh-CN"/>
        </w:rPr>
        <w:t>0.4502</w:t>
      </w:r>
      <w:r>
        <w:rPr>
          <w:rFonts w:ascii="Times New Roman" w:hAnsi="Times New Roman"/>
          <w:spacing w:val="-3"/>
          <w:szCs w:val="24"/>
        </w:rPr>
        <w:t xml:space="preserve">, </w:t>
      </w:r>
      <w:r>
        <w:rPr>
          <w:rFonts w:ascii="Times New Roman" w:hAnsi="Times New Roman"/>
          <w:szCs w:val="24"/>
        </w:rPr>
        <w:t>as appropriately adjusted for share splits, share dividends, combinations, recapitalizations and similar events with respect to the Series A</w:t>
      </w:r>
      <w:r>
        <w:rPr>
          <w:rFonts w:ascii="Times New Roman" w:hAnsi="Times New Roman" w:hint="eastAsia"/>
          <w:szCs w:val="24"/>
          <w:lang w:eastAsia="zh-CN"/>
        </w:rPr>
        <w:t>3</w:t>
      </w:r>
      <w:r>
        <w:rPr>
          <w:rFonts w:ascii="Times New Roman" w:hAnsi="Times New Roman"/>
          <w:szCs w:val="24"/>
        </w:rPr>
        <w:t xml:space="preserve"> Shares</w:t>
      </w:r>
      <w:r>
        <w:rPr>
          <w:rFonts w:ascii="Times New Roman" w:hAnsi="Times New Roman"/>
          <w:spacing w:val="-3"/>
          <w:szCs w:val="24"/>
        </w:rPr>
        <w:t>.</w:t>
      </w:r>
    </w:p>
    <w:p>
      <w:pPr>
        <w:widowControl w:val="0"/>
        <w:tabs>
          <w:tab w:val="left" w:pos="720"/>
        </w:tabs>
        <w:ind w:left="4140" w:hanging="3420"/>
        <w:rPr>
          <w:rFonts w:ascii="Times New Roman" w:hAnsi="Times New Roman"/>
          <w:spacing w:val="-3"/>
          <w:szCs w:val="24"/>
        </w:rPr>
      </w:pPr>
    </w:p>
    <w:p>
      <w:pPr>
        <w:widowControl w:val="0"/>
        <w:tabs>
          <w:tab w:val="left" w:pos="720"/>
        </w:tabs>
        <w:ind w:left="4140" w:hanging="3420"/>
        <w:jc w:val="both"/>
        <w:rPr>
          <w:rFonts w:ascii="Times New Roman" w:hAnsi="Times New Roman"/>
          <w:b/>
          <w:spacing w:val="-3"/>
          <w:szCs w:val="24"/>
        </w:rPr>
      </w:pPr>
      <w:r>
        <w:rPr>
          <w:rFonts w:ascii="Times New Roman" w:hAnsi="Times New Roman"/>
          <w:spacing w:val="-3"/>
          <w:szCs w:val="24"/>
        </w:rPr>
        <w:t>“</w:t>
      </w:r>
      <w:r>
        <w:rPr>
          <w:rFonts w:ascii="Times New Roman" w:hAnsi="Times New Roman"/>
          <w:b/>
          <w:spacing w:val="-3"/>
          <w:szCs w:val="24"/>
        </w:rPr>
        <w:t xml:space="preserve">Series A Double Preference </w:t>
      </w:r>
    </w:p>
    <w:p>
      <w:pPr>
        <w:widowControl w:val="0"/>
        <w:tabs>
          <w:tab w:val="left" w:pos="720"/>
        </w:tabs>
        <w:ind w:left="4140" w:hanging="3420"/>
        <w:jc w:val="both"/>
        <w:rPr>
          <w:rFonts w:ascii="Times New Roman" w:hAnsi="Times New Roman"/>
          <w:spacing w:val="-3"/>
          <w:szCs w:val="24"/>
        </w:rPr>
      </w:pPr>
      <w:r>
        <w:rPr>
          <w:rFonts w:ascii="Times New Roman" w:hAnsi="Times New Roman"/>
          <w:b/>
          <w:spacing w:val="-3"/>
          <w:szCs w:val="24"/>
        </w:rPr>
        <w:t>Amount”</w:t>
      </w:r>
      <w:r>
        <w:rPr>
          <w:rFonts w:ascii="Times New Roman" w:hAnsi="Times New Roman"/>
          <w:b/>
          <w:spacing w:val="-3"/>
          <w:szCs w:val="24"/>
        </w:rPr>
        <w:tab/>
      </w:r>
      <w:r>
        <w:rPr>
          <w:rFonts w:ascii="Times New Roman" w:hAnsi="Times New Roman"/>
          <w:spacing w:val="-3"/>
          <w:szCs w:val="24"/>
        </w:rPr>
        <w:t>shall have the meaning set forth in Article 8.2(A)(7).</w:t>
      </w:r>
    </w:p>
    <w:p>
      <w:pPr>
        <w:widowControl w:val="0"/>
        <w:tabs>
          <w:tab w:val="left" w:pos="720"/>
        </w:tabs>
        <w:ind w:left="4140" w:hanging="3420"/>
        <w:rPr>
          <w:rFonts w:ascii="Times New Roman" w:hAnsi="Times New Roman"/>
          <w:spacing w:val="-3"/>
          <w:szCs w:val="24"/>
          <w:lang w:eastAsia="zh-CN"/>
        </w:rPr>
      </w:pPr>
    </w:p>
    <w:p>
      <w:pPr>
        <w:widowControl w:val="0"/>
        <w:tabs>
          <w:tab w:val="left" w:pos="720"/>
        </w:tabs>
        <w:ind w:left="4140" w:hanging="3420"/>
        <w:jc w:val="both"/>
        <w:rPr>
          <w:rFonts w:ascii="Times New Roman" w:hAnsi="Times New Roman"/>
          <w:szCs w:val="24"/>
        </w:rPr>
      </w:pPr>
      <w:r>
        <w:rPr>
          <w:rFonts w:ascii="Times New Roman" w:hAnsi="Times New Roman"/>
          <w:b/>
          <w:i/>
          <w:spacing w:val="-3"/>
          <w:szCs w:val="24"/>
        </w:rPr>
        <w:t xml:space="preserve"> </w:t>
      </w:r>
    </w:p>
    <w:p>
      <w:pPr>
        <w:widowControl w:val="0"/>
        <w:tabs>
          <w:tab w:val="left" w:pos="720"/>
        </w:tabs>
        <w:ind w:left="4140" w:hanging="3420"/>
        <w:jc w:val="both"/>
        <w:rPr>
          <w:rFonts w:ascii="Times New Roman" w:hAnsi="Times New Roman"/>
          <w:b/>
          <w:spacing w:val="-3"/>
          <w:szCs w:val="24"/>
        </w:rPr>
      </w:pPr>
      <w:r>
        <w:rPr>
          <w:rFonts w:ascii="Times New Roman" w:hAnsi="Times New Roman"/>
          <w:spacing w:val="-3"/>
          <w:szCs w:val="24"/>
        </w:rPr>
        <w:t>“</w:t>
      </w:r>
      <w:r>
        <w:rPr>
          <w:rFonts w:ascii="Times New Roman" w:hAnsi="Times New Roman"/>
          <w:b/>
          <w:spacing w:val="-3"/>
          <w:szCs w:val="24"/>
        </w:rPr>
        <w:t xml:space="preserve">Series A Single Preference </w:t>
      </w:r>
    </w:p>
    <w:p>
      <w:pPr>
        <w:widowControl w:val="0"/>
        <w:tabs>
          <w:tab w:val="left" w:pos="720"/>
        </w:tabs>
        <w:ind w:left="4140" w:hanging="3420"/>
        <w:jc w:val="both"/>
        <w:rPr>
          <w:rFonts w:ascii="Times New Roman" w:hAnsi="Times New Roman"/>
          <w:spacing w:val="-3"/>
          <w:szCs w:val="24"/>
        </w:rPr>
      </w:pPr>
      <w:r>
        <w:rPr>
          <w:rFonts w:ascii="Times New Roman" w:hAnsi="Times New Roman"/>
          <w:b/>
          <w:spacing w:val="-3"/>
          <w:szCs w:val="24"/>
        </w:rPr>
        <w:t>Amount”</w:t>
      </w:r>
      <w:r>
        <w:rPr>
          <w:rFonts w:ascii="Times New Roman" w:hAnsi="Times New Roman"/>
          <w:b/>
          <w:spacing w:val="-3"/>
          <w:szCs w:val="24"/>
        </w:rPr>
        <w:tab/>
      </w:r>
      <w:r>
        <w:rPr>
          <w:rFonts w:ascii="Times New Roman" w:hAnsi="Times New Roman"/>
          <w:spacing w:val="-3"/>
          <w:szCs w:val="24"/>
        </w:rPr>
        <w:t>shall have the meaning set forth in Article 8.2(A)(3).</w:t>
      </w:r>
    </w:p>
    <w:p>
      <w:pPr>
        <w:widowControl w:val="0"/>
        <w:tabs>
          <w:tab w:val="left" w:pos="630"/>
        </w:tabs>
        <w:jc w:val="both"/>
        <w:rPr>
          <w:rFonts w:ascii="Times New Roman" w:hAnsi="Times New Roman"/>
          <w:szCs w:val="24"/>
          <w:lang w:eastAsia="zh-CN"/>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r>
        <w:rPr>
          <w:rFonts w:ascii="Times New Roman" w:hAnsi="Times New Roman"/>
          <w:spacing w:val="-3"/>
          <w:szCs w:val="24"/>
        </w:rPr>
        <w:t>“</w:t>
      </w:r>
      <w:r>
        <w:rPr>
          <w:rFonts w:ascii="Times New Roman" w:hAnsi="Times New Roman"/>
          <w:b/>
          <w:spacing w:val="-3"/>
          <w:szCs w:val="24"/>
        </w:rPr>
        <w:t>Series A Preferred Share</w:t>
      </w:r>
      <w:r>
        <w:rPr>
          <w:rFonts w:ascii="Times New Roman" w:hAnsi="Times New Roman"/>
          <w:b/>
          <w:spacing w:val="-3"/>
          <w:szCs w:val="24"/>
          <w:lang w:eastAsia="zh-CN"/>
        </w:rPr>
        <w:t>s</w:t>
      </w:r>
      <w:r>
        <w:rPr>
          <w:rFonts w:ascii="Times New Roman" w:hAnsi="Times New Roman"/>
          <w:spacing w:val="-3"/>
          <w:szCs w:val="24"/>
        </w:rPr>
        <w:t>”</w:t>
      </w:r>
      <w:r>
        <w:rPr>
          <w:rFonts w:ascii="Times New Roman" w:hAnsi="Times New Roman"/>
          <w:spacing w:val="-3"/>
          <w:szCs w:val="24"/>
        </w:rPr>
        <w:tab/>
        <w:t>means collectively Series A1 Shares, Series A2 Shares and Series A3 Shares.</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r>
        <w:rPr>
          <w:rFonts w:ascii="Times New Roman" w:hAnsi="Times New Roman"/>
          <w:szCs w:val="24"/>
        </w:rPr>
        <w:t>“</w:t>
      </w:r>
      <w:r>
        <w:rPr>
          <w:rFonts w:ascii="Times New Roman" w:hAnsi="Times New Roman"/>
          <w:b/>
          <w:bCs/>
          <w:szCs w:val="24"/>
        </w:rPr>
        <w:t>Series A1 Shares</w:t>
      </w:r>
      <w:r>
        <w:rPr>
          <w:rFonts w:ascii="Times New Roman" w:hAnsi="Times New Roman"/>
          <w:szCs w:val="24"/>
        </w:rPr>
        <w:t xml:space="preserve">”                     </w:t>
      </w:r>
      <w:r>
        <w:rPr>
          <w:rFonts w:ascii="Times New Roman" w:hAnsi="Times New Roman"/>
          <w:spacing w:val="-3"/>
          <w:szCs w:val="24"/>
        </w:rPr>
        <w:t xml:space="preserve">means the Series A1 Preferred Shares of the Company, par value US$0.0001 per share, </w:t>
      </w:r>
      <w:r>
        <w:rPr>
          <w:rFonts w:ascii="Times New Roman" w:hAnsi="Times New Roman"/>
          <w:spacing w:val="-3"/>
          <w:szCs w:val="24"/>
          <w:lang w:eastAsia="zh-CN"/>
        </w:rPr>
        <w:t>with the rights and privileges as set forth herein</w:t>
      </w:r>
      <w:r>
        <w:rPr>
          <w:rFonts w:ascii="Times New Roman" w:hAnsi="Times New Roman"/>
          <w:szCs w:val="24"/>
        </w:rPr>
        <w:t>.</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r>
        <w:rPr>
          <w:rFonts w:ascii="Times New Roman" w:hAnsi="Times New Roman"/>
          <w:szCs w:val="24"/>
        </w:rPr>
        <w:t>“</w:t>
      </w:r>
      <w:r>
        <w:rPr>
          <w:rFonts w:ascii="Times New Roman" w:hAnsi="Times New Roman"/>
          <w:b/>
          <w:bCs/>
          <w:szCs w:val="24"/>
        </w:rPr>
        <w:t>Series A2 Shares</w:t>
      </w:r>
      <w:r>
        <w:rPr>
          <w:rFonts w:ascii="Times New Roman" w:hAnsi="Times New Roman"/>
          <w:szCs w:val="24"/>
        </w:rPr>
        <w:t xml:space="preserve">”                      </w:t>
      </w:r>
      <w:r>
        <w:rPr>
          <w:rFonts w:ascii="Times New Roman" w:hAnsi="Times New Roman"/>
          <w:spacing w:val="-3"/>
          <w:szCs w:val="24"/>
        </w:rPr>
        <w:t xml:space="preserve">means the Series A2 Preferred Shares of the Company, par value US$0.0001 per share, </w:t>
      </w:r>
      <w:r>
        <w:rPr>
          <w:rFonts w:ascii="Times New Roman" w:hAnsi="Times New Roman"/>
          <w:spacing w:val="-3"/>
          <w:szCs w:val="24"/>
          <w:lang w:eastAsia="zh-CN"/>
        </w:rPr>
        <w:t>with the rights and privileges as set forth herein</w:t>
      </w:r>
      <w:r>
        <w:rPr>
          <w:rFonts w:ascii="Times New Roman" w:hAnsi="Times New Roman"/>
          <w:szCs w:val="24"/>
        </w:rPr>
        <w:t>.</w:t>
      </w:r>
    </w:p>
    <w:p>
      <w:pPr>
        <w:widowControl w:val="0"/>
        <w:tabs>
          <w:tab w:val="left" w:pos="4176"/>
          <w:tab w:val="left" w:pos="4896"/>
          <w:tab w:val="left" w:pos="5616"/>
          <w:tab w:val="left" w:pos="6336"/>
          <w:tab w:val="left" w:pos="7056"/>
          <w:tab w:val="left" w:pos="7776"/>
          <w:tab w:val="left" w:pos="8496"/>
        </w:tabs>
        <w:jc w:val="both"/>
        <w:rPr>
          <w:rFonts w:ascii="Times New Roman" w:hAnsi="Times New Roman"/>
          <w:szCs w:val="24"/>
          <w:lang w:eastAsia="zh-CN"/>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r>
        <w:rPr>
          <w:rFonts w:ascii="Times New Roman" w:hAnsi="Times New Roman"/>
          <w:szCs w:val="24"/>
        </w:rPr>
        <w:t>“</w:t>
      </w:r>
      <w:r>
        <w:rPr>
          <w:rFonts w:ascii="Times New Roman" w:hAnsi="Times New Roman"/>
          <w:b/>
          <w:bCs/>
          <w:szCs w:val="24"/>
        </w:rPr>
        <w:t>Series A3 Shares</w:t>
      </w:r>
      <w:r>
        <w:rPr>
          <w:rFonts w:ascii="Times New Roman" w:hAnsi="Times New Roman"/>
          <w:szCs w:val="24"/>
        </w:rPr>
        <w:t xml:space="preserve">”                      </w:t>
      </w:r>
      <w:r>
        <w:rPr>
          <w:rFonts w:ascii="Times New Roman" w:hAnsi="Times New Roman"/>
          <w:spacing w:val="-3"/>
          <w:szCs w:val="24"/>
        </w:rPr>
        <w:t xml:space="preserve">means the Series A3 Preferred Shares of the Company, par value US$0.0001 per share, </w:t>
      </w:r>
      <w:r>
        <w:rPr>
          <w:rFonts w:ascii="Times New Roman" w:hAnsi="Times New Roman"/>
          <w:spacing w:val="-3"/>
          <w:szCs w:val="24"/>
          <w:lang w:eastAsia="zh-CN"/>
        </w:rPr>
        <w:t>with the rights and privileges as set forth herein</w:t>
      </w:r>
      <w:r>
        <w:rPr>
          <w:rFonts w:ascii="Times New Roman" w:hAnsi="Times New Roman"/>
          <w:szCs w:val="24"/>
        </w:rPr>
        <w:t>.</w:t>
      </w:r>
    </w:p>
    <w:p>
      <w:pPr>
        <w:widowControl w:val="0"/>
        <w:tabs>
          <w:tab w:val="left" w:pos="4176"/>
          <w:tab w:val="left" w:pos="4896"/>
          <w:tab w:val="left" w:pos="5616"/>
          <w:tab w:val="left" w:pos="6336"/>
          <w:tab w:val="left" w:pos="7056"/>
          <w:tab w:val="left" w:pos="7776"/>
          <w:tab w:val="left" w:pos="8496"/>
        </w:tabs>
        <w:jc w:val="both"/>
        <w:rPr>
          <w:rFonts w:ascii="Times New Roman" w:hAnsi="Times New Roman"/>
          <w:szCs w:val="24"/>
          <w:lang w:eastAsia="zh-CN"/>
        </w:rPr>
      </w:pPr>
    </w:p>
    <w:p>
      <w:pPr>
        <w:widowControl w:val="0"/>
        <w:tabs>
          <w:tab w:val="left" w:pos="720"/>
        </w:tabs>
        <w:ind w:left="4140" w:hanging="3420"/>
        <w:jc w:val="both"/>
        <w:rPr>
          <w:rFonts w:ascii="Times New Roman" w:hAnsi="Times New Roman"/>
          <w:szCs w:val="24"/>
        </w:rPr>
      </w:pPr>
      <w:r>
        <w:rPr>
          <w:rFonts w:ascii="Times New Roman" w:hAnsi="Times New Roman"/>
          <w:b/>
          <w:spacing w:val="-3"/>
          <w:szCs w:val="24"/>
        </w:rPr>
        <w:t>“Series B Conversion Price</w:t>
      </w:r>
      <w:r>
        <w:rPr>
          <w:rFonts w:ascii="Times New Roman" w:hAnsi="Times New Roman"/>
          <w:spacing w:val="-3"/>
          <w:szCs w:val="24"/>
        </w:rPr>
        <w:t>”</w:t>
      </w:r>
      <w:r>
        <w:rPr>
          <w:rFonts w:ascii="Times New Roman" w:hAnsi="Times New Roman"/>
          <w:spacing w:val="-3"/>
          <w:szCs w:val="24"/>
        </w:rPr>
        <w:tab/>
        <w:t>means either Series B1 Conversion Price or Series B2 Conversion Price as applicable.</w:t>
      </w:r>
    </w:p>
    <w:p>
      <w:pPr>
        <w:widowControl w:val="0"/>
        <w:tabs>
          <w:tab w:val="left" w:pos="720"/>
        </w:tabs>
        <w:ind w:left="4140" w:hanging="3420"/>
        <w:jc w:val="both"/>
        <w:rPr>
          <w:rFonts w:ascii="Times New Roman" w:hAnsi="Times New Roman"/>
          <w:szCs w:val="24"/>
        </w:rPr>
      </w:pPr>
    </w:p>
    <w:p>
      <w:pPr>
        <w:widowControl w:val="0"/>
        <w:tabs>
          <w:tab w:val="left" w:pos="720"/>
        </w:tabs>
        <w:ind w:left="4140" w:hanging="3420"/>
        <w:rPr>
          <w:rFonts w:ascii="Times New Roman" w:hAnsi="Times New Roman"/>
          <w:spacing w:val="-3"/>
          <w:szCs w:val="24"/>
        </w:rPr>
      </w:pPr>
      <w:r>
        <w:rPr>
          <w:rFonts w:ascii="Times New Roman" w:hAnsi="Times New Roman"/>
          <w:szCs w:val="24"/>
        </w:rPr>
        <w:t>“</w:t>
      </w:r>
      <w:r>
        <w:rPr>
          <w:rFonts w:ascii="Times New Roman" w:hAnsi="Times New Roman"/>
          <w:b/>
          <w:szCs w:val="24"/>
        </w:rPr>
        <w:t>Series B Issue Price</w:t>
      </w:r>
      <w:r>
        <w:rPr>
          <w:rFonts w:ascii="Times New Roman" w:hAnsi="Times New Roman"/>
          <w:szCs w:val="24"/>
        </w:rPr>
        <w:t>”</w:t>
      </w:r>
      <w:r>
        <w:rPr>
          <w:rFonts w:ascii="Times New Roman" w:hAnsi="Times New Roman"/>
          <w:szCs w:val="24"/>
        </w:rPr>
        <w:tab/>
      </w:r>
      <w:r>
        <w:rPr>
          <w:rFonts w:ascii="Times New Roman" w:hAnsi="Times New Roman"/>
          <w:spacing w:val="-3"/>
          <w:szCs w:val="24"/>
        </w:rPr>
        <w:t>means Series B1 Issue Price or Series B2 Issue Price as applicable.</w:t>
      </w:r>
    </w:p>
    <w:p>
      <w:pPr>
        <w:widowControl w:val="0"/>
        <w:tabs>
          <w:tab w:val="left" w:pos="720"/>
        </w:tabs>
        <w:ind w:left="4140" w:hanging="3420"/>
        <w:rPr>
          <w:rFonts w:ascii="Times New Roman" w:hAnsi="Times New Roman"/>
          <w:spacing w:val="-3"/>
          <w:szCs w:val="24"/>
        </w:rPr>
      </w:pPr>
    </w:p>
    <w:p>
      <w:pPr>
        <w:widowControl w:val="0"/>
        <w:tabs>
          <w:tab w:val="left" w:pos="720"/>
        </w:tabs>
        <w:ind w:left="4140" w:hanging="3420"/>
        <w:jc w:val="both"/>
        <w:rPr>
          <w:rFonts w:ascii="Times New Roman" w:hAnsi="Times New Roman"/>
          <w:szCs w:val="24"/>
        </w:rPr>
      </w:pPr>
      <w:r>
        <w:rPr>
          <w:rFonts w:ascii="Times New Roman" w:hAnsi="Times New Roman"/>
          <w:b/>
          <w:spacing w:val="-3"/>
          <w:szCs w:val="24"/>
        </w:rPr>
        <w:t>“Series B1 Conversion Price</w:t>
      </w:r>
      <w:r>
        <w:rPr>
          <w:rFonts w:ascii="Times New Roman" w:hAnsi="Times New Roman"/>
          <w:spacing w:val="-3"/>
          <w:szCs w:val="24"/>
        </w:rPr>
        <w:t>”</w:t>
      </w:r>
      <w:r>
        <w:rPr>
          <w:rFonts w:ascii="Times New Roman" w:hAnsi="Times New Roman"/>
          <w:spacing w:val="-3"/>
          <w:szCs w:val="24"/>
        </w:rPr>
        <w:tab/>
        <w:t xml:space="preserve">shall have the meaning set forth in </w:t>
      </w:r>
      <w:r>
        <w:rPr>
          <w:rFonts w:ascii="Times New Roman" w:hAnsi="Times New Roman"/>
          <w:szCs w:val="24"/>
        </w:rPr>
        <w:t>Article 8.3(A) hereof.</w:t>
      </w:r>
    </w:p>
    <w:p>
      <w:pPr>
        <w:widowControl w:val="0"/>
        <w:tabs>
          <w:tab w:val="left" w:pos="720"/>
        </w:tabs>
        <w:ind w:left="4140" w:hanging="3420"/>
        <w:jc w:val="both"/>
        <w:rPr>
          <w:rFonts w:ascii="Times New Roman" w:hAnsi="Times New Roman"/>
          <w:szCs w:val="24"/>
        </w:rPr>
      </w:pPr>
    </w:p>
    <w:p>
      <w:pPr>
        <w:widowControl w:val="0"/>
        <w:tabs>
          <w:tab w:val="left" w:pos="720"/>
        </w:tabs>
        <w:ind w:left="4140" w:hanging="3420"/>
        <w:jc w:val="both"/>
        <w:rPr>
          <w:rFonts w:ascii="Times New Roman" w:hAnsi="Times New Roman"/>
          <w:szCs w:val="24"/>
        </w:rPr>
      </w:pPr>
      <w:r>
        <w:rPr>
          <w:rFonts w:ascii="Times New Roman" w:hAnsi="Times New Roman"/>
          <w:b/>
          <w:spacing w:val="-3"/>
          <w:szCs w:val="24"/>
        </w:rPr>
        <w:t>“Series B2 Conversion Price</w:t>
      </w:r>
      <w:r>
        <w:rPr>
          <w:rFonts w:ascii="Times New Roman" w:hAnsi="Times New Roman"/>
          <w:spacing w:val="-3"/>
          <w:szCs w:val="24"/>
        </w:rPr>
        <w:t>”</w:t>
      </w:r>
      <w:r>
        <w:rPr>
          <w:rFonts w:ascii="Times New Roman" w:hAnsi="Times New Roman"/>
          <w:spacing w:val="-3"/>
          <w:szCs w:val="24"/>
        </w:rPr>
        <w:tab/>
        <w:t xml:space="preserve">shall have the meaning set forth in </w:t>
      </w:r>
      <w:r>
        <w:rPr>
          <w:rFonts w:ascii="Times New Roman" w:hAnsi="Times New Roman"/>
          <w:szCs w:val="24"/>
        </w:rPr>
        <w:t>Article 8.3(A) hereof.</w:t>
      </w:r>
    </w:p>
    <w:p>
      <w:pPr>
        <w:widowControl w:val="0"/>
        <w:tabs>
          <w:tab w:val="left" w:pos="720"/>
        </w:tabs>
        <w:ind w:left="4140" w:hanging="3420"/>
        <w:rPr>
          <w:rFonts w:ascii="Times New Roman" w:hAnsi="Times New Roman"/>
          <w:spacing w:val="-3"/>
          <w:szCs w:val="24"/>
          <w:lang w:eastAsia="zh-CN"/>
        </w:rPr>
      </w:pPr>
    </w:p>
    <w:p>
      <w:pPr>
        <w:widowControl w:val="0"/>
        <w:tabs>
          <w:tab w:val="left" w:pos="720"/>
        </w:tabs>
        <w:ind w:left="4140" w:hanging="3420"/>
        <w:jc w:val="both"/>
        <w:rPr>
          <w:rFonts w:ascii="Times New Roman" w:hAnsi="Times New Roman"/>
          <w:spacing w:val="-3"/>
          <w:szCs w:val="24"/>
        </w:rPr>
      </w:pPr>
      <w:r>
        <w:rPr>
          <w:rFonts w:ascii="Times New Roman" w:hAnsi="Times New Roman"/>
          <w:szCs w:val="24"/>
        </w:rPr>
        <w:t>“</w:t>
      </w:r>
      <w:r>
        <w:rPr>
          <w:rFonts w:ascii="Times New Roman" w:hAnsi="Times New Roman"/>
          <w:b/>
          <w:szCs w:val="24"/>
        </w:rPr>
        <w:t>Series B1 Issue Price</w:t>
      </w:r>
      <w:r>
        <w:rPr>
          <w:rFonts w:ascii="Times New Roman" w:hAnsi="Times New Roman"/>
          <w:szCs w:val="24"/>
        </w:rPr>
        <w:t>”</w:t>
      </w:r>
      <w:r>
        <w:rPr>
          <w:rFonts w:ascii="Times New Roman" w:hAnsi="Times New Roman"/>
          <w:szCs w:val="24"/>
        </w:rPr>
        <w:tab/>
      </w:r>
      <w:r>
        <w:rPr>
          <w:rFonts w:ascii="Times New Roman" w:hAnsi="Times New Roman"/>
          <w:spacing w:val="-3"/>
          <w:szCs w:val="24"/>
        </w:rPr>
        <w:t>means US$</w:t>
      </w:r>
      <w:r>
        <w:rPr>
          <w:rFonts w:ascii="Times New Roman" w:hAnsi="Times New Roman" w:hint="eastAsia"/>
          <w:spacing w:val="-3"/>
          <w:szCs w:val="24"/>
          <w:lang w:eastAsia="zh-CN"/>
        </w:rPr>
        <w:t>0.4988</w:t>
      </w:r>
      <w:r>
        <w:rPr>
          <w:rFonts w:ascii="Times New Roman" w:hAnsi="Times New Roman"/>
          <w:spacing w:val="-3"/>
          <w:szCs w:val="24"/>
        </w:rPr>
        <w:t xml:space="preserve">, </w:t>
      </w:r>
      <w:r>
        <w:rPr>
          <w:rFonts w:ascii="Times New Roman" w:hAnsi="Times New Roman"/>
          <w:szCs w:val="24"/>
        </w:rPr>
        <w:t>as appropriately adjusted for share splits, share dividends, combinations, recapitalizations and similar events with respect to the Series B1 Shares</w:t>
      </w:r>
      <w:r>
        <w:rPr>
          <w:rFonts w:ascii="Times New Roman" w:hAnsi="Times New Roman"/>
          <w:spacing w:val="-3"/>
          <w:szCs w:val="24"/>
        </w:rPr>
        <w:t>.</w:t>
      </w:r>
    </w:p>
    <w:p>
      <w:pPr>
        <w:widowControl w:val="0"/>
        <w:tabs>
          <w:tab w:val="left" w:pos="720"/>
        </w:tabs>
        <w:ind w:left="4140" w:hanging="3420"/>
        <w:rPr>
          <w:rFonts w:ascii="Times New Roman" w:hAnsi="Times New Roman"/>
          <w:spacing w:val="-3"/>
          <w:szCs w:val="24"/>
        </w:rPr>
      </w:pPr>
    </w:p>
    <w:p>
      <w:pPr>
        <w:widowControl w:val="0"/>
        <w:tabs>
          <w:tab w:val="left" w:pos="720"/>
        </w:tabs>
        <w:ind w:left="4140" w:hanging="3420"/>
        <w:jc w:val="both"/>
        <w:rPr>
          <w:rFonts w:ascii="Times New Roman" w:hAnsi="Times New Roman"/>
          <w:spacing w:val="-3"/>
          <w:szCs w:val="24"/>
        </w:rPr>
      </w:pPr>
      <w:r>
        <w:rPr>
          <w:rFonts w:ascii="Times New Roman" w:hAnsi="Times New Roman"/>
          <w:szCs w:val="24"/>
        </w:rPr>
        <w:t>“</w:t>
      </w:r>
      <w:r>
        <w:rPr>
          <w:rFonts w:ascii="Times New Roman" w:hAnsi="Times New Roman"/>
          <w:b/>
          <w:szCs w:val="24"/>
        </w:rPr>
        <w:t>Series B2 Issue Price</w:t>
      </w:r>
      <w:r>
        <w:rPr>
          <w:rFonts w:ascii="Times New Roman" w:hAnsi="Times New Roman"/>
          <w:szCs w:val="24"/>
        </w:rPr>
        <w:t>”</w:t>
      </w:r>
      <w:r>
        <w:rPr>
          <w:rFonts w:ascii="Times New Roman" w:hAnsi="Times New Roman"/>
          <w:szCs w:val="24"/>
        </w:rPr>
        <w:tab/>
      </w:r>
      <w:r>
        <w:rPr>
          <w:rFonts w:ascii="Times New Roman" w:hAnsi="Times New Roman"/>
          <w:spacing w:val="-3"/>
          <w:szCs w:val="24"/>
        </w:rPr>
        <w:t>means US$</w:t>
      </w:r>
      <w:r>
        <w:rPr>
          <w:rFonts w:ascii="Times New Roman" w:hAnsi="Times New Roman" w:hint="eastAsia"/>
          <w:spacing w:val="-3"/>
          <w:szCs w:val="24"/>
          <w:lang w:eastAsia="zh-CN"/>
        </w:rPr>
        <w:t>0.5905</w:t>
      </w:r>
      <w:r>
        <w:rPr>
          <w:rFonts w:ascii="Times New Roman" w:hAnsi="Times New Roman"/>
          <w:spacing w:val="-3"/>
          <w:szCs w:val="24"/>
        </w:rPr>
        <w:t xml:space="preserve">, </w:t>
      </w:r>
      <w:r>
        <w:rPr>
          <w:rFonts w:ascii="Times New Roman" w:hAnsi="Times New Roman"/>
          <w:szCs w:val="24"/>
        </w:rPr>
        <w:t>as appropriately adjusted for share splits, share dividends, combinations, recapitalizations and similar events with respect to the Series B2 Shares</w:t>
      </w:r>
      <w:r>
        <w:rPr>
          <w:rFonts w:ascii="Times New Roman" w:hAnsi="Times New Roman"/>
          <w:spacing w:val="-3"/>
          <w:szCs w:val="24"/>
        </w:rPr>
        <w:t>.</w:t>
      </w:r>
    </w:p>
    <w:p>
      <w:pPr>
        <w:widowControl w:val="0"/>
        <w:tabs>
          <w:tab w:val="left" w:pos="720"/>
        </w:tabs>
        <w:ind w:left="4140" w:hanging="3420"/>
        <w:jc w:val="both"/>
        <w:rPr>
          <w:rFonts w:ascii="Times New Roman" w:hAnsi="Times New Roman"/>
          <w:szCs w:val="24"/>
        </w:rPr>
      </w:pPr>
    </w:p>
    <w:p>
      <w:pPr>
        <w:widowControl w:val="0"/>
        <w:tabs>
          <w:tab w:val="left" w:pos="720"/>
        </w:tabs>
        <w:ind w:left="4140" w:hanging="3420"/>
        <w:jc w:val="both"/>
        <w:rPr>
          <w:rFonts w:ascii="Times New Roman" w:hAnsi="Times New Roman"/>
          <w:b/>
          <w:spacing w:val="-3"/>
          <w:szCs w:val="24"/>
        </w:rPr>
      </w:pPr>
      <w:r>
        <w:rPr>
          <w:rFonts w:ascii="Times New Roman" w:hAnsi="Times New Roman"/>
          <w:spacing w:val="-3"/>
          <w:szCs w:val="24"/>
        </w:rPr>
        <w:t>“</w:t>
      </w:r>
      <w:r>
        <w:rPr>
          <w:rFonts w:ascii="Times New Roman" w:hAnsi="Times New Roman"/>
          <w:b/>
          <w:spacing w:val="-3"/>
          <w:szCs w:val="24"/>
        </w:rPr>
        <w:t xml:space="preserve">Series B Double Preference </w:t>
      </w:r>
    </w:p>
    <w:p>
      <w:pPr>
        <w:widowControl w:val="0"/>
        <w:tabs>
          <w:tab w:val="left" w:pos="720"/>
        </w:tabs>
        <w:ind w:left="4140" w:hanging="3420"/>
        <w:jc w:val="both"/>
        <w:rPr>
          <w:rFonts w:ascii="Times New Roman" w:hAnsi="Times New Roman"/>
          <w:spacing w:val="-3"/>
          <w:szCs w:val="24"/>
        </w:rPr>
      </w:pPr>
      <w:r>
        <w:rPr>
          <w:rFonts w:ascii="Times New Roman" w:hAnsi="Times New Roman"/>
          <w:b/>
          <w:spacing w:val="-3"/>
          <w:szCs w:val="24"/>
        </w:rPr>
        <w:t>Amount”</w:t>
      </w:r>
      <w:r>
        <w:rPr>
          <w:rFonts w:ascii="Times New Roman" w:hAnsi="Times New Roman"/>
          <w:b/>
          <w:spacing w:val="-3"/>
          <w:szCs w:val="24"/>
        </w:rPr>
        <w:tab/>
      </w:r>
      <w:r>
        <w:rPr>
          <w:rFonts w:ascii="Times New Roman" w:hAnsi="Times New Roman"/>
          <w:spacing w:val="-3"/>
          <w:szCs w:val="24"/>
        </w:rPr>
        <w:t>shall have the meaning set forth in Article 8.2(A)(6).</w:t>
      </w:r>
    </w:p>
    <w:p>
      <w:pPr>
        <w:widowControl w:val="0"/>
        <w:tabs>
          <w:tab w:val="left" w:pos="720"/>
        </w:tabs>
        <w:ind w:left="4140" w:hanging="3420"/>
        <w:jc w:val="both"/>
        <w:rPr>
          <w:rFonts w:ascii="Times New Roman" w:hAnsi="Times New Roman"/>
          <w:szCs w:val="24"/>
        </w:rPr>
      </w:pPr>
    </w:p>
    <w:p>
      <w:pPr>
        <w:widowControl w:val="0"/>
        <w:tabs>
          <w:tab w:val="left" w:pos="720"/>
        </w:tabs>
        <w:ind w:left="4140" w:hanging="3420"/>
        <w:jc w:val="both"/>
        <w:rPr>
          <w:rFonts w:ascii="Times New Roman" w:hAnsi="Times New Roman"/>
          <w:b/>
          <w:spacing w:val="-3"/>
          <w:szCs w:val="24"/>
        </w:rPr>
      </w:pPr>
      <w:r>
        <w:rPr>
          <w:rFonts w:ascii="Times New Roman" w:hAnsi="Times New Roman"/>
          <w:spacing w:val="-3"/>
          <w:szCs w:val="24"/>
        </w:rPr>
        <w:t>“</w:t>
      </w:r>
      <w:r>
        <w:rPr>
          <w:rFonts w:ascii="Times New Roman" w:hAnsi="Times New Roman"/>
          <w:b/>
          <w:spacing w:val="-3"/>
          <w:szCs w:val="24"/>
        </w:rPr>
        <w:t xml:space="preserve">Series B Single Preference </w:t>
      </w:r>
    </w:p>
    <w:p>
      <w:pPr>
        <w:widowControl w:val="0"/>
        <w:tabs>
          <w:tab w:val="left" w:pos="720"/>
        </w:tabs>
        <w:ind w:left="4140" w:hanging="3420"/>
        <w:jc w:val="both"/>
        <w:rPr>
          <w:rFonts w:ascii="Times New Roman" w:hAnsi="Times New Roman"/>
          <w:spacing w:val="-3"/>
          <w:szCs w:val="24"/>
        </w:rPr>
      </w:pPr>
      <w:r>
        <w:rPr>
          <w:rFonts w:ascii="Times New Roman" w:hAnsi="Times New Roman"/>
          <w:b/>
          <w:spacing w:val="-3"/>
          <w:szCs w:val="24"/>
        </w:rPr>
        <w:t>Amount”</w:t>
      </w:r>
      <w:r>
        <w:rPr>
          <w:rFonts w:ascii="Times New Roman" w:hAnsi="Times New Roman"/>
          <w:b/>
          <w:spacing w:val="-3"/>
          <w:szCs w:val="24"/>
        </w:rPr>
        <w:tab/>
      </w:r>
      <w:r>
        <w:rPr>
          <w:rFonts w:ascii="Times New Roman" w:hAnsi="Times New Roman"/>
          <w:spacing w:val="-3"/>
          <w:szCs w:val="24"/>
        </w:rPr>
        <w:t>shall have the meaning set forth in Article 8.2(A)(2).</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r>
        <w:rPr>
          <w:rFonts w:ascii="Times New Roman" w:hAnsi="Times New Roman"/>
          <w:spacing w:val="-3"/>
          <w:szCs w:val="24"/>
        </w:rPr>
        <w:t>“</w:t>
      </w:r>
      <w:r>
        <w:rPr>
          <w:rFonts w:ascii="Times New Roman" w:hAnsi="Times New Roman"/>
          <w:b/>
          <w:spacing w:val="-3"/>
          <w:szCs w:val="24"/>
        </w:rPr>
        <w:t>Series B Preferred Share</w:t>
      </w:r>
      <w:r>
        <w:rPr>
          <w:rFonts w:ascii="Times New Roman" w:hAnsi="Times New Roman"/>
          <w:b/>
          <w:spacing w:val="-3"/>
          <w:szCs w:val="24"/>
          <w:lang w:eastAsia="zh-CN"/>
        </w:rPr>
        <w:t>s</w:t>
      </w:r>
      <w:r>
        <w:rPr>
          <w:rFonts w:ascii="Times New Roman" w:hAnsi="Times New Roman"/>
          <w:spacing w:val="-3"/>
          <w:szCs w:val="24"/>
        </w:rPr>
        <w:t>”</w:t>
      </w:r>
      <w:r>
        <w:rPr>
          <w:rFonts w:ascii="Times New Roman" w:hAnsi="Times New Roman"/>
          <w:spacing w:val="-3"/>
          <w:szCs w:val="24"/>
        </w:rPr>
        <w:tab/>
        <w:t>means collectively Series B1 Shares and Series B2 Shares.</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r>
        <w:rPr>
          <w:rFonts w:ascii="Times New Roman" w:hAnsi="Times New Roman"/>
          <w:szCs w:val="24"/>
        </w:rPr>
        <w:t>“</w:t>
      </w:r>
      <w:r>
        <w:rPr>
          <w:rFonts w:ascii="Times New Roman" w:hAnsi="Times New Roman"/>
          <w:b/>
          <w:bCs/>
          <w:szCs w:val="24"/>
        </w:rPr>
        <w:t>Series B1 Shares</w:t>
      </w:r>
      <w:r>
        <w:rPr>
          <w:rFonts w:ascii="Times New Roman" w:hAnsi="Times New Roman"/>
          <w:szCs w:val="24"/>
        </w:rPr>
        <w:t xml:space="preserve">”                     </w:t>
      </w:r>
      <w:r>
        <w:rPr>
          <w:rFonts w:ascii="Times New Roman" w:hAnsi="Times New Roman"/>
          <w:spacing w:val="-3"/>
          <w:szCs w:val="24"/>
        </w:rPr>
        <w:t xml:space="preserve">means the Series B1 Preferred Shares of the Company, par value US$0.0001 per share, </w:t>
      </w:r>
      <w:r>
        <w:rPr>
          <w:rFonts w:ascii="Times New Roman" w:hAnsi="Times New Roman"/>
          <w:spacing w:val="-3"/>
          <w:szCs w:val="24"/>
          <w:lang w:eastAsia="zh-CN"/>
        </w:rPr>
        <w:t>with the rights and privileges as set forth herein</w:t>
      </w:r>
      <w:r>
        <w:rPr>
          <w:rFonts w:ascii="Times New Roman" w:hAnsi="Times New Roman"/>
          <w:szCs w:val="24"/>
        </w:rPr>
        <w:t>.</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r>
        <w:rPr>
          <w:rFonts w:ascii="Times New Roman" w:hAnsi="Times New Roman"/>
          <w:szCs w:val="24"/>
        </w:rPr>
        <w:t>“</w:t>
      </w:r>
      <w:r>
        <w:rPr>
          <w:rFonts w:ascii="Times New Roman" w:hAnsi="Times New Roman"/>
          <w:b/>
          <w:bCs/>
          <w:szCs w:val="24"/>
        </w:rPr>
        <w:t>Series B2 Shares</w:t>
      </w:r>
      <w:r>
        <w:rPr>
          <w:rFonts w:ascii="Times New Roman" w:hAnsi="Times New Roman"/>
          <w:szCs w:val="24"/>
        </w:rPr>
        <w:t xml:space="preserve">”                      </w:t>
      </w:r>
      <w:r>
        <w:rPr>
          <w:rFonts w:ascii="Times New Roman" w:hAnsi="Times New Roman"/>
          <w:spacing w:val="-3"/>
          <w:szCs w:val="24"/>
        </w:rPr>
        <w:t xml:space="preserve">means the Series B2 Preferred Shares of the Company, par value US$0.0001 per share, </w:t>
      </w:r>
      <w:r>
        <w:rPr>
          <w:rFonts w:ascii="Times New Roman" w:hAnsi="Times New Roman"/>
          <w:spacing w:val="-3"/>
          <w:szCs w:val="24"/>
          <w:lang w:eastAsia="zh-CN"/>
        </w:rPr>
        <w:t>with the rights and privileges as set forth herein</w:t>
      </w:r>
      <w:r>
        <w:rPr>
          <w:rFonts w:ascii="Times New Roman" w:hAnsi="Times New Roman"/>
          <w:szCs w:val="24"/>
        </w:rPr>
        <w:t>.</w:t>
      </w:r>
    </w:p>
    <w:p>
      <w:pPr>
        <w:widowControl w:val="0"/>
        <w:tabs>
          <w:tab w:val="left" w:pos="4176"/>
          <w:tab w:val="left" w:pos="4896"/>
          <w:tab w:val="left" w:pos="5616"/>
          <w:tab w:val="left" w:pos="6336"/>
          <w:tab w:val="left" w:pos="7056"/>
          <w:tab w:val="left" w:pos="7776"/>
          <w:tab w:val="left" w:pos="8496"/>
        </w:tabs>
        <w:jc w:val="both"/>
        <w:rPr>
          <w:rFonts w:ascii="Times New Roman" w:hAnsi="Times New Roman"/>
          <w:szCs w:val="24"/>
          <w:lang w:eastAsia="zh-CN"/>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r>
        <w:rPr>
          <w:rFonts w:ascii="Times New Roman" w:hAnsi="Times New Roman"/>
          <w:b/>
          <w:szCs w:val="24"/>
          <w:lang w:eastAsia="zh-CN"/>
        </w:rPr>
        <w:t>“Series C Conversion Price</w:t>
      </w:r>
      <w:r>
        <w:rPr>
          <w:rFonts w:ascii="Times New Roman" w:hAnsi="Times New Roman"/>
          <w:szCs w:val="24"/>
          <w:lang w:eastAsia="zh-CN"/>
        </w:rPr>
        <w:t>”</w:t>
      </w:r>
      <w:r>
        <w:rPr>
          <w:rFonts w:ascii="Times New Roman" w:hAnsi="Times New Roman"/>
          <w:szCs w:val="24"/>
          <w:lang w:eastAsia="zh-CN"/>
        </w:rPr>
        <w:tab/>
        <w:t>shall have the meaning set forth in Article 8.3(A) hereof.</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r>
        <w:rPr>
          <w:rFonts w:ascii="Times New Roman" w:hAnsi="Times New Roman"/>
          <w:szCs w:val="24"/>
          <w:lang w:eastAsia="zh-CN"/>
        </w:rPr>
        <w:t>“</w:t>
      </w:r>
      <w:r>
        <w:rPr>
          <w:rFonts w:ascii="Times New Roman" w:hAnsi="Times New Roman"/>
          <w:b/>
          <w:szCs w:val="24"/>
          <w:lang w:eastAsia="zh-CN"/>
        </w:rPr>
        <w:t>Series C Issue Price</w:t>
      </w:r>
      <w:r>
        <w:rPr>
          <w:rFonts w:ascii="Times New Roman" w:hAnsi="Times New Roman"/>
          <w:szCs w:val="24"/>
          <w:lang w:eastAsia="zh-CN"/>
        </w:rPr>
        <w:t>”</w:t>
      </w:r>
      <w:r>
        <w:rPr>
          <w:rFonts w:ascii="Times New Roman" w:hAnsi="Times New Roman"/>
          <w:szCs w:val="24"/>
          <w:lang w:eastAsia="zh-CN"/>
        </w:rPr>
        <w:tab/>
      </w:r>
      <w:r>
        <w:rPr>
          <w:rFonts w:ascii="Times New Roman" w:hAnsi="Times New Roman"/>
          <w:spacing w:val="-3"/>
          <w:szCs w:val="24"/>
        </w:rPr>
        <w:t>means US$</w:t>
      </w:r>
      <w:r>
        <w:rPr>
          <w:rFonts w:ascii="Times New Roman" w:hAnsi="Times New Roman" w:hint="eastAsia"/>
          <w:spacing w:val="-3"/>
          <w:szCs w:val="24"/>
          <w:lang w:eastAsia="zh-CN"/>
        </w:rPr>
        <w:t>1.4013</w:t>
      </w:r>
      <w:r>
        <w:rPr>
          <w:rFonts w:ascii="Times New Roman" w:hAnsi="Times New Roman"/>
          <w:spacing w:val="-3"/>
          <w:szCs w:val="24"/>
        </w:rPr>
        <w:t xml:space="preserve">, </w:t>
      </w:r>
      <w:r>
        <w:rPr>
          <w:rFonts w:ascii="Times New Roman" w:hAnsi="Times New Roman"/>
          <w:szCs w:val="24"/>
        </w:rPr>
        <w:t>as appropriately adjusted for share splits, share dividends, combinations, recapitalizations and similar events with respect to the Series C Preferred Shares</w:t>
      </w:r>
      <w:r>
        <w:rPr>
          <w:rFonts w:ascii="Times New Roman" w:hAnsi="Times New Roman"/>
          <w:spacing w:val="-3"/>
          <w:szCs w:val="24"/>
        </w:rPr>
        <w:t>.</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p>
    <w:p>
      <w:pPr>
        <w:widowControl w:val="0"/>
        <w:tabs>
          <w:tab w:val="left" w:pos="720"/>
        </w:tabs>
        <w:ind w:left="4140" w:hanging="3420"/>
        <w:jc w:val="both"/>
        <w:rPr>
          <w:rFonts w:ascii="Times New Roman" w:hAnsi="Times New Roman"/>
          <w:b/>
          <w:spacing w:val="-3"/>
          <w:szCs w:val="24"/>
        </w:rPr>
      </w:pPr>
      <w:r>
        <w:rPr>
          <w:rFonts w:ascii="Times New Roman" w:hAnsi="Times New Roman"/>
          <w:spacing w:val="-3"/>
          <w:szCs w:val="24"/>
        </w:rPr>
        <w:t>“</w:t>
      </w:r>
      <w:r>
        <w:rPr>
          <w:rFonts w:ascii="Times New Roman" w:hAnsi="Times New Roman"/>
          <w:b/>
          <w:spacing w:val="-3"/>
          <w:szCs w:val="24"/>
        </w:rPr>
        <w:t xml:space="preserve">Series C Double Preference </w:t>
      </w:r>
    </w:p>
    <w:p>
      <w:pPr>
        <w:widowControl w:val="0"/>
        <w:tabs>
          <w:tab w:val="left" w:pos="720"/>
        </w:tabs>
        <w:ind w:left="4140" w:hanging="3420"/>
        <w:jc w:val="both"/>
        <w:rPr>
          <w:rFonts w:ascii="Times New Roman" w:hAnsi="Times New Roman"/>
          <w:spacing w:val="-3"/>
          <w:szCs w:val="24"/>
        </w:rPr>
      </w:pPr>
      <w:r>
        <w:rPr>
          <w:rFonts w:ascii="Times New Roman" w:hAnsi="Times New Roman"/>
          <w:b/>
          <w:spacing w:val="-3"/>
          <w:szCs w:val="24"/>
        </w:rPr>
        <w:t>Amount”</w:t>
      </w:r>
      <w:r>
        <w:rPr>
          <w:rFonts w:ascii="Times New Roman" w:hAnsi="Times New Roman"/>
          <w:b/>
          <w:spacing w:val="-3"/>
          <w:szCs w:val="24"/>
        </w:rPr>
        <w:tab/>
        <w:t xml:space="preserve"> </w:t>
      </w:r>
      <w:r>
        <w:rPr>
          <w:rFonts w:ascii="Times New Roman" w:hAnsi="Times New Roman"/>
          <w:spacing w:val="-3"/>
          <w:szCs w:val="24"/>
        </w:rPr>
        <w:t>shall have the meaning set forth in Article 8.2(A)(5).</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p>
    <w:p>
      <w:pPr>
        <w:widowControl w:val="0"/>
        <w:tabs>
          <w:tab w:val="left" w:pos="720"/>
        </w:tabs>
        <w:ind w:left="4140" w:hanging="3420"/>
        <w:jc w:val="both"/>
        <w:rPr>
          <w:rFonts w:ascii="Times New Roman" w:hAnsi="Times New Roman"/>
          <w:b/>
          <w:spacing w:val="-3"/>
          <w:szCs w:val="24"/>
        </w:rPr>
      </w:pPr>
      <w:r>
        <w:rPr>
          <w:rFonts w:ascii="Times New Roman" w:hAnsi="Times New Roman"/>
          <w:spacing w:val="-3"/>
          <w:szCs w:val="24"/>
        </w:rPr>
        <w:t>“</w:t>
      </w:r>
      <w:r>
        <w:rPr>
          <w:rFonts w:ascii="Times New Roman" w:hAnsi="Times New Roman"/>
          <w:b/>
          <w:spacing w:val="-3"/>
          <w:szCs w:val="24"/>
        </w:rPr>
        <w:t xml:space="preserve">Series C Single Preference </w:t>
      </w:r>
    </w:p>
    <w:p>
      <w:pPr>
        <w:widowControl w:val="0"/>
        <w:tabs>
          <w:tab w:val="left" w:pos="720"/>
        </w:tabs>
        <w:ind w:left="4140" w:hanging="3420"/>
        <w:jc w:val="both"/>
        <w:rPr>
          <w:rFonts w:ascii="Times New Roman" w:hAnsi="Times New Roman"/>
          <w:spacing w:val="-3"/>
          <w:szCs w:val="24"/>
        </w:rPr>
      </w:pPr>
      <w:r>
        <w:rPr>
          <w:rFonts w:ascii="Times New Roman" w:hAnsi="Times New Roman"/>
          <w:b/>
          <w:spacing w:val="-3"/>
          <w:szCs w:val="24"/>
        </w:rPr>
        <w:t>Amount”</w:t>
      </w:r>
      <w:r>
        <w:rPr>
          <w:rFonts w:ascii="Times New Roman" w:hAnsi="Times New Roman"/>
          <w:b/>
          <w:spacing w:val="-3"/>
          <w:szCs w:val="24"/>
        </w:rPr>
        <w:tab/>
      </w:r>
      <w:r>
        <w:rPr>
          <w:rFonts w:ascii="Times New Roman" w:hAnsi="Times New Roman"/>
          <w:spacing w:val="-3"/>
          <w:szCs w:val="24"/>
        </w:rPr>
        <w:t>shall have the meaning set forth in Article 8.2(A)(1).</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lang w:eastAsia="zh-CN"/>
        </w:rPr>
      </w:pPr>
      <w:r>
        <w:rPr>
          <w:rFonts w:ascii="Times New Roman" w:hAnsi="Times New Roman"/>
          <w:szCs w:val="24"/>
          <w:lang w:eastAsia="zh-CN"/>
        </w:rPr>
        <w:t>“</w:t>
      </w:r>
      <w:r>
        <w:rPr>
          <w:rFonts w:ascii="Times New Roman" w:hAnsi="Times New Roman"/>
          <w:b/>
          <w:szCs w:val="24"/>
          <w:lang w:eastAsia="zh-CN"/>
        </w:rPr>
        <w:t>Series C Preferred Shares</w:t>
      </w:r>
      <w:r>
        <w:rPr>
          <w:rFonts w:ascii="Times New Roman" w:hAnsi="Times New Roman"/>
          <w:szCs w:val="24"/>
          <w:lang w:eastAsia="zh-CN"/>
        </w:rPr>
        <w:t>”</w:t>
      </w:r>
      <w:r>
        <w:rPr>
          <w:rFonts w:ascii="Times New Roman" w:hAnsi="Times New Roman"/>
          <w:szCs w:val="24"/>
          <w:lang w:eastAsia="zh-CN"/>
        </w:rPr>
        <w:tab/>
      </w:r>
      <w:r>
        <w:rPr>
          <w:rFonts w:ascii="Times New Roman" w:hAnsi="Times New Roman"/>
          <w:spacing w:val="-3"/>
          <w:szCs w:val="24"/>
        </w:rPr>
        <w:t xml:space="preserve">means </w:t>
      </w:r>
      <w:r>
        <w:rPr>
          <w:rFonts w:ascii="Times New Roman" w:hAnsi="Times New Roman"/>
          <w:spacing w:val="-3"/>
          <w:szCs w:val="24"/>
          <w:lang w:eastAsia="zh-CN"/>
        </w:rPr>
        <w:t>the Series C Preferred Shares of the Company, par value US$0.0001 per share, with the rights and privileges as set forth herein</w:t>
      </w:r>
      <w:r>
        <w:rPr>
          <w:rFonts w:ascii="Times New Roman" w:hAnsi="Times New Roman"/>
          <w:spacing w:val="-3"/>
          <w:szCs w:val="24"/>
        </w:rPr>
        <w:t>.</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lang w:eastAsia="zh-CN"/>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r>
        <w:rPr>
          <w:rFonts w:ascii="Times New Roman" w:hAnsi="Times New Roman"/>
          <w:b/>
          <w:szCs w:val="24"/>
          <w:lang w:eastAsia="zh-CN"/>
        </w:rPr>
        <w:t>“</w:t>
      </w:r>
      <w:r>
        <w:rPr>
          <w:rFonts w:ascii="Times New Roman" w:hAnsi="Times New Roman" w:hint="eastAsia"/>
          <w:b/>
          <w:szCs w:val="24"/>
          <w:lang w:eastAsia="zh-CN"/>
        </w:rPr>
        <w:t xml:space="preserve">Series D1 </w:t>
      </w:r>
      <w:r>
        <w:rPr>
          <w:rFonts w:ascii="Times New Roman" w:hAnsi="Times New Roman"/>
          <w:b/>
          <w:szCs w:val="24"/>
          <w:lang w:eastAsia="zh-CN"/>
        </w:rPr>
        <w:t>Approved Sale”</w:t>
      </w:r>
      <w:r>
        <w:rPr>
          <w:rFonts w:ascii="Times New Roman" w:hAnsi="Times New Roman" w:hint="eastAsia"/>
          <w:b/>
          <w:szCs w:val="24"/>
          <w:lang w:eastAsia="zh-CN"/>
        </w:rPr>
        <w:tab/>
      </w:r>
      <w:r>
        <w:rPr>
          <w:rFonts w:ascii="Times New Roman" w:hAnsi="Times New Roman"/>
          <w:szCs w:val="24"/>
          <w:lang w:eastAsia="zh-CN"/>
        </w:rPr>
        <w:t xml:space="preserve">shall have the meaning set forth in Article </w:t>
      </w:r>
      <w:r>
        <w:rPr>
          <w:rFonts w:ascii="Times New Roman" w:hAnsi="Times New Roman" w:hint="eastAsia"/>
          <w:szCs w:val="24"/>
          <w:lang w:eastAsia="zh-CN"/>
        </w:rPr>
        <w:t>122</w:t>
      </w:r>
      <w:r>
        <w:rPr>
          <w:rFonts w:ascii="Times New Roman" w:hAnsi="Times New Roman"/>
          <w:szCs w:val="24"/>
          <w:lang w:eastAsia="zh-CN"/>
        </w:rPr>
        <w:t>.</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lang w:eastAsia="zh-CN"/>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lang w:eastAsia="zh-CN"/>
        </w:rPr>
      </w:pPr>
      <w:r>
        <w:rPr>
          <w:rFonts w:ascii="Times New Roman" w:hAnsi="Times New Roman"/>
          <w:b/>
          <w:spacing w:val="-3"/>
          <w:szCs w:val="24"/>
          <w:lang w:eastAsia="zh-CN"/>
        </w:rPr>
        <w:t xml:space="preserve">“Series </w:t>
      </w:r>
      <w:r>
        <w:rPr>
          <w:rFonts w:ascii="Times New Roman" w:hAnsi="Times New Roman" w:hint="eastAsia"/>
          <w:b/>
          <w:spacing w:val="-3"/>
          <w:szCs w:val="24"/>
          <w:lang w:eastAsia="zh-CN"/>
        </w:rPr>
        <w:t>D1</w:t>
      </w:r>
      <w:r>
        <w:rPr>
          <w:rFonts w:ascii="Times New Roman" w:hAnsi="Times New Roman"/>
          <w:b/>
          <w:spacing w:val="-3"/>
          <w:szCs w:val="24"/>
          <w:lang w:eastAsia="zh-CN"/>
        </w:rPr>
        <w:t xml:space="preserve"> Conversion Price</w:t>
      </w:r>
      <w:r>
        <w:rPr>
          <w:rFonts w:ascii="Times New Roman" w:hAnsi="Times New Roman"/>
          <w:spacing w:val="-3"/>
          <w:szCs w:val="24"/>
          <w:lang w:eastAsia="zh-CN"/>
        </w:rPr>
        <w:t>”</w:t>
      </w:r>
      <w:r>
        <w:rPr>
          <w:rFonts w:ascii="Times New Roman" w:hAnsi="Times New Roman"/>
          <w:spacing w:val="-3"/>
          <w:szCs w:val="24"/>
          <w:lang w:eastAsia="zh-CN"/>
        </w:rPr>
        <w:tab/>
        <w:t>shall have the meaning set forth in Article 8.3(A) hereof.</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b/>
          <w:szCs w:val="24"/>
          <w:lang w:eastAsia="zh-CN"/>
        </w:rPr>
      </w:pPr>
      <w:r>
        <w:rPr>
          <w:rFonts w:ascii="Times New Roman" w:hAnsi="Times New Roman"/>
          <w:szCs w:val="24"/>
          <w:lang w:eastAsia="zh-CN"/>
        </w:rPr>
        <w:t>“</w:t>
      </w:r>
      <w:r>
        <w:rPr>
          <w:rFonts w:ascii="Times New Roman" w:hAnsi="Times New Roman"/>
          <w:b/>
          <w:szCs w:val="24"/>
          <w:lang w:eastAsia="zh-CN"/>
        </w:rPr>
        <w:t xml:space="preserve">Series </w:t>
      </w:r>
      <w:r>
        <w:rPr>
          <w:rFonts w:ascii="Times New Roman" w:hAnsi="Times New Roman" w:hint="eastAsia"/>
          <w:b/>
          <w:szCs w:val="24"/>
          <w:lang w:eastAsia="zh-CN"/>
        </w:rPr>
        <w:t>D1</w:t>
      </w:r>
      <w:r>
        <w:rPr>
          <w:rFonts w:ascii="Times New Roman" w:hAnsi="Times New Roman"/>
          <w:b/>
          <w:szCs w:val="24"/>
          <w:lang w:eastAsia="zh-CN"/>
        </w:rPr>
        <w:t xml:space="preserve"> Double Preference </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r>
        <w:rPr>
          <w:rFonts w:ascii="Times New Roman" w:hAnsi="Times New Roman"/>
          <w:b/>
          <w:szCs w:val="24"/>
          <w:lang w:eastAsia="zh-CN"/>
        </w:rPr>
        <w:t>Amount”</w:t>
      </w:r>
      <w:r>
        <w:rPr>
          <w:rFonts w:ascii="Times New Roman" w:hAnsi="Times New Roman"/>
          <w:b/>
          <w:szCs w:val="24"/>
          <w:lang w:eastAsia="zh-CN"/>
        </w:rPr>
        <w:tab/>
        <w:t xml:space="preserve"> </w:t>
      </w:r>
      <w:r>
        <w:rPr>
          <w:rFonts w:ascii="Times New Roman" w:hAnsi="Times New Roman"/>
          <w:szCs w:val="24"/>
          <w:lang w:eastAsia="zh-CN"/>
        </w:rPr>
        <w:t>shall have the meaning set forth in Article 8.2(A)(5).</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r>
        <w:rPr>
          <w:rFonts w:ascii="Times New Roman" w:hAnsi="Times New Roman"/>
          <w:szCs w:val="24"/>
          <w:lang w:eastAsia="zh-CN"/>
        </w:rPr>
        <w:t>“</w:t>
      </w:r>
      <w:r>
        <w:rPr>
          <w:rFonts w:ascii="Times New Roman" w:hAnsi="Times New Roman" w:hint="eastAsia"/>
          <w:b/>
          <w:szCs w:val="24"/>
          <w:lang w:eastAsia="zh-CN"/>
        </w:rPr>
        <w:t>Series D1 Drag Holders</w:t>
      </w:r>
      <w:r>
        <w:rPr>
          <w:rFonts w:ascii="Times New Roman" w:hAnsi="Times New Roman"/>
          <w:szCs w:val="24"/>
          <w:lang w:eastAsia="zh-CN"/>
        </w:rPr>
        <w:t>”</w:t>
      </w:r>
      <w:r>
        <w:rPr>
          <w:rFonts w:ascii="Times New Roman" w:hAnsi="Times New Roman" w:hint="eastAsia"/>
          <w:szCs w:val="24"/>
          <w:lang w:eastAsia="zh-CN"/>
        </w:rPr>
        <w:tab/>
      </w:r>
      <w:r>
        <w:rPr>
          <w:rFonts w:ascii="Times New Roman" w:hAnsi="Times New Roman"/>
          <w:szCs w:val="24"/>
          <w:lang w:eastAsia="zh-CN"/>
        </w:rPr>
        <w:t xml:space="preserve">shall have the meaning set forth in Article </w:t>
      </w:r>
      <w:r>
        <w:rPr>
          <w:rFonts w:ascii="Times New Roman" w:hAnsi="Times New Roman" w:hint="eastAsia"/>
          <w:szCs w:val="24"/>
          <w:lang w:eastAsia="zh-CN"/>
        </w:rPr>
        <w:t>122</w:t>
      </w:r>
      <w:r>
        <w:rPr>
          <w:rFonts w:ascii="Times New Roman" w:hAnsi="Times New Roman"/>
          <w:szCs w:val="24"/>
          <w:lang w:eastAsia="zh-CN"/>
        </w:rPr>
        <w:t>.</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r>
        <w:rPr>
          <w:rFonts w:ascii="Times New Roman" w:hAnsi="Times New Roman"/>
          <w:szCs w:val="24"/>
          <w:lang w:eastAsia="zh-CN"/>
        </w:rPr>
        <w:t>“</w:t>
      </w:r>
      <w:r>
        <w:rPr>
          <w:rFonts w:ascii="Times New Roman" w:hAnsi="Times New Roman" w:hint="eastAsia"/>
          <w:b/>
          <w:szCs w:val="24"/>
          <w:lang w:eastAsia="zh-CN"/>
        </w:rPr>
        <w:t>Series D1 Drag Notice</w:t>
      </w:r>
      <w:r>
        <w:rPr>
          <w:rFonts w:ascii="Times New Roman" w:hAnsi="Times New Roman"/>
          <w:szCs w:val="24"/>
          <w:lang w:eastAsia="zh-CN"/>
        </w:rPr>
        <w:t>”</w:t>
      </w:r>
      <w:r>
        <w:rPr>
          <w:rFonts w:ascii="Times New Roman" w:hAnsi="Times New Roman" w:hint="eastAsia"/>
          <w:szCs w:val="24"/>
          <w:lang w:eastAsia="zh-CN"/>
        </w:rPr>
        <w:tab/>
      </w:r>
      <w:r>
        <w:rPr>
          <w:rFonts w:ascii="Times New Roman" w:hAnsi="Times New Roman"/>
          <w:szCs w:val="24"/>
          <w:lang w:eastAsia="zh-CN"/>
        </w:rPr>
        <w:t xml:space="preserve">shall have the meaning set forth in Article </w:t>
      </w:r>
      <w:r>
        <w:rPr>
          <w:rFonts w:ascii="Times New Roman" w:hAnsi="Times New Roman" w:hint="eastAsia"/>
          <w:szCs w:val="24"/>
          <w:lang w:eastAsia="zh-CN"/>
        </w:rPr>
        <w:t>122</w:t>
      </w:r>
      <w:r>
        <w:rPr>
          <w:rFonts w:ascii="Times New Roman" w:hAnsi="Times New Roman"/>
          <w:szCs w:val="24"/>
          <w:lang w:eastAsia="zh-CN"/>
        </w:rPr>
        <w:t>.</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r>
        <w:rPr>
          <w:rFonts w:ascii="Times New Roman" w:hAnsi="Times New Roman"/>
          <w:szCs w:val="24"/>
          <w:lang w:eastAsia="zh-CN"/>
        </w:rPr>
        <w:t xml:space="preserve"> “</w:t>
      </w:r>
      <w:r>
        <w:rPr>
          <w:rFonts w:ascii="Times New Roman" w:hAnsi="Times New Roman"/>
          <w:b/>
          <w:szCs w:val="24"/>
          <w:lang w:eastAsia="zh-CN"/>
        </w:rPr>
        <w:t xml:space="preserve">Series </w:t>
      </w:r>
      <w:r>
        <w:rPr>
          <w:rFonts w:ascii="Times New Roman" w:hAnsi="Times New Roman" w:hint="eastAsia"/>
          <w:b/>
          <w:szCs w:val="24"/>
          <w:lang w:eastAsia="zh-CN"/>
        </w:rPr>
        <w:t>D1</w:t>
      </w:r>
      <w:r>
        <w:rPr>
          <w:rFonts w:ascii="Times New Roman" w:hAnsi="Times New Roman"/>
          <w:b/>
          <w:szCs w:val="24"/>
          <w:lang w:eastAsia="zh-CN"/>
        </w:rPr>
        <w:t xml:space="preserve"> Issue Date</w:t>
      </w:r>
      <w:r>
        <w:rPr>
          <w:rFonts w:ascii="Times New Roman" w:hAnsi="Times New Roman"/>
          <w:szCs w:val="24"/>
          <w:lang w:eastAsia="zh-CN"/>
        </w:rPr>
        <w:t>”</w:t>
      </w:r>
      <w:r>
        <w:rPr>
          <w:rFonts w:ascii="Times New Roman" w:hAnsi="Times New Roman"/>
          <w:szCs w:val="24"/>
          <w:lang w:eastAsia="zh-CN"/>
        </w:rPr>
        <w:tab/>
        <w:t xml:space="preserve">means the date of the first issuance of a Series </w:t>
      </w:r>
      <w:r>
        <w:rPr>
          <w:rFonts w:ascii="Times New Roman" w:hAnsi="Times New Roman" w:hint="eastAsia"/>
          <w:szCs w:val="24"/>
          <w:lang w:eastAsia="zh-CN"/>
        </w:rPr>
        <w:t>D1</w:t>
      </w:r>
      <w:r>
        <w:rPr>
          <w:rFonts w:ascii="Times New Roman" w:hAnsi="Times New Roman"/>
          <w:szCs w:val="24"/>
          <w:lang w:eastAsia="zh-CN"/>
        </w:rPr>
        <w:t xml:space="preserve"> Preferred Share.</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r>
        <w:rPr>
          <w:rFonts w:ascii="Times New Roman" w:hAnsi="Times New Roman"/>
          <w:szCs w:val="24"/>
          <w:lang w:eastAsia="zh-CN"/>
        </w:rPr>
        <w:t>“</w:t>
      </w:r>
      <w:r>
        <w:rPr>
          <w:rFonts w:ascii="Times New Roman" w:hAnsi="Times New Roman"/>
          <w:b/>
          <w:szCs w:val="24"/>
          <w:lang w:eastAsia="zh-CN"/>
        </w:rPr>
        <w:t xml:space="preserve">Series </w:t>
      </w:r>
      <w:r>
        <w:rPr>
          <w:rFonts w:ascii="Times New Roman" w:hAnsi="Times New Roman" w:hint="eastAsia"/>
          <w:b/>
          <w:szCs w:val="24"/>
          <w:lang w:eastAsia="zh-CN"/>
        </w:rPr>
        <w:t>D1</w:t>
      </w:r>
      <w:r>
        <w:rPr>
          <w:rFonts w:ascii="Times New Roman" w:hAnsi="Times New Roman"/>
          <w:b/>
          <w:szCs w:val="24"/>
          <w:lang w:eastAsia="zh-CN"/>
        </w:rPr>
        <w:t xml:space="preserve"> Issue Price</w:t>
      </w:r>
      <w:r>
        <w:rPr>
          <w:rFonts w:ascii="Times New Roman" w:hAnsi="Times New Roman"/>
          <w:szCs w:val="24"/>
          <w:lang w:eastAsia="zh-CN"/>
        </w:rPr>
        <w:t>”</w:t>
      </w:r>
      <w:r>
        <w:rPr>
          <w:rFonts w:ascii="Times New Roman" w:hAnsi="Times New Roman"/>
          <w:szCs w:val="24"/>
          <w:lang w:eastAsia="zh-CN"/>
        </w:rPr>
        <w:tab/>
      </w:r>
      <w:r>
        <w:rPr>
          <w:rFonts w:ascii="Times New Roman" w:hAnsi="Times New Roman"/>
          <w:spacing w:val="-3"/>
          <w:szCs w:val="24"/>
        </w:rPr>
        <w:t xml:space="preserve">means </w:t>
      </w:r>
      <w:r>
        <w:rPr>
          <w:rFonts w:ascii="Times New Roman" w:hAnsi="Times New Roman"/>
          <w:spacing w:val="-3"/>
          <w:szCs w:val="24"/>
          <w:lang w:eastAsia="zh-CN"/>
        </w:rPr>
        <w:t>US$2.69</w:t>
      </w:r>
      <w:r>
        <w:rPr>
          <w:rFonts w:ascii="Times New Roman" w:hAnsi="Times New Roman"/>
          <w:spacing w:val="-3"/>
          <w:szCs w:val="24"/>
        </w:rPr>
        <w:t xml:space="preserve">, </w:t>
      </w:r>
      <w:r>
        <w:rPr>
          <w:rFonts w:ascii="Times New Roman" w:hAnsi="Times New Roman"/>
          <w:szCs w:val="24"/>
        </w:rPr>
        <w:t>as appropriately adjusted for share splits, share dividends, combinations, recapitalizations and similar events with respect to the Series</w:t>
      </w:r>
      <w:r>
        <w:rPr>
          <w:rFonts w:ascii="Times New Roman" w:hAnsi="Times New Roman" w:hint="eastAsia"/>
          <w:szCs w:val="24"/>
          <w:lang w:eastAsia="zh-CN"/>
        </w:rPr>
        <w:t xml:space="preserve"> D1</w:t>
      </w:r>
      <w:r>
        <w:rPr>
          <w:rFonts w:ascii="Times New Roman" w:hAnsi="Times New Roman"/>
          <w:szCs w:val="24"/>
        </w:rPr>
        <w:t xml:space="preserve"> Preferred Shares</w:t>
      </w:r>
      <w:r>
        <w:rPr>
          <w:rFonts w:ascii="Times New Roman" w:hAnsi="Times New Roman"/>
          <w:spacing w:val="-3"/>
          <w:szCs w:val="24"/>
        </w:rPr>
        <w:t>.</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p>
    <w:p>
      <w:pPr>
        <w:widowControl w:val="0"/>
        <w:tabs>
          <w:tab w:val="left" w:pos="720"/>
        </w:tabs>
        <w:ind w:left="4140" w:hanging="3420"/>
        <w:jc w:val="both"/>
        <w:rPr>
          <w:rFonts w:ascii="Times New Roman" w:hAnsi="Times New Roman"/>
          <w:b/>
          <w:spacing w:val="-3"/>
          <w:szCs w:val="24"/>
        </w:rPr>
      </w:pPr>
      <w:r>
        <w:rPr>
          <w:rFonts w:ascii="Times New Roman" w:hAnsi="Times New Roman"/>
          <w:spacing w:val="-3"/>
          <w:szCs w:val="24"/>
        </w:rPr>
        <w:t xml:space="preserve"> “</w:t>
      </w:r>
      <w:r>
        <w:rPr>
          <w:rFonts w:ascii="Times New Roman" w:hAnsi="Times New Roman"/>
          <w:b/>
          <w:spacing w:val="-3"/>
          <w:szCs w:val="24"/>
        </w:rPr>
        <w:t xml:space="preserve">Series </w:t>
      </w:r>
      <w:r>
        <w:rPr>
          <w:rFonts w:ascii="Times New Roman" w:hAnsi="Times New Roman" w:hint="eastAsia"/>
          <w:b/>
          <w:spacing w:val="-3"/>
          <w:szCs w:val="24"/>
          <w:lang w:eastAsia="zh-CN"/>
        </w:rPr>
        <w:t>D1</w:t>
      </w:r>
      <w:r>
        <w:rPr>
          <w:rFonts w:ascii="Times New Roman" w:hAnsi="Times New Roman"/>
          <w:b/>
          <w:spacing w:val="-3"/>
          <w:szCs w:val="24"/>
        </w:rPr>
        <w:t xml:space="preserve"> Single Preference </w:t>
      </w:r>
    </w:p>
    <w:p>
      <w:pPr>
        <w:widowControl w:val="0"/>
        <w:tabs>
          <w:tab w:val="left" w:pos="720"/>
        </w:tabs>
        <w:ind w:left="4140" w:hanging="3420"/>
        <w:jc w:val="both"/>
        <w:rPr>
          <w:rFonts w:ascii="Times New Roman" w:hAnsi="Times New Roman"/>
          <w:spacing w:val="-3"/>
          <w:szCs w:val="24"/>
        </w:rPr>
      </w:pPr>
      <w:r>
        <w:rPr>
          <w:rFonts w:ascii="Times New Roman" w:hAnsi="Times New Roman"/>
          <w:b/>
          <w:spacing w:val="-3"/>
          <w:szCs w:val="24"/>
        </w:rPr>
        <w:t>Amount”</w:t>
      </w:r>
      <w:r>
        <w:rPr>
          <w:rFonts w:ascii="Times New Roman" w:hAnsi="Times New Roman"/>
          <w:b/>
          <w:spacing w:val="-3"/>
          <w:szCs w:val="24"/>
        </w:rPr>
        <w:tab/>
      </w:r>
      <w:r>
        <w:rPr>
          <w:rFonts w:ascii="Times New Roman" w:hAnsi="Times New Roman"/>
          <w:spacing w:val="-3"/>
          <w:szCs w:val="24"/>
        </w:rPr>
        <w:t>shall have the meaning set forth in Article 8.2(A)(1).</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lang w:eastAsia="zh-CN"/>
        </w:rPr>
      </w:pPr>
      <w:r>
        <w:rPr>
          <w:rFonts w:ascii="Times New Roman" w:hAnsi="Times New Roman"/>
          <w:szCs w:val="24"/>
          <w:lang w:eastAsia="zh-CN"/>
        </w:rPr>
        <w:t>“</w:t>
      </w:r>
      <w:r>
        <w:rPr>
          <w:rFonts w:ascii="Times New Roman" w:hAnsi="Times New Roman"/>
          <w:b/>
          <w:szCs w:val="24"/>
          <w:lang w:eastAsia="zh-CN"/>
        </w:rPr>
        <w:t xml:space="preserve">Series </w:t>
      </w:r>
      <w:r>
        <w:rPr>
          <w:rFonts w:ascii="Times New Roman" w:hAnsi="Times New Roman" w:hint="eastAsia"/>
          <w:b/>
          <w:szCs w:val="24"/>
          <w:lang w:eastAsia="zh-CN"/>
        </w:rPr>
        <w:t>D1</w:t>
      </w:r>
      <w:r>
        <w:rPr>
          <w:rFonts w:ascii="Times New Roman" w:hAnsi="Times New Roman"/>
          <w:b/>
          <w:szCs w:val="24"/>
          <w:lang w:eastAsia="zh-CN"/>
        </w:rPr>
        <w:t xml:space="preserve"> Preferred Shares</w:t>
      </w:r>
      <w:r>
        <w:rPr>
          <w:rFonts w:ascii="Times New Roman" w:hAnsi="Times New Roman"/>
          <w:szCs w:val="24"/>
          <w:lang w:eastAsia="zh-CN"/>
        </w:rPr>
        <w:t>”</w:t>
      </w:r>
      <w:r>
        <w:rPr>
          <w:rFonts w:ascii="Times New Roman" w:hAnsi="Times New Roman"/>
          <w:szCs w:val="24"/>
          <w:lang w:eastAsia="zh-CN"/>
        </w:rPr>
        <w:tab/>
      </w:r>
      <w:r>
        <w:rPr>
          <w:rFonts w:ascii="Times New Roman" w:hAnsi="Times New Roman"/>
          <w:spacing w:val="-3"/>
          <w:szCs w:val="24"/>
        </w:rPr>
        <w:t xml:space="preserve">means </w:t>
      </w:r>
      <w:r>
        <w:rPr>
          <w:rFonts w:ascii="Times New Roman" w:hAnsi="Times New Roman"/>
          <w:spacing w:val="-3"/>
          <w:szCs w:val="24"/>
          <w:lang w:eastAsia="zh-CN"/>
        </w:rPr>
        <w:t xml:space="preserve">the Series </w:t>
      </w:r>
      <w:r>
        <w:rPr>
          <w:rFonts w:ascii="Times New Roman" w:hAnsi="Times New Roman" w:hint="eastAsia"/>
          <w:spacing w:val="-3"/>
          <w:szCs w:val="24"/>
          <w:lang w:eastAsia="zh-CN"/>
        </w:rPr>
        <w:t>D1</w:t>
      </w:r>
      <w:r>
        <w:rPr>
          <w:rFonts w:ascii="Times New Roman" w:hAnsi="Times New Roman"/>
          <w:spacing w:val="-3"/>
          <w:szCs w:val="24"/>
          <w:lang w:eastAsia="zh-CN"/>
        </w:rPr>
        <w:t xml:space="preserve"> Preferred Shares of the Company, par value US$0.0001 per share, with the rights and privileges as set forth herein</w:t>
      </w:r>
      <w:r>
        <w:rPr>
          <w:rFonts w:ascii="Times New Roman" w:hAnsi="Times New Roman"/>
          <w:spacing w:val="-3"/>
          <w:szCs w:val="24"/>
        </w:rPr>
        <w:t>.</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lang w:eastAsia="zh-CN"/>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r>
        <w:rPr>
          <w:rFonts w:ascii="Times New Roman" w:hAnsi="Times New Roman"/>
          <w:spacing w:val="-3"/>
          <w:szCs w:val="24"/>
        </w:rPr>
        <w:t>“</w:t>
      </w:r>
      <w:r>
        <w:rPr>
          <w:rFonts w:ascii="Times New Roman" w:hAnsi="Times New Roman"/>
          <w:b/>
          <w:bCs/>
          <w:spacing w:val="-3"/>
          <w:szCs w:val="24"/>
        </w:rPr>
        <w:t>Seal</w:t>
      </w:r>
      <w:r>
        <w:rPr>
          <w:rFonts w:ascii="Times New Roman" w:hAnsi="Times New Roman"/>
          <w:spacing w:val="-3"/>
          <w:szCs w:val="24"/>
        </w:rPr>
        <w:t>”</w:t>
      </w:r>
      <w:r>
        <w:rPr>
          <w:rFonts w:ascii="Times New Roman" w:hAnsi="Times New Roman"/>
          <w:spacing w:val="-3"/>
          <w:szCs w:val="24"/>
        </w:rPr>
        <w:tab/>
        <w:t>means the common seal of the Company and includes every duplicate seal.</w:t>
      </w:r>
    </w:p>
    <w:p>
      <w:pPr>
        <w:widowControl w:val="0"/>
        <w:tabs>
          <w:tab w:val="left" w:pos="720"/>
          <w:tab w:val="left" w:pos="4176"/>
          <w:tab w:val="left" w:pos="4896"/>
          <w:tab w:val="left" w:pos="5616"/>
          <w:tab w:val="left" w:pos="6336"/>
          <w:tab w:val="left" w:pos="7056"/>
          <w:tab w:val="left" w:pos="7776"/>
          <w:tab w:val="left" w:pos="8496"/>
        </w:tabs>
        <w:ind w:left="4176" w:hanging="3456"/>
        <w:jc w:val="both"/>
        <w:rPr>
          <w:rFonts w:ascii="Times New Roman" w:hAnsi="Times New Roman"/>
          <w:spacing w:val="-3"/>
          <w:szCs w:val="24"/>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lang w:eastAsia="zh-CN"/>
        </w:rPr>
      </w:pPr>
      <w:r>
        <w:rPr>
          <w:rFonts w:ascii="Times New Roman" w:hAnsi="Times New Roman"/>
          <w:spacing w:val="-3"/>
          <w:szCs w:val="24"/>
        </w:rPr>
        <w:t>“</w:t>
      </w:r>
      <w:r>
        <w:rPr>
          <w:rFonts w:ascii="Times New Roman" w:hAnsi="Times New Roman"/>
          <w:b/>
          <w:bCs/>
          <w:spacing w:val="-3"/>
          <w:szCs w:val="24"/>
        </w:rPr>
        <w:t>Share</w:t>
      </w:r>
      <w:r>
        <w:rPr>
          <w:rFonts w:ascii="Times New Roman" w:hAnsi="Times New Roman"/>
          <w:spacing w:val="-3"/>
          <w:szCs w:val="24"/>
        </w:rPr>
        <w:t>” and “</w:t>
      </w:r>
      <w:r>
        <w:rPr>
          <w:rFonts w:ascii="Times New Roman" w:hAnsi="Times New Roman"/>
          <w:b/>
          <w:bCs/>
          <w:spacing w:val="-3"/>
          <w:szCs w:val="24"/>
        </w:rPr>
        <w:t>Shares</w:t>
      </w:r>
      <w:r>
        <w:rPr>
          <w:rFonts w:ascii="Times New Roman" w:hAnsi="Times New Roman"/>
          <w:spacing w:val="-3"/>
          <w:szCs w:val="24"/>
        </w:rPr>
        <w:t>”</w:t>
      </w:r>
      <w:r>
        <w:rPr>
          <w:rFonts w:ascii="Times New Roman" w:hAnsi="Times New Roman"/>
          <w:spacing w:val="-3"/>
          <w:szCs w:val="24"/>
        </w:rPr>
        <w:tab/>
        <w:t>means a share or shares in the capital of the Company and includes a fraction of a share.</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lang w:eastAsia="zh-CN"/>
        </w:rPr>
      </w:pPr>
    </w:p>
    <w:p>
      <w:pPr>
        <w:widowControl w:val="0"/>
        <w:tabs>
          <w:tab w:val="left" w:pos="720"/>
          <w:tab w:val="left" w:pos="4176"/>
          <w:tab w:val="left" w:pos="5616"/>
          <w:tab w:val="left" w:pos="6336"/>
          <w:tab w:val="left" w:pos="7056"/>
          <w:tab w:val="left" w:pos="7776"/>
          <w:tab w:val="left" w:pos="8496"/>
        </w:tabs>
        <w:ind w:left="4140" w:hanging="3420"/>
        <w:jc w:val="both"/>
        <w:rPr>
          <w:rFonts w:ascii="Times New Roman" w:hAnsi="Times New Roman"/>
          <w:szCs w:val="24"/>
        </w:rPr>
      </w:pPr>
      <w:r>
        <w:rPr>
          <w:rFonts w:ascii="Times New Roman" w:hAnsi="Times New Roman"/>
          <w:szCs w:val="24"/>
        </w:rPr>
        <w:t>“</w:t>
      </w:r>
      <w:r>
        <w:rPr>
          <w:rFonts w:ascii="Times New Roman" w:hAnsi="Times New Roman"/>
          <w:b/>
          <w:szCs w:val="24"/>
        </w:rPr>
        <w:t>Shareholders</w:t>
      </w:r>
      <w:r>
        <w:rPr>
          <w:rFonts w:ascii="Times New Roman" w:hAnsi="Times New Roman"/>
          <w:szCs w:val="24"/>
        </w:rPr>
        <w:t xml:space="preserve"> </w:t>
      </w:r>
      <w:r>
        <w:rPr>
          <w:rFonts w:ascii="Times New Roman" w:hAnsi="Times New Roman"/>
          <w:b/>
          <w:szCs w:val="24"/>
        </w:rPr>
        <w:t>Agreement”</w:t>
      </w:r>
      <w:r>
        <w:rPr>
          <w:rFonts w:ascii="Times New Roman" w:hAnsi="Times New Roman"/>
          <w:szCs w:val="24"/>
          <w:lang w:eastAsia="zh-CN"/>
        </w:rPr>
        <w:tab/>
      </w:r>
      <w:r>
        <w:rPr>
          <w:rFonts w:ascii="Times New Roman" w:hAnsi="Times New Roman"/>
          <w:szCs w:val="24"/>
        </w:rPr>
        <w:t xml:space="preserve">means the </w:t>
      </w:r>
      <w:r>
        <w:rPr>
          <w:rFonts w:ascii="Times New Roman" w:hAnsi="Times New Roman" w:hint="eastAsia"/>
          <w:szCs w:val="24"/>
          <w:lang w:eastAsia="zh-CN"/>
        </w:rPr>
        <w:t xml:space="preserve">Amended and Restated </w:t>
      </w:r>
      <w:r>
        <w:rPr>
          <w:rFonts w:ascii="Times New Roman" w:hAnsi="Times New Roman"/>
          <w:szCs w:val="24"/>
        </w:rPr>
        <w:t xml:space="preserve">Shareholders Agreement, dated </w:t>
      </w:r>
      <w:r>
        <w:rPr>
          <w:rFonts w:ascii="Times New Roman" w:hAnsi="Times New Roman"/>
          <w:szCs w:val="24"/>
          <w:highlight w:val="yellow"/>
          <w:lang w:eastAsia="zh-CN"/>
        </w:rPr>
        <w:t>[*]</w:t>
      </w:r>
      <w:r>
        <w:rPr>
          <w:rFonts w:ascii="Times New Roman" w:hAnsi="Times New Roman"/>
          <w:szCs w:val="24"/>
        </w:rPr>
        <w:t>, 201</w:t>
      </w:r>
      <w:r>
        <w:rPr>
          <w:rFonts w:ascii="Times New Roman" w:hAnsi="Times New Roman"/>
          <w:szCs w:val="24"/>
          <w:lang w:eastAsia="zh-CN"/>
        </w:rPr>
        <w:t>7</w:t>
      </w:r>
      <w:r>
        <w:rPr>
          <w:rFonts w:ascii="Times New Roman" w:hAnsi="Times New Roman"/>
          <w:szCs w:val="24"/>
        </w:rPr>
        <w:t xml:space="preserve"> among the Company and certain other parties named therein</w:t>
      </w:r>
      <w:r>
        <w:rPr>
          <w:rFonts w:ascii="Times New Roman" w:hAnsi="Times New Roman"/>
          <w:szCs w:val="24"/>
          <w:lang w:eastAsia="zh-CN"/>
        </w:rPr>
        <w:t>, as amended from time to time</w:t>
      </w:r>
      <w:r>
        <w:rPr>
          <w:rFonts w:ascii="Times New Roman" w:hAnsi="Times New Roman"/>
          <w:szCs w:val="24"/>
        </w:rPr>
        <w:t>.</w:t>
      </w:r>
    </w:p>
    <w:p>
      <w:pPr>
        <w:widowControl w:val="0"/>
        <w:tabs>
          <w:tab w:val="left" w:pos="720"/>
          <w:tab w:val="left" w:pos="4176"/>
          <w:tab w:val="left" w:pos="5616"/>
          <w:tab w:val="left" w:pos="6336"/>
          <w:tab w:val="left" w:pos="7056"/>
          <w:tab w:val="left" w:pos="7776"/>
          <w:tab w:val="left" w:pos="8496"/>
        </w:tabs>
        <w:ind w:left="4140" w:hanging="3420"/>
        <w:jc w:val="both"/>
        <w:rPr>
          <w:rFonts w:ascii="Times New Roman" w:hAnsi="Times New Roman"/>
          <w:spacing w:val="-3"/>
          <w:szCs w:val="24"/>
          <w:lang w:eastAsia="zh-CN"/>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zCs w:val="24"/>
        </w:rPr>
      </w:pPr>
      <w:r>
        <w:rPr>
          <w:rFonts w:ascii="Times New Roman" w:hAnsi="Times New Roman"/>
          <w:spacing w:val="-3"/>
          <w:szCs w:val="24"/>
        </w:rPr>
        <w:t>“</w:t>
      </w:r>
      <w:r>
        <w:rPr>
          <w:rFonts w:ascii="Times New Roman" w:hAnsi="Times New Roman"/>
          <w:b/>
          <w:spacing w:val="-3"/>
          <w:szCs w:val="24"/>
        </w:rPr>
        <w:t>Share Sale</w:t>
      </w:r>
      <w:r>
        <w:rPr>
          <w:rFonts w:ascii="Times New Roman" w:hAnsi="Times New Roman"/>
          <w:spacing w:val="-3"/>
          <w:szCs w:val="24"/>
        </w:rPr>
        <w:t>”</w:t>
      </w:r>
      <w:r>
        <w:rPr>
          <w:rFonts w:ascii="Times New Roman" w:hAnsi="Times New Roman"/>
          <w:spacing w:val="-3"/>
          <w:szCs w:val="24"/>
        </w:rPr>
        <w:tab/>
        <w:t xml:space="preserve">means </w:t>
      </w:r>
      <w:r>
        <w:rPr>
          <w:rFonts w:ascii="Times New Roman" w:hAnsi="Times New Roman"/>
          <w:szCs w:val="24"/>
        </w:rPr>
        <w:t>a transaction or series of related transactions in which a Person, or a group of related Persons, acquires any Equity Securities of the Company such that, immediately after such transaction or series of related transactions, such Person or group of related Persons holds Equity Securities of the Company representing more than fifty percent (50%) of the outstanding voting power of the Company.</w:t>
      </w: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r>
        <w:rPr>
          <w:rFonts w:ascii="Times New Roman" w:hAnsi="Times New Roman"/>
          <w:spacing w:val="-3"/>
          <w:szCs w:val="24"/>
        </w:rPr>
        <w:t>“</w:t>
      </w:r>
      <w:r>
        <w:rPr>
          <w:rFonts w:ascii="Times New Roman" w:hAnsi="Times New Roman"/>
          <w:b/>
          <w:bCs/>
          <w:spacing w:val="-3"/>
          <w:szCs w:val="24"/>
        </w:rPr>
        <w:t>Special Resolution</w:t>
      </w:r>
      <w:r>
        <w:rPr>
          <w:rFonts w:ascii="Times New Roman" w:hAnsi="Times New Roman"/>
          <w:spacing w:val="-3"/>
          <w:szCs w:val="24"/>
        </w:rPr>
        <w:t>”</w:t>
      </w:r>
      <w:r>
        <w:rPr>
          <w:rFonts w:ascii="Times New Roman" w:hAnsi="Times New Roman"/>
          <w:spacing w:val="-3"/>
          <w:szCs w:val="24"/>
        </w:rPr>
        <w:tab/>
        <w:t>has the same meaning as in the Statute and includes a unanimous written resolution of all Members entitled to vote and expressed to be a special resolution.</w:t>
      </w:r>
    </w:p>
    <w:p>
      <w:pPr>
        <w:widowControl w:val="0"/>
        <w:tabs>
          <w:tab w:val="left" w:pos="720"/>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widowControl w:val="0"/>
        <w:tabs>
          <w:tab w:val="left" w:pos="4176"/>
          <w:tab w:val="left" w:pos="4896"/>
          <w:tab w:val="left" w:pos="5616"/>
          <w:tab w:val="left" w:pos="6336"/>
          <w:tab w:val="left" w:pos="7056"/>
          <w:tab w:val="left" w:pos="7776"/>
          <w:tab w:val="left" w:pos="8496"/>
        </w:tabs>
        <w:ind w:left="4140" w:hanging="3420"/>
        <w:jc w:val="both"/>
        <w:rPr>
          <w:rFonts w:ascii="Times New Roman" w:hAnsi="Times New Roman"/>
          <w:spacing w:val="-3"/>
          <w:szCs w:val="24"/>
        </w:rPr>
      </w:pPr>
      <w:r>
        <w:rPr>
          <w:rFonts w:ascii="Times New Roman" w:hAnsi="Times New Roman"/>
          <w:spacing w:val="-3"/>
          <w:szCs w:val="24"/>
        </w:rPr>
        <w:t>“</w:t>
      </w:r>
      <w:r>
        <w:rPr>
          <w:rFonts w:ascii="Times New Roman" w:hAnsi="Times New Roman"/>
          <w:b/>
          <w:bCs/>
          <w:spacing w:val="-3"/>
          <w:szCs w:val="24"/>
        </w:rPr>
        <w:t>Statute</w:t>
      </w:r>
      <w:r>
        <w:rPr>
          <w:rFonts w:ascii="Times New Roman" w:hAnsi="Times New Roman"/>
          <w:spacing w:val="-3"/>
          <w:szCs w:val="24"/>
        </w:rPr>
        <w:t>”</w:t>
      </w:r>
      <w:r>
        <w:rPr>
          <w:rFonts w:ascii="Times New Roman" w:hAnsi="Times New Roman"/>
          <w:spacing w:val="-3"/>
          <w:szCs w:val="24"/>
        </w:rPr>
        <w:tab/>
        <w:t>means the Companies Law of the Cayman Islands as amended and every statutory modification or re-enactment thereof for the time being in effect.</w:t>
      </w:r>
    </w:p>
    <w:p>
      <w:pPr>
        <w:widowControl w:val="0"/>
        <w:tabs>
          <w:tab w:val="left" w:pos="4176"/>
          <w:tab w:val="left" w:pos="4896"/>
          <w:tab w:val="left" w:pos="5616"/>
          <w:tab w:val="left" w:pos="6336"/>
          <w:tab w:val="left" w:pos="7056"/>
          <w:tab w:val="left" w:pos="7776"/>
          <w:tab w:val="left" w:pos="8496"/>
        </w:tabs>
        <w:jc w:val="both"/>
        <w:rPr>
          <w:rFonts w:ascii="Times New Roman" w:hAnsi="Times New Roman"/>
          <w:szCs w:val="24"/>
        </w:rPr>
      </w:pPr>
    </w:p>
    <w:p>
      <w:pPr>
        <w:widowControl w:val="0"/>
        <w:tabs>
          <w:tab w:val="left" w:pos="720"/>
          <w:tab w:val="left" w:pos="4176"/>
          <w:tab w:val="left" w:pos="5616"/>
          <w:tab w:val="left" w:pos="6336"/>
          <w:tab w:val="left" w:pos="7056"/>
          <w:tab w:val="left" w:pos="7776"/>
          <w:tab w:val="left" w:pos="8496"/>
        </w:tabs>
        <w:ind w:left="4140" w:hanging="3420"/>
        <w:jc w:val="both"/>
        <w:rPr>
          <w:rFonts w:ascii="Times New Roman" w:hAnsi="Times New Roman"/>
          <w:szCs w:val="24"/>
          <w:lang w:eastAsia="zh-CN"/>
        </w:rPr>
      </w:pPr>
      <w:bookmarkStart w:id="17" w:name="OLE_LINK11"/>
      <w:r>
        <w:rPr>
          <w:rFonts w:ascii="Times New Roman" w:hAnsi="Times New Roman"/>
          <w:szCs w:val="24"/>
        </w:rPr>
        <w:t>“</w:t>
      </w:r>
      <w:r>
        <w:rPr>
          <w:rFonts w:ascii="Times New Roman" w:hAnsi="Times New Roman"/>
          <w:b/>
          <w:szCs w:val="24"/>
        </w:rPr>
        <w:t>Subsidiary</w:t>
      </w:r>
      <w:r>
        <w:rPr>
          <w:rFonts w:ascii="Times New Roman" w:hAnsi="Times New Roman"/>
          <w:szCs w:val="24"/>
        </w:rPr>
        <w:t xml:space="preserve">” </w:t>
      </w:r>
      <w:r>
        <w:rPr>
          <w:rFonts w:ascii="Times New Roman" w:hAnsi="Times New Roman"/>
          <w:szCs w:val="24"/>
        </w:rPr>
        <w:tab/>
        <w:t>means, with respect to any given Person, any other Person that is Controlled directly or indirectly by such given Person.</w:t>
      </w:r>
    </w:p>
    <w:p>
      <w:pPr>
        <w:widowControl w:val="0"/>
        <w:tabs>
          <w:tab w:val="left" w:pos="720"/>
          <w:tab w:val="left" w:pos="4176"/>
          <w:tab w:val="left" w:pos="5616"/>
          <w:tab w:val="left" w:pos="6336"/>
          <w:tab w:val="left" w:pos="7056"/>
          <w:tab w:val="left" w:pos="7776"/>
          <w:tab w:val="left" w:pos="8496"/>
        </w:tabs>
        <w:ind w:left="4140" w:hanging="3420"/>
        <w:jc w:val="both"/>
        <w:rPr>
          <w:rFonts w:ascii="Times New Roman" w:hAnsi="Times New Roman"/>
          <w:szCs w:val="24"/>
          <w:lang w:eastAsia="zh-CN"/>
        </w:rPr>
      </w:pPr>
    </w:p>
    <w:p>
      <w:pPr>
        <w:widowControl w:val="0"/>
        <w:tabs>
          <w:tab w:val="left" w:pos="720"/>
          <w:tab w:val="left" w:pos="4176"/>
          <w:tab w:val="left" w:pos="5616"/>
          <w:tab w:val="left" w:pos="6336"/>
          <w:tab w:val="left" w:pos="7056"/>
          <w:tab w:val="left" w:pos="7776"/>
          <w:tab w:val="left" w:pos="8496"/>
        </w:tabs>
        <w:ind w:left="4140" w:hanging="3420"/>
        <w:jc w:val="both"/>
        <w:rPr>
          <w:rFonts w:ascii="Times New Roman" w:hAnsi="Times New Roman"/>
          <w:szCs w:val="24"/>
          <w:lang w:eastAsia="zh-CN"/>
        </w:rPr>
      </w:pPr>
      <w:r>
        <w:rPr>
          <w:rFonts w:ascii="Times New Roman" w:hAnsi="Times New Roman"/>
          <w:szCs w:val="24"/>
          <w:lang w:eastAsia="zh-CN"/>
        </w:rPr>
        <w:t>“</w:t>
      </w:r>
      <w:r>
        <w:rPr>
          <w:rFonts w:ascii="Times New Roman" w:hAnsi="Times New Roman"/>
          <w:b/>
          <w:szCs w:val="24"/>
          <w:lang w:eastAsia="zh-CN"/>
        </w:rPr>
        <w:t>WFOE</w:t>
      </w:r>
      <w:r>
        <w:rPr>
          <w:rFonts w:ascii="Times New Roman" w:hAnsi="Times New Roman" w:hint="eastAsia"/>
          <w:b/>
          <w:szCs w:val="24"/>
          <w:lang w:eastAsia="zh-CN"/>
        </w:rPr>
        <w:t>s</w:t>
      </w:r>
      <w:r>
        <w:rPr>
          <w:rFonts w:ascii="Times New Roman" w:hAnsi="Times New Roman"/>
          <w:szCs w:val="24"/>
          <w:lang w:eastAsia="zh-CN"/>
        </w:rPr>
        <w:t>”</w:t>
      </w:r>
      <w:r>
        <w:rPr>
          <w:rFonts w:ascii="Times New Roman" w:hAnsi="Times New Roman"/>
          <w:szCs w:val="24"/>
          <w:lang w:eastAsia="zh-CN"/>
        </w:rPr>
        <w:tab/>
      </w:r>
      <w:r>
        <w:rPr>
          <w:rFonts w:ascii="Times New Roman" w:hAnsi="Times New Roman"/>
          <w:spacing w:val="-3"/>
          <w:szCs w:val="24"/>
        </w:rPr>
        <w:t>means Qingdao Missfresh E-Commerce Co., Ltd.</w:t>
      </w:r>
      <w:r>
        <w:rPr>
          <w:rFonts w:ascii="Times New Roman" w:hAnsi="Times New Roman"/>
          <w:spacing w:val="-3"/>
          <w:szCs w:val="24"/>
          <w:lang w:eastAsia="zh-CN"/>
        </w:rPr>
        <w:t xml:space="preserve"> (</w:t>
      </w:r>
      <w:r>
        <w:rPr>
          <w:rFonts w:ascii="Times New Roman" w:hAnsi="Times New Roman"/>
          <w:bCs/>
          <w:spacing w:val="-3"/>
          <w:szCs w:val="24"/>
          <w:lang w:eastAsia="zh-CN"/>
        </w:rPr>
        <w:t>青岛每日优鲜电子商务有限公司</w:t>
      </w:r>
      <w:r>
        <w:rPr>
          <w:rFonts w:ascii="Times New Roman" w:hAnsi="Times New Roman"/>
          <w:spacing w:val="-3"/>
          <w:szCs w:val="24"/>
          <w:lang w:eastAsia="zh-CN"/>
        </w:rPr>
        <w:t>)</w:t>
      </w:r>
      <w:r>
        <w:rPr>
          <w:rFonts w:ascii="Times New Roman" w:hAnsi="Times New Roman"/>
          <w:bCs/>
          <w:szCs w:val="24"/>
          <w:lang w:eastAsia="zh-CN"/>
        </w:rPr>
        <w:t xml:space="preserve">, </w:t>
      </w:r>
      <w:r>
        <w:rPr>
          <w:rFonts w:ascii="Times New Roman" w:hAnsi="Times New Roman" w:hint="eastAsia"/>
          <w:bCs/>
          <w:szCs w:val="24"/>
          <w:lang w:eastAsia="zh-CN"/>
        </w:rPr>
        <w:t>Jinan</w:t>
      </w:r>
      <w:r>
        <w:rPr>
          <w:rFonts w:ascii="Times New Roman" w:hAnsi="Times New Roman"/>
          <w:bCs/>
          <w:szCs w:val="24"/>
          <w:lang w:eastAsia="zh-CN"/>
        </w:rPr>
        <w:t xml:space="preserve"> Missfresh E-Commerce Co.,</w:t>
      </w:r>
      <w:r>
        <w:rPr>
          <w:rFonts w:ascii="Times New Roman" w:hAnsi="Times New Roman"/>
          <w:szCs w:val="24"/>
        </w:rPr>
        <w:t xml:space="preserve"> Ltd. </w:t>
      </w:r>
      <w:r>
        <w:rPr>
          <w:rFonts w:ascii="Times New Roman" w:hAnsi="Times New Roman"/>
          <w:bCs/>
          <w:szCs w:val="24"/>
          <w:lang w:eastAsia="zh-CN"/>
        </w:rPr>
        <w:t>(</w:t>
      </w:r>
      <w:r>
        <w:rPr>
          <w:rFonts w:ascii="Times New Roman" w:hAnsi="Times New Roman" w:hint="eastAsia"/>
          <w:bCs/>
          <w:szCs w:val="24"/>
          <w:lang w:eastAsia="zh-CN"/>
        </w:rPr>
        <w:t>济南</w:t>
      </w:r>
      <w:r>
        <w:rPr>
          <w:rFonts w:ascii="Times New Roman" w:hAnsi="Times New Roman"/>
          <w:bCs/>
          <w:szCs w:val="24"/>
          <w:lang w:eastAsia="zh-CN"/>
        </w:rPr>
        <w:t>每日优鲜电子商务有限公司</w:t>
      </w:r>
      <w:r>
        <w:rPr>
          <w:rFonts w:ascii="Times New Roman" w:hAnsi="Times New Roman"/>
          <w:bCs/>
          <w:szCs w:val="24"/>
          <w:lang w:eastAsia="zh-CN"/>
        </w:rPr>
        <w:t>)</w:t>
      </w:r>
      <w:r>
        <w:rPr>
          <w:rFonts w:ascii="Times New Roman" w:hAnsi="Times New Roman" w:hint="eastAsia"/>
          <w:bCs/>
          <w:szCs w:val="24"/>
          <w:lang w:eastAsia="zh-CN"/>
        </w:rPr>
        <w:t xml:space="preserve">, and </w:t>
      </w:r>
      <w:r>
        <w:rPr>
          <w:rFonts w:ascii="Times New Roman" w:hAnsi="Times New Roman" w:hint="eastAsia"/>
          <w:spacing w:val="-3"/>
          <w:szCs w:val="24"/>
          <w:lang w:eastAsia="zh-CN"/>
        </w:rPr>
        <w:t>Tianjin</w:t>
      </w:r>
      <w:r>
        <w:rPr>
          <w:rFonts w:ascii="Times New Roman" w:hAnsi="Times New Roman"/>
          <w:spacing w:val="-3"/>
          <w:szCs w:val="24"/>
        </w:rPr>
        <w:t xml:space="preserve"> Missfresh E-Commerce Co., Ltd.</w:t>
      </w:r>
      <w:r>
        <w:rPr>
          <w:rFonts w:ascii="Times New Roman" w:hAnsi="Times New Roman"/>
          <w:spacing w:val="-3"/>
          <w:szCs w:val="24"/>
          <w:lang w:eastAsia="zh-CN"/>
        </w:rPr>
        <w:t xml:space="preserve"> (</w:t>
      </w:r>
      <w:r>
        <w:rPr>
          <w:rFonts w:ascii="Times New Roman" w:hAnsi="Times New Roman" w:hint="eastAsia"/>
          <w:bCs/>
          <w:spacing w:val="-3"/>
          <w:szCs w:val="24"/>
          <w:lang w:eastAsia="zh-CN"/>
        </w:rPr>
        <w:t>天津</w:t>
      </w:r>
      <w:r>
        <w:rPr>
          <w:rFonts w:ascii="Times New Roman" w:hAnsi="Times New Roman"/>
          <w:bCs/>
          <w:spacing w:val="-3"/>
          <w:szCs w:val="24"/>
          <w:lang w:eastAsia="zh-CN"/>
        </w:rPr>
        <w:t>每日优鲜电子商务有限公司</w:t>
      </w:r>
      <w:r>
        <w:rPr>
          <w:rFonts w:ascii="Times New Roman" w:hAnsi="Times New Roman"/>
          <w:spacing w:val="-3"/>
          <w:szCs w:val="24"/>
          <w:lang w:eastAsia="zh-CN"/>
        </w:rPr>
        <w:t>)</w:t>
      </w:r>
      <w:r>
        <w:rPr>
          <w:rFonts w:ascii="Times New Roman" w:hAnsi="Times New Roman" w:hint="eastAsia"/>
          <w:spacing w:val="-3"/>
          <w:szCs w:val="24"/>
          <w:lang w:eastAsia="zh-CN"/>
        </w:rPr>
        <w:t xml:space="preserve">, each a </w:t>
      </w:r>
      <w:r>
        <w:rPr>
          <w:rFonts w:ascii="Times New Roman" w:hAnsi="Times New Roman"/>
          <w:spacing w:val="-3"/>
          <w:szCs w:val="24"/>
        </w:rPr>
        <w:t>wholly foreign owned enterprise</w:t>
      </w:r>
      <w:r>
        <w:rPr>
          <w:rFonts w:ascii="Times New Roman" w:hAnsi="Times New Roman"/>
          <w:spacing w:val="-3"/>
          <w:szCs w:val="24"/>
          <w:lang w:eastAsia="zh-CN"/>
        </w:rPr>
        <w:t xml:space="preserve"> </w:t>
      </w:r>
      <w:r>
        <w:rPr>
          <w:rFonts w:ascii="Times New Roman" w:hAnsi="Times New Roman"/>
          <w:spacing w:val="-3"/>
          <w:szCs w:val="24"/>
        </w:rPr>
        <w:t xml:space="preserve">formed under the laws of the PRC by the </w:t>
      </w:r>
      <w:r>
        <w:rPr>
          <w:rFonts w:ascii="Times New Roman" w:hAnsi="Times New Roman"/>
          <w:spacing w:val="-3"/>
          <w:szCs w:val="24"/>
          <w:lang w:eastAsia="zh-CN"/>
        </w:rPr>
        <w:t xml:space="preserve">HK </w:t>
      </w:r>
      <w:r>
        <w:rPr>
          <w:rFonts w:ascii="Times New Roman" w:hAnsi="Times New Roman"/>
          <w:spacing w:val="-3"/>
          <w:szCs w:val="24"/>
        </w:rPr>
        <w:t>Company</w:t>
      </w:r>
      <w:r>
        <w:rPr>
          <w:rFonts w:ascii="Times New Roman" w:hAnsi="Times New Roman" w:hint="eastAsia"/>
          <w:spacing w:val="-3"/>
          <w:szCs w:val="24"/>
          <w:lang w:eastAsia="zh-CN"/>
        </w:rPr>
        <w:t xml:space="preserve">, among </w:t>
      </w:r>
      <w:r>
        <w:rPr>
          <w:rFonts w:ascii="Times New Roman" w:hAnsi="Times New Roman"/>
          <w:spacing w:val="-3"/>
          <w:szCs w:val="24"/>
        </w:rPr>
        <w:t>which Qingdao Missfresh E-Commerce Co., Ltd. (</w:t>
      </w:r>
      <w:r>
        <w:rPr>
          <w:rFonts w:ascii="Times New Roman" w:hAnsi="Times New Roman"/>
          <w:bCs/>
          <w:spacing w:val="-3"/>
          <w:szCs w:val="24"/>
        </w:rPr>
        <w:t>青岛每日优鲜电子商务有限公司</w:t>
      </w:r>
      <w:r>
        <w:rPr>
          <w:rFonts w:ascii="Times New Roman" w:hAnsi="Times New Roman"/>
          <w:spacing w:val="-3"/>
          <w:szCs w:val="24"/>
        </w:rPr>
        <w:t>)</w:t>
      </w:r>
      <w:r>
        <w:rPr>
          <w:rFonts w:ascii="Times New Roman" w:hAnsi="Times New Roman" w:hint="eastAsia"/>
          <w:spacing w:val="-3"/>
          <w:szCs w:val="24"/>
          <w:lang w:eastAsia="zh-CN"/>
        </w:rPr>
        <w:t xml:space="preserve"> </w:t>
      </w:r>
      <w:r>
        <w:rPr>
          <w:rFonts w:ascii="Times New Roman" w:hAnsi="Times New Roman"/>
          <w:spacing w:val="-3"/>
          <w:szCs w:val="24"/>
        </w:rPr>
        <w:t>in turn Control</w:t>
      </w:r>
      <w:r>
        <w:rPr>
          <w:rFonts w:ascii="Times New Roman" w:hAnsi="Times New Roman" w:hint="eastAsia"/>
          <w:spacing w:val="-3"/>
          <w:szCs w:val="24"/>
          <w:lang w:eastAsia="zh-CN"/>
        </w:rPr>
        <w:t>s</w:t>
      </w:r>
      <w:r>
        <w:rPr>
          <w:rFonts w:ascii="Times New Roman" w:hAnsi="Times New Roman"/>
          <w:bCs/>
          <w:szCs w:val="24"/>
        </w:rPr>
        <w:t xml:space="preserve"> </w:t>
      </w:r>
      <w:bookmarkStart w:id="18" w:name="OLE_LINK32"/>
      <w:r>
        <w:rPr>
          <w:rFonts w:ascii="Times New Roman" w:hAnsi="Times New Roman"/>
          <w:bCs/>
          <w:szCs w:val="24"/>
          <w:lang w:eastAsia="zh-CN"/>
        </w:rPr>
        <w:t>Beijing Missfresh</w:t>
      </w:r>
      <w:bookmarkEnd w:id="18"/>
      <w:r>
        <w:rPr>
          <w:rFonts w:ascii="Times New Roman" w:hAnsi="Times New Roman"/>
          <w:bCs/>
          <w:szCs w:val="24"/>
          <w:lang w:eastAsia="zh-CN"/>
        </w:rPr>
        <w:t xml:space="preserve"> E-Commerce Co., Ltd. (</w:t>
      </w:r>
      <w:r>
        <w:rPr>
          <w:rFonts w:ascii="Times New Roman" w:hAnsi="Times New Roman"/>
          <w:bCs/>
          <w:szCs w:val="24"/>
          <w:lang w:eastAsia="zh-CN"/>
        </w:rPr>
        <w:t>北京每日优鲜电子商务有限公司</w:t>
      </w:r>
      <w:r>
        <w:rPr>
          <w:rFonts w:ascii="Times New Roman" w:hAnsi="Times New Roman"/>
          <w:bCs/>
          <w:szCs w:val="24"/>
          <w:lang w:eastAsia="zh-CN"/>
        </w:rPr>
        <w:t>)</w:t>
      </w:r>
      <w:r>
        <w:rPr>
          <w:rFonts w:ascii="Times New Roman" w:hAnsi="Times New Roman"/>
          <w:bCs/>
          <w:szCs w:val="24"/>
        </w:rPr>
        <w:t xml:space="preserve"> by a Captive Structure as defined in the Purchase Agreement</w:t>
      </w:r>
      <w:r>
        <w:rPr>
          <w:rFonts w:ascii="Times New Roman" w:hAnsi="Times New Roman"/>
          <w:spacing w:val="-3"/>
          <w:szCs w:val="24"/>
        </w:rPr>
        <w:t>.</w:t>
      </w:r>
      <w:r>
        <w:rPr>
          <w:rFonts w:ascii="Times New Roman" w:hAnsi="Times New Roman"/>
          <w:szCs w:val="24"/>
          <w:lang w:eastAsia="zh-CN"/>
        </w:rPr>
        <w:t xml:space="preserve"> </w:t>
      </w:r>
    </w:p>
    <w:bookmarkEnd w:id="17"/>
    <w:p>
      <w:pPr>
        <w:widowControl w:val="0"/>
        <w:tabs>
          <w:tab w:val="left" w:pos="4176"/>
          <w:tab w:val="left" w:pos="4896"/>
          <w:tab w:val="left" w:pos="5616"/>
          <w:tab w:val="left" w:pos="6336"/>
          <w:tab w:val="left" w:pos="7056"/>
          <w:tab w:val="left" w:pos="7776"/>
          <w:tab w:val="left" w:pos="8496"/>
        </w:tabs>
        <w:ind w:left="4200" w:hanging="3480"/>
        <w:jc w:val="both"/>
        <w:rPr>
          <w:rFonts w:ascii="Times New Roman" w:hAnsi="Times New Roman"/>
          <w:szCs w:val="24"/>
        </w:rPr>
      </w:pPr>
    </w:p>
    <w:p>
      <w:pPr>
        <w:keepNext/>
        <w:numPr>
          <w:ilvl w:val="0"/>
          <w:numId w:val="6"/>
        </w:numPr>
        <w:jc w:val="both"/>
        <w:rPr>
          <w:rFonts w:ascii="Times New Roman" w:hAnsi="Times New Roman"/>
          <w:szCs w:val="24"/>
        </w:rPr>
      </w:pPr>
      <w:r>
        <w:rPr>
          <w:rFonts w:ascii="Times New Roman" w:hAnsi="Times New Roman"/>
          <w:szCs w:val="24"/>
        </w:rPr>
        <w:t>In the Articles:</w:t>
      </w:r>
    </w:p>
    <w:p>
      <w:pPr>
        <w:keepNext/>
        <w:tabs>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numPr>
          <w:ilvl w:val="0"/>
          <w:numId w:val="15"/>
        </w:numPr>
        <w:jc w:val="both"/>
        <w:rPr>
          <w:rFonts w:ascii="Times New Roman" w:hAnsi="Times New Roman"/>
          <w:szCs w:val="24"/>
        </w:rPr>
      </w:pPr>
      <w:r>
        <w:rPr>
          <w:rFonts w:ascii="Times New Roman" w:hAnsi="Times New Roman"/>
          <w:szCs w:val="24"/>
        </w:rPr>
        <w:t>words importing the singular number include the plural number and vice</w:t>
      </w:r>
      <w:r>
        <w:rPr>
          <w:rFonts w:ascii="Times New Roman" w:hAnsi="Times New Roman"/>
          <w:szCs w:val="24"/>
        </w:rPr>
        <w:noBreakHyphen/>
        <w:t>versa;</w:t>
      </w:r>
    </w:p>
    <w:p>
      <w:pPr>
        <w:widowControl w:val="0"/>
        <w:tabs>
          <w:tab w:val="left" w:pos="4176"/>
          <w:tab w:val="left" w:pos="4896"/>
          <w:tab w:val="left" w:pos="5616"/>
          <w:tab w:val="left" w:pos="6336"/>
          <w:tab w:val="left" w:pos="7056"/>
          <w:tab w:val="left" w:pos="7776"/>
          <w:tab w:val="left" w:pos="8496"/>
        </w:tabs>
        <w:ind w:left="1440"/>
        <w:jc w:val="both"/>
        <w:rPr>
          <w:rFonts w:ascii="Times New Roman" w:hAnsi="Times New Roman"/>
          <w:spacing w:val="-3"/>
          <w:szCs w:val="24"/>
        </w:rPr>
      </w:pPr>
    </w:p>
    <w:p>
      <w:pPr>
        <w:numPr>
          <w:ilvl w:val="0"/>
          <w:numId w:val="15"/>
        </w:numPr>
        <w:jc w:val="both"/>
        <w:rPr>
          <w:rFonts w:ascii="Times New Roman" w:hAnsi="Times New Roman"/>
          <w:szCs w:val="24"/>
        </w:rPr>
      </w:pPr>
      <w:r>
        <w:rPr>
          <w:rFonts w:ascii="Times New Roman" w:hAnsi="Times New Roman"/>
          <w:szCs w:val="24"/>
        </w:rPr>
        <w:t>words importing the masculine gender include the feminine gender;</w:t>
      </w:r>
    </w:p>
    <w:p>
      <w:pPr>
        <w:widowControl w:val="0"/>
        <w:tabs>
          <w:tab w:val="left" w:pos="4176"/>
          <w:tab w:val="left" w:pos="4896"/>
          <w:tab w:val="left" w:pos="5616"/>
          <w:tab w:val="left" w:pos="6336"/>
          <w:tab w:val="left" w:pos="7056"/>
          <w:tab w:val="left" w:pos="7776"/>
          <w:tab w:val="left" w:pos="8496"/>
        </w:tabs>
        <w:ind w:left="1440"/>
        <w:jc w:val="both"/>
        <w:rPr>
          <w:rFonts w:ascii="Times New Roman" w:hAnsi="Times New Roman"/>
          <w:spacing w:val="-3"/>
          <w:szCs w:val="24"/>
        </w:rPr>
      </w:pPr>
    </w:p>
    <w:p>
      <w:pPr>
        <w:numPr>
          <w:ilvl w:val="0"/>
          <w:numId w:val="15"/>
        </w:numPr>
        <w:jc w:val="both"/>
        <w:rPr>
          <w:rFonts w:ascii="Times New Roman" w:hAnsi="Times New Roman"/>
          <w:szCs w:val="24"/>
        </w:rPr>
      </w:pPr>
      <w:r>
        <w:rPr>
          <w:rFonts w:ascii="Times New Roman" w:hAnsi="Times New Roman"/>
          <w:szCs w:val="24"/>
        </w:rPr>
        <w:t>“written” and “in writing” include all modes of representing or reproducing words in visible form, including in the form of an Electronic Record;</w:t>
      </w:r>
    </w:p>
    <w:p>
      <w:pPr>
        <w:widowControl w:val="0"/>
        <w:tabs>
          <w:tab w:val="left" w:pos="1440"/>
          <w:tab w:val="left" w:pos="4176"/>
          <w:tab w:val="left" w:pos="4896"/>
          <w:tab w:val="left" w:pos="5616"/>
          <w:tab w:val="left" w:pos="6336"/>
          <w:tab w:val="left" w:pos="7056"/>
          <w:tab w:val="left" w:pos="7776"/>
          <w:tab w:val="left" w:pos="8496"/>
        </w:tabs>
        <w:ind w:left="720"/>
        <w:jc w:val="both"/>
        <w:rPr>
          <w:rFonts w:ascii="Times New Roman" w:hAnsi="Times New Roman"/>
          <w:spacing w:val="-3"/>
          <w:szCs w:val="24"/>
        </w:rPr>
      </w:pPr>
    </w:p>
    <w:p>
      <w:pPr>
        <w:numPr>
          <w:ilvl w:val="0"/>
          <w:numId w:val="15"/>
        </w:numPr>
        <w:jc w:val="both"/>
        <w:rPr>
          <w:rFonts w:ascii="Times New Roman" w:hAnsi="Times New Roman"/>
          <w:szCs w:val="24"/>
        </w:rPr>
      </w:pPr>
      <w:r>
        <w:rPr>
          <w:rFonts w:ascii="Times New Roman" w:hAnsi="Times New Roman"/>
          <w:szCs w:val="24"/>
        </w:rPr>
        <w:t>references to provisions of any law or regulation shall be construed as references to those provisions as amended, modified, re-enacted or replaced from time to time;</w:t>
      </w:r>
    </w:p>
    <w:p>
      <w:pPr>
        <w:widowControl w:val="0"/>
        <w:tabs>
          <w:tab w:val="left" w:pos="1440"/>
          <w:tab w:val="left" w:pos="4176"/>
          <w:tab w:val="left" w:pos="4896"/>
          <w:tab w:val="left" w:pos="5616"/>
          <w:tab w:val="left" w:pos="6336"/>
          <w:tab w:val="left" w:pos="7056"/>
          <w:tab w:val="left" w:pos="7776"/>
          <w:tab w:val="left" w:pos="8496"/>
        </w:tabs>
        <w:ind w:left="720"/>
        <w:jc w:val="both"/>
        <w:rPr>
          <w:rFonts w:ascii="Times New Roman" w:hAnsi="Times New Roman"/>
          <w:spacing w:val="-3"/>
          <w:szCs w:val="24"/>
        </w:rPr>
      </w:pPr>
    </w:p>
    <w:p>
      <w:pPr>
        <w:numPr>
          <w:ilvl w:val="0"/>
          <w:numId w:val="15"/>
        </w:numPr>
        <w:jc w:val="both"/>
        <w:rPr>
          <w:rFonts w:ascii="Times New Roman" w:hAnsi="Times New Roman"/>
          <w:szCs w:val="24"/>
        </w:rPr>
      </w:pPr>
      <w:r>
        <w:rPr>
          <w:rFonts w:ascii="Times New Roman" w:hAnsi="Times New Roman"/>
          <w:szCs w:val="24"/>
        </w:rPr>
        <w:t xml:space="preserve">any phrase introduced by the terms “including,” “include,” “in particular” or any similar expression shall be construed as illustrative and shall not limit the sense of the words preceding those terms; </w:t>
      </w:r>
    </w:p>
    <w:p>
      <w:pPr>
        <w:ind w:left="720"/>
        <w:jc w:val="both"/>
        <w:rPr>
          <w:rFonts w:ascii="Times New Roman" w:hAnsi="Times New Roman"/>
          <w:szCs w:val="24"/>
        </w:rPr>
      </w:pPr>
    </w:p>
    <w:p>
      <w:pPr>
        <w:numPr>
          <w:ilvl w:val="0"/>
          <w:numId w:val="15"/>
        </w:numPr>
        <w:jc w:val="both"/>
        <w:rPr>
          <w:rFonts w:ascii="Times New Roman" w:hAnsi="Times New Roman"/>
          <w:szCs w:val="24"/>
        </w:rPr>
      </w:pPr>
      <w:r>
        <w:rPr>
          <w:rFonts w:ascii="Times New Roman" w:hAnsi="Times New Roman"/>
          <w:szCs w:val="24"/>
        </w:rPr>
        <w:t>the term “voting power” refers to the number of votes attributable to the Shares (on an as converted basis) in accordance with the terms of the Memorandum and Articles;</w:t>
      </w:r>
    </w:p>
    <w:p>
      <w:pPr>
        <w:ind w:left="720"/>
        <w:jc w:val="both"/>
        <w:rPr>
          <w:rFonts w:ascii="Times New Roman" w:hAnsi="Times New Roman"/>
          <w:szCs w:val="24"/>
        </w:rPr>
      </w:pPr>
    </w:p>
    <w:p>
      <w:pPr>
        <w:numPr>
          <w:ilvl w:val="0"/>
          <w:numId w:val="15"/>
        </w:numPr>
        <w:jc w:val="both"/>
        <w:rPr>
          <w:rFonts w:ascii="Times New Roman" w:hAnsi="Times New Roman"/>
          <w:szCs w:val="24"/>
        </w:rPr>
      </w:pPr>
      <w:r>
        <w:rPr>
          <w:rFonts w:ascii="Times New Roman" w:hAnsi="Times New Roman"/>
          <w:szCs w:val="24"/>
        </w:rPr>
        <w:t>the term “or” is not exclusive;</w:t>
      </w:r>
    </w:p>
    <w:p>
      <w:pPr>
        <w:ind w:left="720"/>
        <w:jc w:val="both"/>
        <w:rPr>
          <w:rFonts w:ascii="Times New Roman" w:hAnsi="Times New Roman"/>
          <w:szCs w:val="24"/>
        </w:rPr>
      </w:pPr>
    </w:p>
    <w:p>
      <w:pPr>
        <w:numPr>
          <w:ilvl w:val="0"/>
          <w:numId w:val="15"/>
        </w:numPr>
        <w:jc w:val="both"/>
        <w:rPr>
          <w:rFonts w:ascii="Times New Roman" w:hAnsi="Times New Roman"/>
          <w:szCs w:val="24"/>
        </w:rPr>
      </w:pPr>
      <w:r>
        <w:rPr>
          <w:rFonts w:ascii="Times New Roman" w:hAnsi="Times New Roman"/>
          <w:szCs w:val="24"/>
        </w:rPr>
        <w:t>the term “including” will be deemed to be followed by, “but not limited to”;</w:t>
      </w:r>
    </w:p>
    <w:p>
      <w:pPr>
        <w:ind w:left="720"/>
        <w:jc w:val="both"/>
        <w:rPr>
          <w:rFonts w:ascii="Times New Roman" w:hAnsi="Times New Roman"/>
          <w:szCs w:val="24"/>
        </w:rPr>
      </w:pPr>
    </w:p>
    <w:p>
      <w:pPr>
        <w:numPr>
          <w:ilvl w:val="0"/>
          <w:numId w:val="15"/>
        </w:numPr>
        <w:jc w:val="both"/>
        <w:rPr>
          <w:rFonts w:ascii="Times New Roman" w:hAnsi="Times New Roman"/>
          <w:szCs w:val="24"/>
        </w:rPr>
      </w:pPr>
      <w:r>
        <w:rPr>
          <w:rFonts w:ascii="Times New Roman" w:hAnsi="Times New Roman"/>
          <w:szCs w:val="24"/>
        </w:rPr>
        <w:t>the terms “shall”, “will”, and “agrees” are mandatory, and the term “may” is permissive;</w:t>
      </w:r>
    </w:p>
    <w:p>
      <w:pPr>
        <w:ind w:left="720"/>
        <w:jc w:val="both"/>
        <w:rPr>
          <w:rFonts w:ascii="Times New Roman" w:hAnsi="Times New Roman"/>
          <w:szCs w:val="24"/>
        </w:rPr>
      </w:pPr>
    </w:p>
    <w:p>
      <w:pPr>
        <w:numPr>
          <w:ilvl w:val="0"/>
          <w:numId w:val="15"/>
        </w:numPr>
        <w:jc w:val="both"/>
        <w:rPr>
          <w:rFonts w:ascii="Times New Roman" w:hAnsi="Times New Roman"/>
          <w:szCs w:val="24"/>
        </w:rPr>
      </w:pPr>
      <w:r>
        <w:rPr>
          <w:rFonts w:ascii="Times New Roman" w:hAnsi="Times New Roman"/>
          <w:szCs w:val="24"/>
        </w:rPr>
        <w:t>the term “day” means “calendar day”, and “month” means calendar month;</w:t>
      </w:r>
    </w:p>
    <w:p>
      <w:pPr>
        <w:ind w:left="720"/>
        <w:jc w:val="both"/>
        <w:rPr>
          <w:rFonts w:ascii="Times New Roman" w:hAnsi="Times New Roman"/>
          <w:szCs w:val="24"/>
        </w:rPr>
      </w:pPr>
    </w:p>
    <w:p>
      <w:pPr>
        <w:numPr>
          <w:ilvl w:val="0"/>
          <w:numId w:val="15"/>
        </w:numPr>
        <w:jc w:val="both"/>
        <w:rPr>
          <w:rFonts w:ascii="Times New Roman" w:hAnsi="Times New Roman"/>
          <w:szCs w:val="24"/>
        </w:rPr>
      </w:pPr>
      <w:r>
        <w:rPr>
          <w:rFonts w:ascii="Times New Roman" w:hAnsi="Times New Roman"/>
          <w:szCs w:val="24"/>
        </w:rPr>
        <w:t>the phrase “directly or indirectly” means directly, or indirectly through one or more intermediate Persons or through contractual or other arrangements, and “direct or indirect” has the correlative meaning;</w:t>
      </w:r>
    </w:p>
    <w:p>
      <w:pPr>
        <w:ind w:left="720"/>
        <w:jc w:val="both"/>
        <w:rPr>
          <w:rFonts w:ascii="Times New Roman" w:hAnsi="Times New Roman"/>
          <w:szCs w:val="24"/>
        </w:rPr>
      </w:pPr>
    </w:p>
    <w:p>
      <w:pPr>
        <w:numPr>
          <w:ilvl w:val="0"/>
          <w:numId w:val="15"/>
        </w:numPr>
        <w:jc w:val="both"/>
        <w:rPr>
          <w:rFonts w:ascii="Times New Roman" w:hAnsi="Times New Roman"/>
          <w:szCs w:val="24"/>
        </w:rPr>
      </w:pPr>
      <w:r>
        <w:rPr>
          <w:rFonts w:ascii="Times New Roman" w:hAnsi="Times New Roman"/>
          <w:szCs w:val="24"/>
        </w:rPr>
        <w:t>references to any documents shall be construed as references to such document as the same may be amended, supplemented or novated from time to time;</w:t>
      </w:r>
    </w:p>
    <w:p>
      <w:pPr>
        <w:ind w:left="720"/>
        <w:jc w:val="both"/>
        <w:rPr>
          <w:rFonts w:ascii="Times New Roman" w:hAnsi="Times New Roman"/>
          <w:szCs w:val="24"/>
        </w:rPr>
      </w:pPr>
    </w:p>
    <w:p>
      <w:pPr>
        <w:numPr>
          <w:ilvl w:val="0"/>
          <w:numId w:val="15"/>
        </w:numPr>
        <w:jc w:val="both"/>
        <w:rPr>
          <w:rFonts w:ascii="Times New Roman" w:hAnsi="Times New Roman"/>
          <w:szCs w:val="24"/>
        </w:rPr>
      </w:pPr>
      <w:r>
        <w:rPr>
          <w:rFonts w:ascii="Times New Roman" w:hAnsi="Times New Roman"/>
          <w:szCs w:val="24"/>
        </w:rPr>
        <w:t>all references to dollars or to “US$” are to currency of the United States of America and all references to RMB are to currency of the PRC (and each shall be deemed to include reference to the equivalent amount in other currencies); and</w:t>
      </w:r>
    </w:p>
    <w:p>
      <w:pPr>
        <w:widowControl w:val="0"/>
        <w:tabs>
          <w:tab w:val="left" w:pos="1440"/>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numPr>
          <w:ilvl w:val="0"/>
          <w:numId w:val="15"/>
        </w:numPr>
        <w:jc w:val="both"/>
        <w:rPr>
          <w:rFonts w:ascii="Times New Roman" w:hAnsi="Times New Roman"/>
          <w:szCs w:val="24"/>
        </w:rPr>
      </w:pPr>
      <w:r>
        <w:rPr>
          <w:rFonts w:ascii="Times New Roman" w:hAnsi="Times New Roman"/>
          <w:szCs w:val="24"/>
        </w:rPr>
        <w:t>headings are inserted for reference only and shall be ignored in construing these Articles.</w:t>
      </w:r>
    </w:p>
    <w:p>
      <w:pPr>
        <w:ind w:left="720"/>
        <w:jc w:val="both"/>
        <w:rPr>
          <w:rFonts w:ascii="Times New Roman" w:hAnsi="Times New Roman"/>
          <w:spacing w:val="-3"/>
          <w:szCs w:val="24"/>
        </w:rPr>
      </w:pPr>
    </w:p>
    <w:p>
      <w:pPr>
        <w:pStyle w:val="Paranumber"/>
        <w:numPr>
          <w:ilvl w:val="0"/>
          <w:numId w:val="6"/>
        </w:numPr>
        <w:jc w:val="both"/>
        <w:rPr>
          <w:rFonts w:ascii="Times New Roman" w:hAnsi="Times New Roman"/>
          <w:szCs w:val="24"/>
        </w:rPr>
      </w:pPr>
      <w:bookmarkStart w:id="19" w:name="OLE_LINK31"/>
      <w:r>
        <w:rPr>
          <w:rFonts w:ascii="Times New Roman" w:hAnsi="Times New Roman"/>
          <w:szCs w:val="24"/>
          <w:lang w:eastAsia="zh-CN"/>
        </w:rPr>
        <w:t>For the avoidance of doubt, each other Article herein is subject to the provisions of Article 8, and, subject to the requirements of the Statute, in the event of any conflict, the provisions of Article 8 shall prevail over any other Article herein.</w:t>
      </w:r>
      <w:bookmarkEnd w:id="19"/>
    </w:p>
    <w:p>
      <w:pPr>
        <w:ind w:left="720"/>
        <w:jc w:val="both"/>
        <w:rPr>
          <w:rFonts w:ascii="Times New Roman" w:hAnsi="Times New Roman"/>
          <w:szCs w:val="24"/>
        </w:rPr>
      </w:pPr>
    </w:p>
    <w:p>
      <w:pPr>
        <w:pStyle w:val="Heading1"/>
        <w:rPr>
          <w:szCs w:val="24"/>
        </w:rPr>
      </w:pPr>
      <w:bookmarkStart w:id="20" w:name="_Toc121026349"/>
      <w:r>
        <w:rPr>
          <w:szCs w:val="24"/>
        </w:rPr>
        <w:t>COMMENCEMENT OF BUSINESS</w:t>
      </w:r>
      <w:r>
        <w:rPr>
          <w:szCs w:val="24"/>
        </w:rPr>
        <w:fldChar w:fldCharType="begin"/>
      </w:r>
      <w:r>
        <w:rPr>
          <w:szCs w:val="24"/>
        </w:rPr>
        <w:instrText xml:space="preserve"> TC </w:instrText>
      </w:r>
      <w:r>
        <w:rPr>
          <w:szCs w:val="24"/>
        </w:rPr>
        <w:fldChar w:fldCharType="end"/>
      </w:r>
      <w:bookmarkEnd w:id="20"/>
    </w:p>
    <w:p>
      <w:pPr>
        <w:widowControl w:val="0"/>
        <w:tabs>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The business of the Company may be commenced as soon after incorporation as the Directors shall see fit notwithstanding that any part of the Shares may not have been allotted.  The Company shall have perpetual existence until wound up or struck off in accordance with the Statute and these Articles.</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The Directors may pay, out of the capital or any other monies of the Company, all expenses incurred in or about the formation and establishment of the Company, including the expenses of registration.</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Heading1"/>
        <w:rPr>
          <w:szCs w:val="24"/>
        </w:rPr>
      </w:pPr>
      <w:bookmarkStart w:id="21" w:name="_Toc121026350"/>
      <w:r>
        <w:rPr>
          <w:szCs w:val="24"/>
        </w:rPr>
        <w:t>ISSUE OF SHARES</w:t>
      </w:r>
      <w:r>
        <w:rPr>
          <w:szCs w:val="24"/>
        </w:rPr>
        <w:fldChar w:fldCharType="begin"/>
      </w:r>
      <w:r>
        <w:rPr>
          <w:szCs w:val="24"/>
        </w:rPr>
        <w:instrText xml:space="preserve"> TC </w:instrText>
      </w:r>
      <w:r>
        <w:rPr>
          <w:szCs w:val="24"/>
        </w:rPr>
        <w:fldChar w:fldCharType="end"/>
      </w:r>
      <w:bookmarkEnd w:id="21"/>
    </w:p>
    <w:p>
      <w:pPr>
        <w:keepNext/>
        <w:keepLines/>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Subject to the provisions, if any, in the Memorandum (and to any direction that may be given by the Company in a general meeting) and to the provisions of Articles 8 and 9 and without prejudice to any rights, preferences and privileges attached to any existing Shares, (a) the Directors may allot, issue, grant options or warrants over or otherwise dispose of two classes of Shares to be designated, respectively, as Ordinary Shares and Preferred Shares; (b) the Preferred Shares may be allotted and issued from time to time in one or more series; (c) the series of Preferred Shares shall be designated prior to their allotment and issue; and (d) the Directors may determine the consideration payable for the series of Ordinary Shares and Preferred Shares which may include non-cash consideration.  In the event that any Preferred Shares shall be converted pursuant to Article 8.3 hereof, the Preferred Shares so converted shall be cancelled and shall not be re-issuable by the Company.  Further, any Preferred Share acquired by the Company by reason of redemption, repurchase, conversion or otherwise shall be cancelled and shall not be re-issuable by the Company.</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rPr>
          <w:rFonts w:ascii="Times New Roman" w:hAnsi="Times New Roman"/>
          <w:szCs w:val="24"/>
        </w:rPr>
      </w:pPr>
      <w:r>
        <w:rPr>
          <w:rFonts w:ascii="Times New Roman" w:hAnsi="Times New Roman"/>
          <w:szCs w:val="24"/>
        </w:rPr>
        <w:t>The Company shall not issue Shares to bearer.</w:t>
      </w:r>
    </w:p>
    <w:p>
      <w:pPr>
        <w:pStyle w:val="Paranumber"/>
        <w:widowControl w:val="0"/>
        <w:numPr>
          <w:ilvl w:val="0"/>
          <w:numId w:val="0"/>
        </w:numPr>
        <w:jc w:val="both"/>
        <w:rPr>
          <w:rFonts w:ascii="Times New Roman" w:hAnsi="Times New Roman"/>
          <w:spacing w:val="-3"/>
          <w:szCs w:val="24"/>
        </w:rPr>
      </w:pPr>
    </w:p>
    <w:p>
      <w:pPr>
        <w:pStyle w:val="Heading1"/>
        <w:rPr>
          <w:szCs w:val="24"/>
        </w:rPr>
      </w:pPr>
      <w:bookmarkStart w:id="22" w:name="_Toc121026351"/>
      <w:r>
        <w:rPr>
          <w:szCs w:val="24"/>
        </w:rPr>
        <w:t>PREFERRED SHARES</w:t>
      </w:r>
      <w:r>
        <w:rPr>
          <w:szCs w:val="24"/>
        </w:rPr>
        <w:fldChar w:fldCharType="begin"/>
      </w:r>
      <w:r>
        <w:rPr>
          <w:szCs w:val="24"/>
        </w:rPr>
        <w:instrText xml:space="preserve"> TC </w:instrText>
      </w:r>
      <w:r>
        <w:rPr>
          <w:szCs w:val="24"/>
        </w:rPr>
        <w:fldChar w:fldCharType="end"/>
      </w:r>
      <w:bookmarkEnd w:id="22"/>
    </w:p>
    <w:p>
      <w:pPr>
        <w:widowControl w:val="0"/>
        <w:jc w:val="both"/>
        <w:rPr>
          <w:rFonts w:ascii="Times New Roman" w:hAnsi="Times New Roman"/>
          <w:szCs w:val="24"/>
        </w:rPr>
      </w:pPr>
    </w:p>
    <w:p>
      <w:pPr>
        <w:pStyle w:val="Paranumber"/>
        <w:numPr>
          <w:ilvl w:val="0"/>
          <w:numId w:val="6"/>
        </w:numPr>
        <w:jc w:val="both"/>
        <w:rPr>
          <w:rFonts w:ascii="Times New Roman" w:hAnsi="Times New Roman"/>
          <w:szCs w:val="24"/>
        </w:rPr>
      </w:pPr>
      <w:r>
        <w:rPr>
          <w:rFonts w:ascii="Times New Roman" w:hAnsi="Times New Roman"/>
          <w:szCs w:val="24"/>
        </w:rPr>
        <w:t>Certain rights, preferences and privileges of the Preferred Shares of the Company are as follows:</w:t>
      </w:r>
    </w:p>
    <w:p>
      <w:pPr>
        <w:pStyle w:val="Paranumber"/>
        <w:widowControl w:val="0"/>
        <w:numPr>
          <w:ilvl w:val="0"/>
          <w:numId w:val="0"/>
        </w:numPr>
        <w:jc w:val="both"/>
        <w:rPr>
          <w:rFonts w:ascii="Times New Roman" w:hAnsi="Times New Roman"/>
          <w:szCs w:val="24"/>
        </w:rPr>
      </w:pPr>
    </w:p>
    <w:p>
      <w:pPr>
        <w:pStyle w:val="Paranumber"/>
        <w:widowControl w:val="0"/>
        <w:numPr>
          <w:ilvl w:val="0"/>
          <w:numId w:val="0"/>
        </w:numPr>
        <w:tabs>
          <w:tab w:val="left" w:pos="1440"/>
        </w:tabs>
        <w:ind w:left="2160" w:hanging="1440"/>
        <w:jc w:val="both"/>
        <w:rPr>
          <w:rFonts w:ascii="Times New Roman" w:hAnsi="Times New Roman"/>
          <w:b/>
          <w:szCs w:val="24"/>
          <w:lang w:eastAsia="zh-CN"/>
        </w:rPr>
      </w:pPr>
      <w:r>
        <w:rPr>
          <w:rFonts w:ascii="Times New Roman" w:hAnsi="Times New Roman"/>
          <w:b/>
          <w:szCs w:val="24"/>
        </w:rPr>
        <w:t>8.1</w:t>
      </w:r>
      <w:r>
        <w:rPr>
          <w:rFonts w:ascii="Times New Roman" w:hAnsi="Times New Roman"/>
          <w:b/>
          <w:szCs w:val="24"/>
        </w:rPr>
        <w:tab/>
      </w:r>
      <w:r>
        <w:rPr>
          <w:rFonts w:ascii="Times New Roman" w:hAnsi="Times New Roman"/>
          <w:b/>
          <w:szCs w:val="24"/>
          <w:u w:val="single"/>
        </w:rPr>
        <w:t>Dividends Rights</w:t>
      </w:r>
      <w:r>
        <w:rPr>
          <w:rFonts w:ascii="Times New Roman" w:hAnsi="Times New Roman"/>
          <w:b/>
          <w:szCs w:val="24"/>
        </w:rPr>
        <w:t>.</w:t>
      </w:r>
    </w:p>
    <w:p>
      <w:pPr>
        <w:pStyle w:val="Paranumber"/>
        <w:widowControl w:val="0"/>
        <w:numPr>
          <w:ilvl w:val="0"/>
          <w:numId w:val="0"/>
        </w:numPr>
        <w:tabs>
          <w:tab w:val="left" w:pos="1440"/>
        </w:tabs>
        <w:ind w:left="2160" w:hanging="1440"/>
        <w:jc w:val="both"/>
        <w:rPr>
          <w:rFonts w:ascii="Times New Roman" w:hAnsi="Times New Roman"/>
          <w:b/>
          <w:szCs w:val="24"/>
          <w:lang w:eastAsia="zh-CN"/>
        </w:rPr>
      </w:pPr>
    </w:p>
    <w:p>
      <w:pPr>
        <w:pStyle w:val="OutlineL3"/>
        <w:numPr>
          <w:ilvl w:val="0"/>
          <w:numId w:val="2"/>
        </w:numPr>
        <w:tabs>
          <w:tab w:val="clear" w:pos="1440"/>
          <w:tab w:val="num" w:pos="2160"/>
        </w:tabs>
        <w:spacing w:after="0"/>
        <w:ind w:left="2160"/>
        <w:jc w:val="both"/>
        <w:rPr>
          <w:b/>
          <w:szCs w:val="24"/>
          <w:lang w:val="en-GB"/>
        </w:rPr>
      </w:pPr>
      <w:r>
        <w:rPr>
          <w:b/>
          <w:szCs w:val="24"/>
          <w:u w:val="single"/>
          <w:lang w:val="en-GB"/>
        </w:rPr>
        <w:t>Preference</w:t>
      </w:r>
      <w:r>
        <w:rPr>
          <w:b/>
          <w:szCs w:val="24"/>
          <w:lang w:val="en-GB"/>
        </w:rPr>
        <w:t xml:space="preserve">.  </w:t>
      </w:r>
    </w:p>
    <w:p>
      <w:pPr>
        <w:pStyle w:val="OutlineL3"/>
        <w:spacing w:after="0"/>
        <w:ind w:left="720"/>
        <w:jc w:val="both"/>
        <w:rPr>
          <w:b/>
          <w:szCs w:val="24"/>
          <w:lang w:val="en-GB"/>
        </w:rPr>
      </w:pPr>
    </w:p>
    <w:p>
      <w:pPr>
        <w:numPr>
          <w:ilvl w:val="0"/>
          <w:numId w:val="17"/>
        </w:numPr>
        <w:ind w:left="2160"/>
        <w:jc w:val="both"/>
        <w:rPr>
          <w:rFonts w:ascii="Times New Roman" w:hAnsi="Times New Roman"/>
          <w:szCs w:val="24"/>
        </w:rPr>
      </w:pPr>
      <w:r>
        <w:rPr>
          <w:rFonts w:ascii="Times New Roman" w:hAnsi="Times New Roman"/>
          <w:szCs w:val="24"/>
          <w:lang w:val="en-US" w:eastAsia="zh-CN"/>
        </w:rPr>
        <w:t>Each holder of a Preferred Share shall be entitled to receive dividends at a simple rate of eight percent (8%)</w:t>
      </w:r>
      <w:r>
        <w:rPr>
          <w:rFonts w:ascii="Times New Roman" w:hAnsi="Times New Roman" w:hint="eastAsia"/>
          <w:szCs w:val="24"/>
          <w:lang w:val="en-US" w:eastAsia="zh-CN"/>
        </w:rPr>
        <w:t xml:space="preserve"> per annum</w:t>
      </w:r>
      <w:r>
        <w:rPr>
          <w:rFonts w:ascii="Times New Roman" w:hAnsi="Times New Roman"/>
          <w:szCs w:val="24"/>
          <w:lang w:val="en-US" w:eastAsia="zh-CN"/>
        </w:rPr>
        <w:t xml:space="preserve"> of the applicable Original Issue Price for each Preferred Share held by such holder, payable out of funds or assets when and as such funds or assets become legally available therefor on parity with each other and with the dividends payable pursuant to this Article 8.1(A)(1), prior and in preference to, and satisfied before, any dividend on the Ordinary Shares and any other class of Shares (except for applicable Exempted Distributions).  Such dividends shall be payable only when, as, and if declared by the Board of Directors and shall be noncumulative.</w:t>
      </w:r>
    </w:p>
    <w:p>
      <w:pPr>
        <w:ind w:left="2160"/>
        <w:jc w:val="both"/>
        <w:rPr>
          <w:rFonts w:ascii="Times New Roman" w:hAnsi="Times New Roman"/>
          <w:szCs w:val="24"/>
          <w:lang w:eastAsia="zh-CN"/>
        </w:rPr>
      </w:pPr>
    </w:p>
    <w:p>
      <w:pPr>
        <w:numPr>
          <w:ilvl w:val="0"/>
          <w:numId w:val="17"/>
        </w:numPr>
        <w:ind w:left="2160"/>
        <w:jc w:val="both"/>
        <w:rPr>
          <w:rFonts w:ascii="Times New Roman" w:hAnsi="Times New Roman"/>
          <w:szCs w:val="24"/>
        </w:rPr>
      </w:pPr>
      <w:r>
        <w:rPr>
          <w:rFonts w:ascii="Times New Roman" w:hAnsi="Times New Roman"/>
          <w:szCs w:val="24"/>
        </w:rPr>
        <w:t xml:space="preserve">In the event the Company shall declare </w:t>
      </w:r>
      <w:r>
        <w:rPr>
          <w:rFonts w:ascii="Times New Roman" w:hAnsi="Times New Roman"/>
          <w:szCs w:val="24"/>
          <w:lang w:eastAsia="zh-CN"/>
        </w:rPr>
        <w:t xml:space="preserve">or make </w:t>
      </w:r>
      <w:r>
        <w:rPr>
          <w:rFonts w:ascii="Times New Roman" w:hAnsi="Times New Roman"/>
          <w:szCs w:val="24"/>
        </w:rPr>
        <w:t>a</w:t>
      </w:r>
      <w:r>
        <w:rPr>
          <w:rFonts w:ascii="Times New Roman" w:hAnsi="Times New Roman"/>
          <w:szCs w:val="24"/>
          <w:lang w:eastAsia="zh-CN"/>
        </w:rPr>
        <w:t>ny</w:t>
      </w:r>
      <w:r>
        <w:rPr>
          <w:rFonts w:ascii="Times New Roman" w:hAnsi="Times New Roman"/>
          <w:szCs w:val="24"/>
        </w:rPr>
        <w:t xml:space="preserve"> distribution other than in cash (except for applicable Exempted Distributions), the holders of </w:t>
      </w:r>
      <w:r>
        <w:rPr>
          <w:rFonts w:ascii="Times New Roman" w:hAnsi="Times New Roman"/>
          <w:szCs w:val="24"/>
          <w:lang w:eastAsia="zh-CN"/>
        </w:rPr>
        <w:t>Preferred Share</w:t>
      </w:r>
      <w:r>
        <w:rPr>
          <w:rFonts w:ascii="Times New Roman" w:hAnsi="Times New Roman"/>
          <w:szCs w:val="24"/>
        </w:rPr>
        <w:t>s shall be entitled to</w:t>
      </w:r>
      <w:r>
        <w:rPr>
          <w:rFonts w:ascii="Times New Roman" w:hAnsi="Times New Roman"/>
          <w:color w:val="000000"/>
          <w:szCs w:val="24"/>
        </w:rPr>
        <w:t xml:space="preserve"> </w:t>
      </w:r>
      <w:r>
        <w:rPr>
          <w:rFonts w:ascii="Times New Roman" w:hAnsi="Times New Roman"/>
          <w:szCs w:val="24"/>
        </w:rPr>
        <w:t xml:space="preserve">a proportionate share of any such distribution </w:t>
      </w:r>
      <w:r>
        <w:rPr>
          <w:rFonts w:ascii="Times New Roman" w:hAnsi="Times New Roman"/>
          <w:szCs w:val="24"/>
          <w:lang w:eastAsia="zh-CN"/>
        </w:rPr>
        <w:t xml:space="preserve">in sequence set forth in </w:t>
      </w:r>
      <w:r>
        <w:rPr>
          <w:rFonts w:ascii="Times New Roman" w:hAnsi="Times New Roman"/>
          <w:szCs w:val="24"/>
        </w:rPr>
        <w:t>Article 8.1(A)</w:t>
      </w:r>
      <w:r>
        <w:rPr>
          <w:rFonts w:ascii="Times New Roman" w:hAnsi="Times New Roman"/>
          <w:szCs w:val="24"/>
          <w:lang w:eastAsia="zh-CN"/>
        </w:rPr>
        <w:t xml:space="preserve">(1) above </w:t>
      </w:r>
      <w:r>
        <w:rPr>
          <w:rFonts w:ascii="Times New Roman" w:hAnsi="Times New Roman"/>
          <w:szCs w:val="24"/>
        </w:rPr>
        <w:t xml:space="preserve">as though the holders of </w:t>
      </w:r>
      <w:r>
        <w:rPr>
          <w:rFonts w:ascii="Times New Roman" w:hAnsi="Times New Roman"/>
          <w:szCs w:val="24"/>
          <w:lang w:eastAsia="zh-CN"/>
        </w:rPr>
        <w:t>Preferred Share</w:t>
      </w:r>
      <w:r>
        <w:rPr>
          <w:rFonts w:ascii="Times New Roman" w:hAnsi="Times New Roman"/>
          <w:szCs w:val="24"/>
        </w:rPr>
        <w:t xml:space="preserve">s were holders of the number of Ordinary Shares into which their </w:t>
      </w:r>
      <w:r>
        <w:rPr>
          <w:rFonts w:ascii="Times New Roman" w:hAnsi="Times New Roman"/>
          <w:szCs w:val="24"/>
          <w:lang w:eastAsia="zh-CN"/>
        </w:rPr>
        <w:t>Preferred Share</w:t>
      </w:r>
      <w:r>
        <w:rPr>
          <w:rFonts w:ascii="Times New Roman" w:hAnsi="Times New Roman"/>
          <w:szCs w:val="24"/>
        </w:rPr>
        <w:t>s are convertible as of the record date fixed for the determination of the holders of Ordinary Shares entitled to receive such distribution.</w:t>
      </w:r>
    </w:p>
    <w:p>
      <w:pPr>
        <w:ind w:left="2160"/>
        <w:jc w:val="both"/>
        <w:rPr>
          <w:rFonts w:ascii="Times New Roman" w:hAnsi="Times New Roman"/>
          <w:szCs w:val="24"/>
        </w:rPr>
      </w:pPr>
    </w:p>
    <w:p>
      <w:pPr>
        <w:pStyle w:val="OutlineL3"/>
        <w:numPr>
          <w:ilvl w:val="0"/>
          <w:numId w:val="2"/>
        </w:numPr>
        <w:tabs>
          <w:tab w:val="clear" w:pos="1440"/>
          <w:tab w:val="num" w:pos="2160"/>
        </w:tabs>
        <w:spacing w:after="0"/>
        <w:ind w:left="2160"/>
        <w:jc w:val="both"/>
        <w:rPr>
          <w:szCs w:val="24"/>
          <w:lang w:val="en-GB"/>
        </w:rPr>
      </w:pPr>
      <w:r>
        <w:rPr>
          <w:b/>
          <w:szCs w:val="24"/>
          <w:u w:val="single"/>
          <w:lang w:val="en-GB"/>
        </w:rPr>
        <w:t>Restrictions; Participation</w:t>
      </w:r>
      <w:r>
        <w:rPr>
          <w:szCs w:val="24"/>
          <w:lang w:val="en-GB"/>
        </w:rPr>
        <w:t xml:space="preserve">.  </w:t>
      </w:r>
    </w:p>
    <w:p>
      <w:pPr>
        <w:pStyle w:val="OutlineL3"/>
        <w:spacing w:after="0"/>
        <w:ind w:left="720"/>
        <w:jc w:val="both"/>
        <w:rPr>
          <w:szCs w:val="24"/>
          <w:lang w:val="en-GB"/>
        </w:rPr>
      </w:pPr>
    </w:p>
    <w:p>
      <w:pPr>
        <w:ind w:left="2160"/>
        <w:jc w:val="both"/>
        <w:rPr>
          <w:rFonts w:ascii="Times New Roman" w:hAnsi="Times New Roman"/>
          <w:szCs w:val="24"/>
        </w:rPr>
      </w:pPr>
      <w:r>
        <w:rPr>
          <w:rFonts w:ascii="Times New Roman" w:hAnsi="Times New Roman"/>
          <w:szCs w:val="24"/>
        </w:rPr>
        <w:t xml:space="preserve">Except for an Exempted Distribution, no dividend or distribution, whether in cash, in property, or in any other shares of the Company, shall be declared, paid, set aside or made with respect to the Ordinary Shares at any time unless (i) all accrued but unpaid dividends on the Preferred Shares set forth in Article 8.1(A) have been paid in full, and (ii) a dividend or distribution is likewise declared, paid, set aside or made, respectively, at the same time with respect to each outstanding Preferred Share such that the dividend or distribution declared, paid, set aside or made to the holder thereof shall be equal to the dividend or distribution that such holder would have received pursuant to this Article 8.1(B) if such Preferred Share had been converted into Ordinary Shares immediately prior to the record date for such dividend or distribution, or if no such record date is established, the date such dividend or distribution is made. </w:t>
      </w:r>
    </w:p>
    <w:p>
      <w:pPr>
        <w:pStyle w:val="OutlineL3"/>
        <w:spacing w:after="0"/>
        <w:ind w:left="720"/>
        <w:jc w:val="both"/>
        <w:rPr>
          <w:szCs w:val="24"/>
          <w:lang w:val="en-GB"/>
        </w:rPr>
      </w:pPr>
    </w:p>
    <w:p>
      <w:pPr>
        <w:pStyle w:val="OutlineL3"/>
        <w:widowControl w:val="0"/>
        <w:tabs>
          <w:tab w:val="left" w:pos="1440"/>
        </w:tabs>
        <w:spacing w:after="0"/>
        <w:ind w:left="2160" w:hanging="1440"/>
        <w:jc w:val="both"/>
        <w:rPr>
          <w:b/>
          <w:szCs w:val="24"/>
          <w:lang w:val="en-GB" w:eastAsia="zh-CN"/>
        </w:rPr>
      </w:pPr>
      <w:r>
        <w:rPr>
          <w:b/>
          <w:bCs/>
          <w:szCs w:val="24"/>
          <w:lang w:val="en-GB"/>
        </w:rPr>
        <w:t>8.2</w:t>
      </w:r>
      <w:r>
        <w:rPr>
          <w:b/>
          <w:bCs/>
          <w:szCs w:val="24"/>
          <w:lang w:val="en-GB"/>
        </w:rPr>
        <w:tab/>
      </w:r>
      <w:r>
        <w:rPr>
          <w:b/>
          <w:szCs w:val="24"/>
          <w:u w:val="single"/>
          <w:lang w:val="en-GB"/>
        </w:rPr>
        <w:t>Liquidation Rights</w:t>
      </w:r>
      <w:r>
        <w:rPr>
          <w:b/>
          <w:szCs w:val="24"/>
          <w:lang w:val="en-GB"/>
        </w:rPr>
        <w:t>.</w:t>
      </w:r>
    </w:p>
    <w:p>
      <w:pPr>
        <w:pStyle w:val="OutlineL3"/>
        <w:widowControl w:val="0"/>
        <w:tabs>
          <w:tab w:val="left" w:pos="1440"/>
        </w:tabs>
        <w:spacing w:after="0"/>
        <w:ind w:left="2160" w:hanging="1440"/>
        <w:jc w:val="both"/>
        <w:rPr>
          <w:b/>
          <w:szCs w:val="24"/>
          <w:lang w:val="en-GB" w:eastAsia="zh-CN"/>
        </w:rPr>
      </w:pPr>
    </w:p>
    <w:p>
      <w:pPr>
        <w:numPr>
          <w:ilvl w:val="0"/>
          <w:numId w:val="7"/>
        </w:numPr>
        <w:jc w:val="both"/>
        <w:rPr>
          <w:rFonts w:ascii="Times New Roman" w:hAnsi="Times New Roman"/>
          <w:szCs w:val="24"/>
        </w:rPr>
      </w:pPr>
      <w:bookmarkStart w:id="23" w:name="_DV_C68"/>
      <w:r>
        <w:rPr>
          <w:rFonts w:ascii="Times New Roman" w:hAnsi="Times New Roman"/>
          <w:b/>
          <w:szCs w:val="24"/>
          <w:u w:val="single"/>
        </w:rPr>
        <w:t>Liquidation Preferences</w:t>
      </w:r>
      <w:r>
        <w:rPr>
          <w:rFonts w:ascii="Times New Roman" w:hAnsi="Times New Roman"/>
          <w:szCs w:val="24"/>
        </w:rPr>
        <w:t>. In the event of any liquidation, dissolution or winding up of the Company (the "</w:t>
      </w:r>
      <w:r>
        <w:rPr>
          <w:rFonts w:ascii="Times New Roman" w:hAnsi="Times New Roman"/>
          <w:b/>
          <w:bCs/>
          <w:szCs w:val="24"/>
        </w:rPr>
        <w:t>Liquidation</w:t>
      </w:r>
      <w:r>
        <w:rPr>
          <w:rFonts w:ascii="Times New Roman" w:hAnsi="Times New Roman"/>
          <w:szCs w:val="24"/>
        </w:rPr>
        <w:t xml:space="preserve">"), whether voluntary or involuntary, all assets and funds of the Company </w:t>
      </w:r>
      <w:r>
        <w:rPr>
          <w:rFonts w:ascii="Times New Roman" w:hAnsi="Times New Roman"/>
          <w:szCs w:val="24"/>
          <w:lang w:eastAsia="zh-CN"/>
        </w:rPr>
        <w:t xml:space="preserve">legally </w:t>
      </w:r>
      <w:r>
        <w:rPr>
          <w:rFonts w:ascii="Times New Roman" w:hAnsi="Times New Roman"/>
          <w:szCs w:val="24"/>
        </w:rPr>
        <w:t>available for distribution to the Members (after satisfaction of all creditors’ claims and claims that may be preferred by law) shall be distributed to the Members of the Company as follows:</w:t>
      </w:r>
      <w:bookmarkEnd w:id="23"/>
    </w:p>
    <w:p>
      <w:pPr>
        <w:ind w:left="1440"/>
        <w:jc w:val="both"/>
        <w:rPr>
          <w:rFonts w:ascii="Times New Roman" w:hAnsi="Times New Roman"/>
          <w:szCs w:val="24"/>
        </w:rPr>
      </w:pPr>
    </w:p>
    <w:p>
      <w:pPr>
        <w:numPr>
          <w:ilvl w:val="0"/>
          <w:numId w:val="35"/>
        </w:numPr>
        <w:ind w:left="2160"/>
        <w:jc w:val="both"/>
        <w:rPr>
          <w:rFonts w:ascii="Times New Roman" w:hAnsi="Times New Roman"/>
          <w:szCs w:val="24"/>
        </w:rPr>
      </w:pPr>
      <w:bookmarkStart w:id="24" w:name="OLE_LINK50"/>
      <w:bookmarkStart w:id="25" w:name="OLE_LINK51"/>
      <w:bookmarkStart w:id="26" w:name="_DV_C70"/>
      <w:r>
        <w:rPr>
          <w:rFonts w:ascii="Times New Roman" w:hAnsi="Times New Roman"/>
          <w:szCs w:val="24"/>
        </w:rPr>
        <w:t>First</w:t>
      </w:r>
      <w:r>
        <w:rPr>
          <w:rFonts w:ascii="Times New Roman" w:hAnsi="Times New Roman" w:hint="eastAsia"/>
          <w:szCs w:val="24"/>
          <w:lang w:eastAsia="zh-CN"/>
        </w:rPr>
        <w:t>,</w:t>
      </w:r>
      <w:r>
        <w:rPr>
          <w:rFonts w:ascii="Times New Roman" w:hAnsi="Times New Roman"/>
          <w:szCs w:val="24"/>
        </w:rPr>
        <w:t xml:space="preserve"> </w:t>
      </w:r>
      <w:r>
        <w:rPr>
          <w:rFonts w:ascii="Times New Roman" w:hAnsi="Times New Roman" w:hint="eastAsia"/>
          <w:szCs w:val="24"/>
          <w:lang w:eastAsia="zh-CN"/>
        </w:rPr>
        <w:t>each</w:t>
      </w:r>
      <w:r>
        <w:rPr>
          <w:rFonts w:ascii="Times New Roman" w:hAnsi="Times New Roman"/>
          <w:szCs w:val="24"/>
        </w:rPr>
        <w:t xml:space="preserve"> holder of the Series </w:t>
      </w:r>
      <w:r>
        <w:rPr>
          <w:rFonts w:ascii="Times New Roman" w:hAnsi="Times New Roman" w:hint="eastAsia"/>
          <w:szCs w:val="24"/>
          <w:lang w:eastAsia="zh-CN"/>
        </w:rPr>
        <w:t>D1</w:t>
      </w:r>
      <w:r>
        <w:rPr>
          <w:rFonts w:ascii="Times New Roman" w:hAnsi="Times New Roman"/>
          <w:szCs w:val="24"/>
        </w:rPr>
        <w:t xml:space="preserve"> Preferred Shares shall be entitled to receive</w:t>
      </w:r>
      <w:r>
        <w:rPr>
          <w:rFonts w:ascii="Times New Roman" w:hAnsi="Times New Roman"/>
          <w:szCs w:val="24"/>
          <w:lang w:eastAsia="zh-CN"/>
        </w:rPr>
        <w:t xml:space="preserve"> for each Series </w:t>
      </w:r>
      <w:r>
        <w:rPr>
          <w:rFonts w:ascii="Times New Roman" w:hAnsi="Times New Roman" w:hint="eastAsia"/>
          <w:szCs w:val="24"/>
          <w:lang w:eastAsia="zh-CN"/>
        </w:rPr>
        <w:t>D1</w:t>
      </w:r>
      <w:r>
        <w:rPr>
          <w:rFonts w:ascii="Times New Roman" w:hAnsi="Times New Roman"/>
          <w:szCs w:val="24"/>
          <w:lang w:eastAsia="zh-CN"/>
        </w:rPr>
        <w:t xml:space="preserve"> Preferred Share held by such holder</w:t>
      </w:r>
      <w:r>
        <w:rPr>
          <w:rFonts w:ascii="Times New Roman" w:hAnsi="Times New Roman"/>
          <w:szCs w:val="24"/>
        </w:rPr>
        <w:t xml:space="preserve">, on parity with each other and prior and in preference to any distribution of any of the assets or funds of the Company to the holders of </w:t>
      </w:r>
      <w:bookmarkStart w:id="27" w:name="OLE_LINK48"/>
      <w:bookmarkStart w:id="28" w:name="OLE_LINK49"/>
      <w:r>
        <w:rPr>
          <w:rFonts w:ascii="Times New Roman" w:hAnsi="Times New Roman"/>
          <w:szCs w:val="24"/>
        </w:rPr>
        <w:t>the Series A Preferred Shares</w:t>
      </w:r>
      <w:r>
        <w:rPr>
          <w:rFonts w:ascii="Times New Roman" w:hAnsi="Times New Roman"/>
          <w:szCs w:val="24"/>
          <w:lang w:eastAsia="zh-CN"/>
        </w:rPr>
        <w:t>, Series B Preferred Shares</w:t>
      </w:r>
      <w:r>
        <w:rPr>
          <w:rFonts w:ascii="Times New Roman" w:hAnsi="Times New Roman" w:hint="eastAsia"/>
          <w:szCs w:val="24"/>
          <w:lang w:eastAsia="zh-CN"/>
        </w:rPr>
        <w:t>,</w:t>
      </w:r>
      <w:r>
        <w:rPr>
          <w:rFonts w:ascii="Times New Roman" w:hAnsi="Times New Roman"/>
          <w:szCs w:val="24"/>
          <w:lang w:eastAsia="zh-CN"/>
        </w:rPr>
        <w:t xml:space="preserve"> Series </w:t>
      </w:r>
      <w:r>
        <w:rPr>
          <w:rFonts w:ascii="Times New Roman" w:hAnsi="Times New Roman" w:hint="eastAsia"/>
          <w:szCs w:val="24"/>
          <w:lang w:eastAsia="zh-CN"/>
        </w:rPr>
        <w:t xml:space="preserve">C </w:t>
      </w:r>
      <w:r>
        <w:rPr>
          <w:rFonts w:ascii="Times New Roman" w:hAnsi="Times New Roman"/>
          <w:szCs w:val="24"/>
          <w:lang w:eastAsia="zh-CN"/>
        </w:rPr>
        <w:t>Preferred Shares</w:t>
      </w:r>
      <w:r>
        <w:rPr>
          <w:rFonts w:ascii="Times New Roman" w:hAnsi="Times New Roman"/>
          <w:szCs w:val="24"/>
        </w:rPr>
        <w:t xml:space="preserve"> </w:t>
      </w:r>
      <w:r>
        <w:rPr>
          <w:rFonts w:ascii="Times New Roman" w:hAnsi="Times New Roman" w:hint="eastAsia"/>
          <w:szCs w:val="24"/>
          <w:lang w:eastAsia="zh-CN"/>
        </w:rPr>
        <w:t>and</w:t>
      </w:r>
      <w:r>
        <w:rPr>
          <w:rFonts w:ascii="Times New Roman" w:hAnsi="Times New Roman"/>
          <w:szCs w:val="24"/>
        </w:rPr>
        <w:t xml:space="preserve"> the Ordinary Shares, the amount equal to the greater of (a) one hundred percent (100%) of the Series </w:t>
      </w:r>
      <w:r>
        <w:rPr>
          <w:rFonts w:ascii="Times New Roman" w:hAnsi="Times New Roman" w:hint="eastAsia"/>
          <w:szCs w:val="24"/>
          <w:lang w:eastAsia="zh-CN"/>
        </w:rPr>
        <w:t>D1</w:t>
      </w:r>
      <w:r>
        <w:rPr>
          <w:rFonts w:ascii="Times New Roman" w:hAnsi="Times New Roman"/>
          <w:szCs w:val="24"/>
        </w:rPr>
        <w:t xml:space="preserve"> Issue Price, plus </w:t>
      </w:r>
      <w:r>
        <w:rPr>
          <w:szCs w:val="24"/>
          <w:lang w:eastAsia="zh-CN"/>
        </w:rPr>
        <w:t xml:space="preserve">an amount calculated at a simple annual interest rate of eight percent (8%) </w:t>
      </w:r>
      <w:r>
        <w:rPr>
          <w:rFonts w:hint="eastAsia"/>
          <w:szCs w:val="24"/>
          <w:lang w:eastAsia="zh-CN"/>
        </w:rPr>
        <w:t xml:space="preserve">of </w:t>
      </w:r>
      <w:r>
        <w:rPr>
          <w:szCs w:val="24"/>
          <w:lang w:eastAsia="zh-CN"/>
        </w:rPr>
        <w:t xml:space="preserve">the Series </w:t>
      </w:r>
      <w:r>
        <w:rPr>
          <w:rFonts w:hint="eastAsia"/>
          <w:szCs w:val="24"/>
          <w:lang w:eastAsia="zh-CN"/>
        </w:rPr>
        <w:t>D1</w:t>
      </w:r>
      <w:r>
        <w:rPr>
          <w:szCs w:val="24"/>
          <w:lang w:eastAsia="zh-CN"/>
        </w:rPr>
        <w:t xml:space="preserve"> </w:t>
      </w:r>
      <w:r>
        <w:rPr>
          <w:rFonts w:eastAsia="KaiTi_GB2312"/>
          <w:szCs w:val="24"/>
          <w:lang w:eastAsia="zh-CN"/>
        </w:rPr>
        <w:t>Issue Price,</w:t>
      </w:r>
      <w:r>
        <w:rPr>
          <w:rFonts w:ascii="Times New Roman" w:hAnsi="Times New Roman"/>
          <w:szCs w:val="24"/>
        </w:rPr>
        <w:t xml:space="preserve"> plus all </w:t>
      </w:r>
      <w:r>
        <w:rPr>
          <w:rFonts w:ascii="Times New Roman" w:hAnsi="Times New Roman"/>
          <w:szCs w:val="24"/>
          <w:lang w:eastAsia="zh-CN"/>
        </w:rPr>
        <w:t xml:space="preserve">declared </w:t>
      </w:r>
      <w:r>
        <w:rPr>
          <w:rFonts w:ascii="Times New Roman" w:hAnsi="Times New Roman"/>
          <w:szCs w:val="24"/>
        </w:rPr>
        <w:t xml:space="preserve">but unpaid dividends on such Series </w:t>
      </w:r>
      <w:r>
        <w:rPr>
          <w:rFonts w:ascii="Times New Roman" w:hAnsi="Times New Roman" w:hint="eastAsia"/>
          <w:szCs w:val="24"/>
          <w:lang w:eastAsia="zh-CN"/>
        </w:rPr>
        <w:t>D1</w:t>
      </w:r>
      <w:r>
        <w:rPr>
          <w:rFonts w:ascii="Times New Roman" w:hAnsi="Times New Roman"/>
          <w:szCs w:val="24"/>
        </w:rPr>
        <w:t xml:space="preserve"> Preferred Share, and</w:t>
      </w:r>
      <w:r>
        <w:rPr>
          <w:rFonts w:ascii="Times New Roman" w:hAnsi="Times New Roman" w:hint="eastAsia"/>
          <w:szCs w:val="24"/>
          <w:lang w:eastAsia="zh-CN"/>
        </w:rPr>
        <w:t xml:space="preserve"> </w:t>
      </w:r>
      <w:r>
        <w:rPr>
          <w:rFonts w:ascii="Times New Roman" w:hAnsi="Times New Roman"/>
          <w:szCs w:val="24"/>
        </w:rPr>
        <w:t xml:space="preserve">(b) the amount </w:t>
      </w:r>
      <w:r>
        <w:rPr>
          <w:rFonts w:ascii="Times New Roman" w:hAnsi="Times New Roman" w:hint="eastAsia"/>
          <w:szCs w:val="24"/>
          <w:lang w:eastAsia="zh-CN"/>
        </w:rPr>
        <w:t xml:space="preserve">such holder </w:t>
      </w:r>
      <w:r>
        <w:rPr>
          <w:rFonts w:ascii="Times New Roman" w:hAnsi="Times New Roman"/>
          <w:szCs w:val="24"/>
        </w:rPr>
        <w:t xml:space="preserve">would be entitled to receive </w:t>
      </w:r>
      <w:r>
        <w:rPr>
          <w:rFonts w:ascii="Times New Roman" w:hAnsi="Times New Roman" w:hint="eastAsia"/>
          <w:szCs w:val="24"/>
          <w:lang w:eastAsia="zh-CN"/>
        </w:rPr>
        <w:t>assuming that</w:t>
      </w:r>
      <w:r>
        <w:rPr>
          <w:rFonts w:ascii="Times New Roman" w:hAnsi="Times New Roman"/>
          <w:szCs w:val="24"/>
        </w:rPr>
        <w:t xml:space="preserve"> </w:t>
      </w:r>
      <w:r>
        <w:rPr>
          <w:rFonts w:ascii="Times New Roman" w:hAnsi="Times New Roman" w:hint="eastAsia"/>
          <w:szCs w:val="24"/>
          <w:lang w:eastAsia="zh-CN"/>
        </w:rPr>
        <w:t>all the then issued and outstanding</w:t>
      </w:r>
      <w:r>
        <w:rPr>
          <w:rFonts w:ascii="Times New Roman" w:hAnsi="Times New Roman"/>
          <w:szCs w:val="24"/>
        </w:rPr>
        <w:t xml:space="preserve"> Preferred Shares had been converted to Ordinary Shares</w:t>
      </w:r>
      <w:r>
        <w:rPr>
          <w:rFonts w:ascii="Times New Roman" w:hAnsi="Times New Roman" w:hint="eastAsia"/>
          <w:szCs w:val="24"/>
          <w:lang w:eastAsia="zh-CN"/>
        </w:rPr>
        <w:t xml:space="preserve"> and </w:t>
      </w:r>
      <w:r>
        <w:rPr>
          <w:rFonts w:ascii="Times New Roman" w:hAnsi="Times New Roman"/>
          <w:szCs w:val="24"/>
          <w:lang w:eastAsia="zh-CN"/>
        </w:rPr>
        <w:t>the entire</w:t>
      </w:r>
      <w:r>
        <w:rPr>
          <w:rFonts w:ascii="Times New Roman" w:hAnsi="Times New Roman"/>
          <w:szCs w:val="24"/>
        </w:rPr>
        <w:t xml:space="preserve"> assets and funds of the Company</w:t>
      </w:r>
      <w:r>
        <w:rPr>
          <w:rFonts w:ascii="Times New Roman" w:hAnsi="Times New Roman"/>
          <w:szCs w:val="24"/>
          <w:lang w:eastAsia="zh-CN"/>
        </w:rPr>
        <w:t xml:space="preserve"> legally available for distribution</w:t>
      </w:r>
      <w:r>
        <w:rPr>
          <w:rFonts w:ascii="Times New Roman" w:hAnsi="Times New Roman"/>
          <w:szCs w:val="24"/>
        </w:rPr>
        <w:t xml:space="preserve"> </w:t>
      </w:r>
      <w:r>
        <w:rPr>
          <w:rFonts w:ascii="Times New Roman" w:hAnsi="Times New Roman" w:hint="eastAsia"/>
          <w:szCs w:val="24"/>
          <w:lang w:eastAsia="zh-CN"/>
        </w:rPr>
        <w:t>are</w:t>
      </w:r>
      <w:r>
        <w:rPr>
          <w:rFonts w:ascii="Times New Roman" w:hAnsi="Times New Roman"/>
          <w:szCs w:val="24"/>
        </w:rPr>
        <w:t xml:space="preserve"> </w:t>
      </w:r>
      <w:r>
        <w:rPr>
          <w:rFonts w:ascii="Times New Roman" w:hAnsi="Times New Roman" w:hint="eastAsia"/>
          <w:szCs w:val="24"/>
          <w:lang w:eastAsia="zh-CN"/>
        </w:rPr>
        <w:t xml:space="preserve">distributed ratably among </w:t>
      </w:r>
      <w:r>
        <w:rPr>
          <w:rFonts w:ascii="Times New Roman" w:hAnsi="Times New Roman"/>
          <w:szCs w:val="24"/>
        </w:rPr>
        <w:t xml:space="preserve">all </w:t>
      </w:r>
      <w:r>
        <w:rPr>
          <w:rFonts w:ascii="Times New Roman" w:hAnsi="Times New Roman" w:hint="eastAsia"/>
          <w:szCs w:val="24"/>
          <w:lang w:eastAsia="zh-CN"/>
        </w:rPr>
        <w:t>holders</w:t>
      </w:r>
      <w:r>
        <w:rPr>
          <w:rFonts w:ascii="Times New Roman" w:hAnsi="Times New Roman"/>
          <w:szCs w:val="24"/>
        </w:rPr>
        <w:t xml:space="preserve"> of Ordinary Shares according to the relative number of Ordinary Shares held by such </w:t>
      </w:r>
      <w:r>
        <w:rPr>
          <w:rFonts w:ascii="Times New Roman" w:hAnsi="Times New Roman" w:hint="eastAsia"/>
          <w:szCs w:val="24"/>
          <w:lang w:eastAsia="zh-CN"/>
        </w:rPr>
        <w:t>holder</w:t>
      </w:r>
      <w:r>
        <w:rPr>
          <w:rFonts w:ascii="Times New Roman" w:hAnsi="Times New Roman"/>
          <w:szCs w:val="24"/>
        </w:rPr>
        <w:t xml:space="preserve"> (collectively, the “</w:t>
      </w:r>
      <w:r>
        <w:rPr>
          <w:rFonts w:ascii="Times New Roman" w:hAnsi="Times New Roman"/>
          <w:b/>
          <w:szCs w:val="24"/>
        </w:rPr>
        <w:t xml:space="preserve">Series </w:t>
      </w:r>
      <w:r>
        <w:rPr>
          <w:rFonts w:ascii="Times New Roman" w:hAnsi="Times New Roman" w:hint="eastAsia"/>
          <w:b/>
          <w:szCs w:val="24"/>
          <w:lang w:eastAsia="zh-CN"/>
        </w:rPr>
        <w:t>D1</w:t>
      </w:r>
      <w:r>
        <w:rPr>
          <w:rFonts w:ascii="Times New Roman" w:hAnsi="Times New Roman"/>
          <w:b/>
          <w:szCs w:val="24"/>
        </w:rPr>
        <w:t xml:space="preserve"> Single Preference Amount</w:t>
      </w:r>
      <w:r>
        <w:rPr>
          <w:rFonts w:ascii="Times New Roman" w:hAnsi="Times New Roman"/>
          <w:szCs w:val="24"/>
        </w:rPr>
        <w:t xml:space="preserve">”).  If the assets and funds thus distributed among the holders of the Series </w:t>
      </w:r>
      <w:r>
        <w:rPr>
          <w:rFonts w:ascii="Times New Roman" w:hAnsi="Times New Roman" w:hint="eastAsia"/>
          <w:szCs w:val="24"/>
          <w:lang w:eastAsia="zh-CN"/>
        </w:rPr>
        <w:t>D1</w:t>
      </w:r>
      <w:r>
        <w:rPr>
          <w:rFonts w:ascii="Times New Roman" w:hAnsi="Times New Roman"/>
          <w:szCs w:val="24"/>
        </w:rPr>
        <w:t xml:space="preserve"> Preferred Shares shall be insufficient to permit the payment to such holders of the full Series </w:t>
      </w:r>
      <w:r>
        <w:rPr>
          <w:rFonts w:ascii="Times New Roman" w:hAnsi="Times New Roman" w:hint="eastAsia"/>
          <w:szCs w:val="24"/>
          <w:lang w:eastAsia="zh-CN"/>
        </w:rPr>
        <w:t>D1</w:t>
      </w:r>
      <w:r>
        <w:rPr>
          <w:rFonts w:ascii="Times New Roman" w:hAnsi="Times New Roman"/>
          <w:szCs w:val="24"/>
        </w:rPr>
        <w:t xml:space="preserve"> Single Preference Amount, then </w:t>
      </w:r>
      <w:r>
        <w:rPr>
          <w:rFonts w:ascii="Times New Roman" w:hAnsi="Times New Roman"/>
          <w:szCs w:val="24"/>
          <w:lang w:eastAsia="zh-CN"/>
        </w:rPr>
        <w:t>the entire</w:t>
      </w:r>
      <w:r>
        <w:rPr>
          <w:rFonts w:ascii="Times New Roman" w:hAnsi="Times New Roman"/>
          <w:szCs w:val="24"/>
        </w:rPr>
        <w:t xml:space="preserve"> assets and funds of the Company</w:t>
      </w:r>
      <w:r>
        <w:rPr>
          <w:rFonts w:ascii="Times New Roman" w:hAnsi="Times New Roman"/>
          <w:szCs w:val="24"/>
          <w:lang w:eastAsia="zh-CN"/>
        </w:rPr>
        <w:t xml:space="preserve"> legally available for distribution</w:t>
      </w:r>
      <w:r>
        <w:rPr>
          <w:rFonts w:ascii="Times New Roman" w:hAnsi="Times New Roman"/>
          <w:szCs w:val="24"/>
        </w:rPr>
        <w:t xml:space="preserve"> to the Series </w:t>
      </w:r>
      <w:r>
        <w:rPr>
          <w:rFonts w:ascii="Times New Roman" w:hAnsi="Times New Roman" w:hint="eastAsia"/>
          <w:szCs w:val="24"/>
          <w:lang w:eastAsia="zh-CN"/>
        </w:rPr>
        <w:t>D1</w:t>
      </w:r>
      <w:r>
        <w:rPr>
          <w:rFonts w:ascii="Times New Roman" w:hAnsi="Times New Roman"/>
          <w:szCs w:val="24"/>
        </w:rPr>
        <w:t xml:space="preserve"> Preferred Shares shall be distributed ratably among the holders of the Series </w:t>
      </w:r>
      <w:r>
        <w:rPr>
          <w:rFonts w:ascii="Times New Roman" w:hAnsi="Times New Roman" w:hint="eastAsia"/>
          <w:szCs w:val="24"/>
          <w:lang w:eastAsia="zh-CN"/>
        </w:rPr>
        <w:t>D1</w:t>
      </w:r>
      <w:r>
        <w:rPr>
          <w:rFonts w:ascii="Times New Roman" w:hAnsi="Times New Roman"/>
          <w:szCs w:val="24"/>
        </w:rPr>
        <w:t xml:space="preserve"> Preferred Shares in proportion to the aggregate Series </w:t>
      </w:r>
      <w:r>
        <w:rPr>
          <w:rFonts w:ascii="Times New Roman" w:hAnsi="Times New Roman" w:hint="eastAsia"/>
          <w:szCs w:val="24"/>
          <w:lang w:eastAsia="zh-CN"/>
        </w:rPr>
        <w:t xml:space="preserve">D1 </w:t>
      </w:r>
      <w:r>
        <w:rPr>
          <w:rFonts w:ascii="Times New Roman" w:hAnsi="Times New Roman"/>
          <w:szCs w:val="24"/>
        </w:rPr>
        <w:t xml:space="preserve">Single Preference Amount each such holder is otherwise entitled to receive pursuant to this clause (1). </w:t>
      </w:r>
      <w:bookmarkEnd w:id="24"/>
      <w:bookmarkEnd w:id="25"/>
      <w:bookmarkEnd w:id="27"/>
      <w:bookmarkEnd w:id="28"/>
    </w:p>
    <w:p>
      <w:pPr>
        <w:ind w:left="2160"/>
        <w:jc w:val="both"/>
        <w:rPr>
          <w:rFonts w:ascii="Times New Roman" w:hAnsi="Times New Roman"/>
          <w:szCs w:val="24"/>
        </w:rPr>
      </w:pPr>
    </w:p>
    <w:p>
      <w:pPr>
        <w:numPr>
          <w:ilvl w:val="0"/>
          <w:numId w:val="35"/>
        </w:numPr>
        <w:ind w:left="2160"/>
        <w:jc w:val="both"/>
        <w:rPr>
          <w:rFonts w:ascii="Times New Roman" w:hAnsi="Times New Roman"/>
          <w:szCs w:val="24"/>
        </w:rPr>
      </w:pPr>
      <w:r>
        <w:rPr>
          <w:rFonts w:ascii="Times New Roman" w:hAnsi="Times New Roman"/>
          <w:szCs w:val="24"/>
        </w:rPr>
        <w:t xml:space="preserve">Second, following satisfaction of the Series </w:t>
      </w:r>
      <w:r>
        <w:rPr>
          <w:rFonts w:ascii="Times New Roman" w:hAnsi="Times New Roman" w:hint="eastAsia"/>
          <w:szCs w:val="24"/>
          <w:lang w:eastAsia="zh-CN"/>
        </w:rPr>
        <w:t>D1</w:t>
      </w:r>
      <w:r>
        <w:rPr>
          <w:rFonts w:ascii="Times New Roman" w:hAnsi="Times New Roman"/>
          <w:szCs w:val="24"/>
        </w:rPr>
        <w:t xml:space="preserve"> Single Preference Amount</w:t>
      </w:r>
      <w:r>
        <w:rPr>
          <w:rFonts w:ascii="Times New Roman" w:hAnsi="Times New Roman" w:hint="eastAsia"/>
          <w:szCs w:val="24"/>
          <w:lang w:eastAsia="zh-CN"/>
        </w:rPr>
        <w:t>,</w:t>
      </w:r>
      <w:r>
        <w:rPr>
          <w:rFonts w:ascii="Times New Roman" w:hAnsi="Times New Roman"/>
          <w:szCs w:val="24"/>
        </w:rPr>
        <w:t xml:space="preserve"> </w:t>
      </w:r>
      <w:r>
        <w:rPr>
          <w:rFonts w:ascii="Times New Roman" w:hAnsi="Times New Roman" w:hint="eastAsia"/>
          <w:szCs w:val="24"/>
          <w:lang w:eastAsia="zh-CN"/>
        </w:rPr>
        <w:t>each</w:t>
      </w:r>
      <w:r>
        <w:rPr>
          <w:rFonts w:ascii="Times New Roman" w:hAnsi="Times New Roman"/>
          <w:szCs w:val="24"/>
          <w:lang w:eastAsia="zh-CN"/>
        </w:rPr>
        <w:t xml:space="preserve"> holder of the Series </w:t>
      </w:r>
      <w:r>
        <w:rPr>
          <w:rFonts w:ascii="Times New Roman" w:hAnsi="Times New Roman" w:hint="eastAsia"/>
          <w:szCs w:val="24"/>
          <w:lang w:eastAsia="zh-CN"/>
        </w:rPr>
        <w:t>C</w:t>
      </w:r>
      <w:r>
        <w:rPr>
          <w:rFonts w:ascii="Times New Roman" w:hAnsi="Times New Roman"/>
          <w:szCs w:val="24"/>
          <w:lang w:eastAsia="zh-CN"/>
        </w:rPr>
        <w:t xml:space="preserve"> Preferred Shares shall be entitled to receive for each Series </w:t>
      </w:r>
      <w:r>
        <w:rPr>
          <w:rFonts w:ascii="Times New Roman" w:hAnsi="Times New Roman" w:hint="eastAsia"/>
          <w:szCs w:val="24"/>
          <w:lang w:eastAsia="zh-CN"/>
        </w:rPr>
        <w:t>C</w:t>
      </w:r>
      <w:r>
        <w:rPr>
          <w:rFonts w:ascii="Times New Roman" w:hAnsi="Times New Roman"/>
          <w:szCs w:val="24"/>
          <w:lang w:eastAsia="zh-CN"/>
        </w:rPr>
        <w:t xml:space="preserve"> Preferred Share held by such holder, on parity with each other and prior and in preference to any distribution of any of the assets or funds of the Company to the holders of the Series A Preferred Shares</w:t>
      </w:r>
      <w:r>
        <w:rPr>
          <w:rFonts w:ascii="Times New Roman" w:hAnsi="Times New Roman" w:hint="eastAsia"/>
          <w:szCs w:val="24"/>
          <w:lang w:eastAsia="zh-CN"/>
        </w:rPr>
        <w:t>,</w:t>
      </w:r>
      <w:r>
        <w:rPr>
          <w:rFonts w:ascii="Times New Roman" w:hAnsi="Times New Roman"/>
          <w:szCs w:val="24"/>
          <w:lang w:eastAsia="zh-CN"/>
        </w:rPr>
        <w:t xml:space="preserve"> Series B Preferred Shares or Ordinary Shares</w:t>
      </w:r>
      <w:r>
        <w:rPr>
          <w:rFonts w:ascii="Times New Roman" w:hAnsi="Times New Roman" w:hint="eastAsia"/>
          <w:szCs w:val="24"/>
          <w:lang w:eastAsia="zh-CN"/>
        </w:rPr>
        <w:t>,</w:t>
      </w:r>
      <w:r>
        <w:rPr>
          <w:rFonts w:ascii="Times New Roman" w:hAnsi="Times New Roman"/>
          <w:szCs w:val="24"/>
        </w:rPr>
        <w:t xml:space="preserve"> the amount equal to the greater of (a) one hundred percent (100%) of the Series </w:t>
      </w:r>
      <w:r>
        <w:rPr>
          <w:rFonts w:ascii="Times New Roman" w:hAnsi="Times New Roman"/>
          <w:szCs w:val="24"/>
          <w:lang w:eastAsia="zh-CN"/>
        </w:rPr>
        <w:t>C</w:t>
      </w:r>
      <w:r>
        <w:rPr>
          <w:rFonts w:ascii="Times New Roman" w:hAnsi="Times New Roman"/>
          <w:szCs w:val="24"/>
        </w:rPr>
        <w:t xml:space="preserve"> Issue Price, plus </w:t>
      </w:r>
      <w:r>
        <w:rPr>
          <w:szCs w:val="24"/>
          <w:lang w:eastAsia="zh-CN"/>
        </w:rPr>
        <w:t xml:space="preserve">an amount calculated at a simple annual interest rate of eight percent (8%) </w:t>
      </w:r>
      <w:r>
        <w:rPr>
          <w:rFonts w:hint="eastAsia"/>
          <w:szCs w:val="24"/>
          <w:lang w:eastAsia="zh-CN"/>
        </w:rPr>
        <w:t xml:space="preserve">of </w:t>
      </w:r>
      <w:r>
        <w:rPr>
          <w:szCs w:val="24"/>
          <w:lang w:eastAsia="zh-CN"/>
        </w:rPr>
        <w:t xml:space="preserve">the Series C </w:t>
      </w:r>
      <w:r>
        <w:rPr>
          <w:rFonts w:eastAsia="KaiTi_GB2312"/>
          <w:szCs w:val="24"/>
          <w:lang w:eastAsia="zh-CN"/>
        </w:rPr>
        <w:t>Issue Price,</w:t>
      </w:r>
      <w:r>
        <w:rPr>
          <w:rFonts w:ascii="Times New Roman" w:hAnsi="Times New Roman"/>
          <w:szCs w:val="24"/>
        </w:rPr>
        <w:t xml:space="preserve"> plus all </w:t>
      </w:r>
      <w:r>
        <w:rPr>
          <w:rFonts w:ascii="Times New Roman" w:hAnsi="Times New Roman"/>
          <w:szCs w:val="24"/>
          <w:lang w:eastAsia="zh-CN"/>
        </w:rPr>
        <w:t xml:space="preserve">declared </w:t>
      </w:r>
      <w:r>
        <w:rPr>
          <w:rFonts w:ascii="Times New Roman" w:hAnsi="Times New Roman"/>
          <w:szCs w:val="24"/>
        </w:rPr>
        <w:t xml:space="preserve">but unpaid dividends on such Series </w:t>
      </w:r>
      <w:r>
        <w:rPr>
          <w:rFonts w:ascii="Times New Roman" w:hAnsi="Times New Roman"/>
          <w:szCs w:val="24"/>
          <w:lang w:eastAsia="zh-CN"/>
        </w:rPr>
        <w:t>C</w:t>
      </w:r>
      <w:r>
        <w:rPr>
          <w:rFonts w:ascii="Times New Roman" w:hAnsi="Times New Roman"/>
          <w:szCs w:val="24"/>
        </w:rPr>
        <w:t xml:space="preserve"> Preferred Share, and</w:t>
      </w:r>
      <w:r>
        <w:rPr>
          <w:rFonts w:ascii="Times New Roman" w:hAnsi="Times New Roman" w:hint="eastAsia"/>
          <w:szCs w:val="24"/>
          <w:lang w:eastAsia="zh-CN"/>
        </w:rPr>
        <w:t xml:space="preserve"> </w:t>
      </w:r>
      <w:r>
        <w:rPr>
          <w:rFonts w:ascii="Times New Roman" w:hAnsi="Times New Roman"/>
          <w:szCs w:val="24"/>
        </w:rPr>
        <w:t xml:space="preserve">(b) the amount </w:t>
      </w:r>
      <w:r>
        <w:rPr>
          <w:rFonts w:ascii="Times New Roman" w:hAnsi="Times New Roman" w:hint="eastAsia"/>
          <w:szCs w:val="24"/>
          <w:lang w:eastAsia="zh-CN"/>
        </w:rPr>
        <w:t>such holder</w:t>
      </w:r>
      <w:r>
        <w:rPr>
          <w:rFonts w:ascii="Times New Roman" w:hAnsi="Times New Roman"/>
          <w:szCs w:val="24"/>
        </w:rPr>
        <w:t xml:space="preserve"> would be entitled to receive </w:t>
      </w:r>
      <w:r>
        <w:rPr>
          <w:rFonts w:ascii="Times New Roman" w:hAnsi="Times New Roman" w:hint="eastAsia"/>
          <w:szCs w:val="24"/>
          <w:lang w:eastAsia="zh-CN"/>
        </w:rPr>
        <w:t>assuming that</w:t>
      </w:r>
      <w:r>
        <w:rPr>
          <w:rFonts w:ascii="Times New Roman" w:hAnsi="Times New Roman"/>
          <w:szCs w:val="24"/>
        </w:rPr>
        <w:t xml:space="preserve"> </w:t>
      </w:r>
      <w:r>
        <w:rPr>
          <w:rFonts w:ascii="Times New Roman" w:hAnsi="Times New Roman" w:hint="eastAsia"/>
          <w:szCs w:val="24"/>
          <w:lang w:eastAsia="zh-CN"/>
        </w:rPr>
        <w:t>all the then issued and outstanding</w:t>
      </w:r>
      <w:r>
        <w:rPr>
          <w:rFonts w:ascii="Times New Roman" w:hAnsi="Times New Roman"/>
          <w:szCs w:val="24"/>
        </w:rPr>
        <w:t xml:space="preserve"> Preferred Shares had been converted to Ordinary Shares </w:t>
      </w:r>
      <w:r>
        <w:rPr>
          <w:rFonts w:ascii="Times New Roman" w:hAnsi="Times New Roman" w:hint="eastAsia"/>
          <w:szCs w:val="24"/>
          <w:lang w:eastAsia="zh-CN"/>
        </w:rPr>
        <w:t xml:space="preserve">and </w:t>
      </w:r>
      <w:r>
        <w:rPr>
          <w:rFonts w:ascii="Times New Roman" w:hAnsi="Times New Roman"/>
          <w:szCs w:val="24"/>
          <w:lang w:eastAsia="zh-CN"/>
        </w:rPr>
        <w:t>the entire</w:t>
      </w:r>
      <w:r>
        <w:rPr>
          <w:rFonts w:ascii="Times New Roman" w:hAnsi="Times New Roman"/>
          <w:szCs w:val="24"/>
        </w:rPr>
        <w:t xml:space="preserve"> assets and funds of the Company</w:t>
      </w:r>
      <w:r>
        <w:rPr>
          <w:rFonts w:ascii="Times New Roman" w:hAnsi="Times New Roman"/>
          <w:szCs w:val="24"/>
          <w:lang w:eastAsia="zh-CN"/>
        </w:rPr>
        <w:t xml:space="preserve"> legally available for distribution</w:t>
      </w:r>
      <w:r>
        <w:rPr>
          <w:rFonts w:ascii="Times New Roman" w:hAnsi="Times New Roman"/>
          <w:szCs w:val="24"/>
        </w:rPr>
        <w:t xml:space="preserve"> </w:t>
      </w:r>
      <w:r>
        <w:rPr>
          <w:rFonts w:ascii="Times New Roman" w:hAnsi="Times New Roman" w:hint="eastAsia"/>
          <w:szCs w:val="24"/>
          <w:lang w:eastAsia="zh-CN"/>
        </w:rPr>
        <w:t>are</w:t>
      </w:r>
      <w:r>
        <w:rPr>
          <w:rFonts w:ascii="Times New Roman" w:hAnsi="Times New Roman"/>
          <w:szCs w:val="24"/>
        </w:rPr>
        <w:t xml:space="preserve"> </w:t>
      </w:r>
      <w:r>
        <w:rPr>
          <w:rFonts w:ascii="Times New Roman" w:hAnsi="Times New Roman" w:hint="eastAsia"/>
          <w:szCs w:val="24"/>
          <w:lang w:eastAsia="zh-CN"/>
        </w:rPr>
        <w:t xml:space="preserve">distributed ratably among </w:t>
      </w:r>
      <w:r>
        <w:rPr>
          <w:rFonts w:ascii="Times New Roman" w:hAnsi="Times New Roman"/>
          <w:szCs w:val="24"/>
        </w:rPr>
        <w:t xml:space="preserve">all </w:t>
      </w:r>
      <w:r>
        <w:rPr>
          <w:rFonts w:ascii="Times New Roman" w:hAnsi="Times New Roman" w:hint="eastAsia"/>
          <w:szCs w:val="24"/>
          <w:lang w:eastAsia="zh-CN"/>
        </w:rPr>
        <w:t>holders</w:t>
      </w:r>
      <w:r>
        <w:rPr>
          <w:rFonts w:ascii="Times New Roman" w:hAnsi="Times New Roman"/>
          <w:szCs w:val="24"/>
        </w:rPr>
        <w:t xml:space="preserve"> of Ordinary Shares according to the relative number of Ordinary Shares held by such </w:t>
      </w:r>
      <w:r>
        <w:rPr>
          <w:rFonts w:ascii="Times New Roman" w:hAnsi="Times New Roman" w:hint="eastAsia"/>
          <w:szCs w:val="24"/>
          <w:lang w:eastAsia="zh-CN"/>
        </w:rPr>
        <w:t>holder</w:t>
      </w:r>
      <w:r>
        <w:rPr>
          <w:rFonts w:ascii="Times New Roman" w:hAnsi="Times New Roman"/>
          <w:szCs w:val="24"/>
        </w:rPr>
        <w:t xml:space="preserve"> (collectively, the “</w:t>
      </w:r>
      <w:r>
        <w:rPr>
          <w:rFonts w:ascii="Times New Roman" w:hAnsi="Times New Roman"/>
          <w:b/>
          <w:szCs w:val="24"/>
        </w:rPr>
        <w:t xml:space="preserve">Series </w:t>
      </w:r>
      <w:r>
        <w:rPr>
          <w:rFonts w:ascii="Times New Roman" w:hAnsi="Times New Roman"/>
          <w:b/>
          <w:szCs w:val="24"/>
          <w:lang w:eastAsia="zh-CN"/>
        </w:rPr>
        <w:t>C</w:t>
      </w:r>
      <w:r>
        <w:rPr>
          <w:rFonts w:ascii="Times New Roman" w:hAnsi="Times New Roman"/>
          <w:b/>
          <w:szCs w:val="24"/>
        </w:rPr>
        <w:t xml:space="preserve"> Single Preference Amount</w:t>
      </w:r>
      <w:r>
        <w:rPr>
          <w:rFonts w:ascii="Times New Roman" w:hAnsi="Times New Roman"/>
          <w:szCs w:val="24"/>
        </w:rPr>
        <w:t xml:space="preserve">”).  If the assets and funds thus distributed among the holders of the Series </w:t>
      </w:r>
      <w:r>
        <w:rPr>
          <w:rFonts w:ascii="Times New Roman" w:hAnsi="Times New Roman"/>
          <w:szCs w:val="24"/>
          <w:lang w:eastAsia="zh-CN"/>
        </w:rPr>
        <w:t>C</w:t>
      </w:r>
      <w:r>
        <w:rPr>
          <w:rFonts w:ascii="Times New Roman" w:hAnsi="Times New Roman"/>
          <w:szCs w:val="24"/>
        </w:rPr>
        <w:t xml:space="preserve"> Preferred Shares shall be insufficient to permit the payment to such holders of the full Series </w:t>
      </w:r>
      <w:r>
        <w:rPr>
          <w:rFonts w:ascii="Times New Roman" w:hAnsi="Times New Roman"/>
          <w:szCs w:val="24"/>
          <w:lang w:eastAsia="zh-CN"/>
        </w:rPr>
        <w:t>C</w:t>
      </w:r>
      <w:r>
        <w:rPr>
          <w:rFonts w:ascii="Times New Roman" w:hAnsi="Times New Roman"/>
          <w:szCs w:val="24"/>
        </w:rPr>
        <w:t xml:space="preserve"> Single Preference Amount, then </w:t>
      </w:r>
      <w:r>
        <w:rPr>
          <w:rFonts w:ascii="Times New Roman" w:hAnsi="Times New Roman"/>
          <w:szCs w:val="24"/>
          <w:lang w:eastAsia="zh-CN"/>
        </w:rPr>
        <w:t>the entire</w:t>
      </w:r>
      <w:r>
        <w:rPr>
          <w:rFonts w:ascii="Times New Roman" w:hAnsi="Times New Roman"/>
          <w:szCs w:val="24"/>
        </w:rPr>
        <w:t xml:space="preserve"> </w:t>
      </w:r>
      <w:r>
        <w:rPr>
          <w:rFonts w:ascii="Times New Roman" w:hAnsi="Times New Roman"/>
          <w:szCs w:val="24"/>
          <w:lang w:eastAsia="zh-CN"/>
        </w:rPr>
        <w:t>remaining</w:t>
      </w:r>
      <w:r>
        <w:rPr>
          <w:rFonts w:ascii="Times New Roman" w:hAnsi="Times New Roman"/>
          <w:szCs w:val="24"/>
        </w:rPr>
        <w:t xml:space="preserve"> assets and funds of the Company</w:t>
      </w:r>
      <w:r>
        <w:rPr>
          <w:rFonts w:ascii="Times New Roman" w:hAnsi="Times New Roman"/>
          <w:szCs w:val="24"/>
          <w:lang w:eastAsia="zh-CN"/>
        </w:rPr>
        <w:t xml:space="preserve"> legally available for distribution</w:t>
      </w:r>
      <w:r>
        <w:rPr>
          <w:rFonts w:ascii="Times New Roman" w:hAnsi="Times New Roman"/>
          <w:szCs w:val="24"/>
        </w:rPr>
        <w:t xml:space="preserve"> to the Series </w:t>
      </w:r>
      <w:r>
        <w:rPr>
          <w:rFonts w:ascii="Times New Roman" w:hAnsi="Times New Roman"/>
          <w:szCs w:val="24"/>
          <w:lang w:eastAsia="zh-CN"/>
        </w:rPr>
        <w:t>C</w:t>
      </w:r>
      <w:r>
        <w:rPr>
          <w:rFonts w:ascii="Times New Roman" w:hAnsi="Times New Roman"/>
          <w:szCs w:val="24"/>
        </w:rPr>
        <w:t xml:space="preserve"> Preferred Shares shall be distributed ratably among the holders of the Series </w:t>
      </w:r>
      <w:r>
        <w:rPr>
          <w:rFonts w:ascii="Times New Roman" w:hAnsi="Times New Roman"/>
          <w:szCs w:val="24"/>
          <w:lang w:eastAsia="zh-CN"/>
        </w:rPr>
        <w:t>C</w:t>
      </w:r>
      <w:r>
        <w:rPr>
          <w:rFonts w:ascii="Times New Roman" w:hAnsi="Times New Roman"/>
          <w:szCs w:val="24"/>
        </w:rPr>
        <w:t xml:space="preserve"> Preferred Shares in proportion to the aggregate Series </w:t>
      </w:r>
      <w:r>
        <w:rPr>
          <w:rFonts w:ascii="Times New Roman" w:hAnsi="Times New Roman"/>
          <w:szCs w:val="24"/>
          <w:lang w:eastAsia="zh-CN"/>
        </w:rPr>
        <w:t>C</w:t>
      </w:r>
      <w:r>
        <w:rPr>
          <w:rFonts w:ascii="Times New Roman" w:hAnsi="Times New Roman"/>
          <w:szCs w:val="24"/>
        </w:rPr>
        <w:t xml:space="preserve"> Single Preference Amount each such holder is otherwise entitled to receive pursuant to this clause (</w:t>
      </w:r>
      <w:r>
        <w:rPr>
          <w:rFonts w:ascii="Times New Roman" w:hAnsi="Times New Roman" w:hint="eastAsia"/>
          <w:szCs w:val="24"/>
          <w:lang w:eastAsia="zh-CN"/>
        </w:rPr>
        <w:t>2</w:t>
      </w:r>
      <w:r>
        <w:rPr>
          <w:rFonts w:ascii="Times New Roman" w:hAnsi="Times New Roman"/>
          <w:szCs w:val="24"/>
        </w:rPr>
        <w:t>)</w:t>
      </w:r>
      <w:r>
        <w:rPr>
          <w:rFonts w:ascii="Times New Roman" w:hAnsi="Times New Roman" w:hint="eastAsia"/>
          <w:szCs w:val="24"/>
          <w:lang w:eastAsia="zh-CN"/>
        </w:rPr>
        <w:t xml:space="preserve">. </w:t>
      </w:r>
    </w:p>
    <w:p>
      <w:pPr>
        <w:ind w:left="2160"/>
        <w:jc w:val="both"/>
        <w:rPr>
          <w:rFonts w:ascii="Times New Roman" w:hAnsi="Times New Roman"/>
          <w:szCs w:val="24"/>
        </w:rPr>
      </w:pPr>
    </w:p>
    <w:p>
      <w:pPr>
        <w:numPr>
          <w:ilvl w:val="0"/>
          <w:numId w:val="35"/>
        </w:numPr>
        <w:ind w:left="2160"/>
        <w:jc w:val="both"/>
        <w:rPr>
          <w:rFonts w:ascii="Times New Roman" w:hAnsi="Times New Roman"/>
          <w:szCs w:val="24"/>
        </w:rPr>
      </w:pPr>
      <w:r>
        <w:rPr>
          <w:rFonts w:ascii="Times New Roman" w:hAnsi="Times New Roman" w:hint="eastAsia"/>
          <w:szCs w:val="24"/>
          <w:lang w:eastAsia="zh-CN"/>
        </w:rPr>
        <w:t>Third</w:t>
      </w:r>
      <w:r>
        <w:rPr>
          <w:rFonts w:ascii="Times New Roman" w:hAnsi="Times New Roman"/>
          <w:szCs w:val="24"/>
        </w:rPr>
        <w:t xml:space="preserve">, </w:t>
      </w:r>
      <w:bookmarkStart w:id="29" w:name="OLE_LINK52"/>
      <w:bookmarkStart w:id="30" w:name="OLE_LINK53"/>
      <w:r>
        <w:rPr>
          <w:rFonts w:ascii="Times New Roman" w:hAnsi="Times New Roman"/>
          <w:szCs w:val="24"/>
        </w:rPr>
        <w:t xml:space="preserve">following satisfaction of the Series </w:t>
      </w:r>
      <w:r>
        <w:rPr>
          <w:rFonts w:ascii="Times New Roman" w:hAnsi="Times New Roman" w:hint="eastAsia"/>
          <w:szCs w:val="24"/>
          <w:lang w:eastAsia="zh-CN"/>
        </w:rPr>
        <w:t>D1</w:t>
      </w:r>
      <w:r>
        <w:rPr>
          <w:rFonts w:ascii="Times New Roman" w:hAnsi="Times New Roman"/>
          <w:szCs w:val="24"/>
        </w:rPr>
        <w:t xml:space="preserve"> Single Preference Amount and Series </w:t>
      </w:r>
      <w:r>
        <w:rPr>
          <w:rFonts w:ascii="Times New Roman" w:hAnsi="Times New Roman"/>
          <w:szCs w:val="24"/>
          <w:lang w:eastAsia="zh-CN"/>
        </w:rPr>
        <w:t>C</w:t>
      </w:r>
      <w:r>
        <w:rPr>
          <w:rFonts w:ascii="Times New Roman" w:hAnsi="Times New Roman"/>
          <w:szCs w:val="24"/>
        </w:rPr>
        <w:t xml:space="preserve"> Single Preference Amount,</w:t>
      </w:r>
      <w:bookmarkEnd w:id="29"/>
      <w:bookmarkEnd w:id="30"/>
      <w:r>
        <w:rPr>
          <w:rFonts w:ascii="Times New Roman" w:hAnsi="Times New Roman"/>
          <w:szCs w:val="24"/>
        </w:rPr>
        <w:t xml:space="preserve"> </w:t>
      </w:r>
      <w:r>
        <w:rPr>
          <w:rFonts w:ascii="Times New Roman" w:hAnsi="Times New Roman" w:hint="eastAsia"/>
          <w:szCs w:val="24"/>
          <w:lang w:eastAsia="zh-CN"/>
        </w:rPr>
        <w:t>each</w:t>
      </w:r>
      <w:r>
        <w:rPr>
          <w:rFonts w:ascii="Times New Roman" w:hAnsi="Times New Roman"/>
          <w:szCs w:val="24"/>
        </w:rPr>
        <w:t xml:space="preserve"> holder of the </w:t>
      </w:r>
      <w:r>
        <w:rPr>
          <w:rFonts w:ascii="Times New Roman" w:hAnsi="Times New Roman"/>
          <w:szCs w:val="24"/>
          <w:lang w:eastAsia="zh-CN"/>
        </w:rPr>
        <w:t xml:space="preserve">Series B Preferred Shares </w:t>
      </w:r>
      <w:r>
        <w:rPr>
          <w:rFonts w:ascii="Times New Roman" w:hAnsi="Times New Roman"/>
          <w:szCs w:val="24"/>
        </w:rPr>
        <w:t>shall be entitled to receive</w:t>
      </w:r>
      <w:r>
        <w:rPr>
          <w:rFonts w:ascii="Times New Roman" w:hAnsi="Times New Roman"/>
          <w:szCs w:val="24"/>
          <w:lang w:eastAsia="zh-CN"/>
        </w:rPr>
        <w:t xml:space="preserve"> for each Series B Preferred Share held by such holder</w:t>
      </w:r>
      <w:r>
        <w:rPr>
          <w:rFonts w:ascii="Times New Roman" w:hAnsi="Times New Roman"/>
          <w:szCs w:val="24"/>
        </w:rPr>
        <w:t xml:space="preserve">, on parity with each other and prior and in preference to any distribution of any of the assets or funds of the Company to the holders of the Series A Preferred Shares or Ordinary Shares, the amount equal to the greater of (a) one hundred percent (100%) of the </w:t>
      </w:r>
      <w:r>
        <w:rPr>
          <w:rFonts w:ascii="Times New Roman" w:hAnsi="Times New Roman"/>
          <w:szCs w:val="24"/>
          <w:lang w:eastAsia="zh-CN"/>
        </w:rPr>
        <w:t>Series B Issue Price</w:t>
      </w:r>
      <w:r>
        <w:rPr>
          <w:rFonts w:ascii="Times New Roman" w:hAnsi="Times New Roman"/>
          <w:szCs w:val="24"/>
        </w:rPr>
        <w:t xml:space="preserve">, plus </w:t>
      </w:r>
      <w:r>
        <w:rPr>
          <w:szCs w:val="24"/>
          <w:lang w:eastAsia="zh-CN"/>
        </w:rPr>
        <w:t xml:space="preserve">an amount calculated at a simple annual interest rate of eight percent (8%) </w:t>
      </w:r>
      <w:r>
        <w:rPr>
          <w:rFonts w:hint="eastAsia"/>
          <w:szCs w:val="24"/>
          <w:lang w:eastAsia="zh-CN"/>
        </w:rPr>
        <w:t xml:space="preserve">of </w:t>
      </w:r>
      <w:r>
        <w:rPr>
          <w:szCs w:val="24"/>
          <w:lang w:eastAsia="zh-CN"/>
        </w:rPr>
        <w:t xml:space="preserve">the Series </w:t>
      </w:r>
      <w:r>
        <w:rPr>
          <w:rFonts w:hint="eastAsia"/>
          <w:szCs w:val="24"/>
          <w:lang w:eastAsia="zh-CN"/>
        </w:rPr>
        <w:t>B</w:t>
      </w:r>
      <w:r>
        <w:rPr>
          <w:szCs w:val="24"/>
          <w:lang w:eastAsia="zh-CN"/>
        </w:rPr>
        <w:t xml:space="preserve"> </w:t>
      </w:r>
      <w:r>
        <w:rPr>
          <w:rFonts w:eastAsia="KaiTi_GB2312"/>
          <w:szCs w:val="24"/>
          <w:lang w:eastAsia="zh-CN"/>
        </w:rPr>
        <w:t>Issue Price,</w:t>
      </w:r>
      <w:r>
        <w:rPr>
          <w:rFonts w:ascii="Times New Roman" w:hAnsi="Times New Roman"/>
          <w:szCs w:val="24"/>
        </w:rPr>
        <w:t xml:space="preserve"> plus all declared</w:t>
      </w:r>
      <w:r>
        <w:rPr>
          <w:rFonts w:ascii="Times New Roman" w:hAnsi="Times New Roman"/>
          <w:szCs w:val="24"/>
          <w:lang w:eastAsia="zh-CN"/>
        </w:rPr>
        <w:t xml:space="preserve"> </w:t>
      </w:r>
      <w:r>
        <w:rPr>
          <w:rFonts w:ascii="Times New Roman" w:hAnsi="Times New Roman"/>
          <w:szCs w:val="24"/>
        </w:rPr>
        <w:t xml:space="preserve">but unpaid dividends on such </w:t>
      </w:r>
      <w:r>
        <w:rPr>
          <w:rFonts w:ascii="Times New Roman" w:hAnsi="Times New Roman"/>
          <w:szCs w:val="24"/>
          <w:lang w:eastAsia="zh-CN"/>
        </w:rPr>
        <w:t xml:space="preserve">Series B Preferred Share, and (b) </w:t>
      </w:r>
      <w:r>
        <w:rPr>
          <w:rFonts w:ascii="Times New Roman" w:hAnsi="Times New Roman"/>
          <w:szCs w:val="24"/>
        </w:rPr>
        <w:t xml:space="preserve">the amount </w:t>
      </w:r>
      <w:r>
        <w:rPr>
          <w:rFonts w:ascii="Times New Roman" w:hAnsi="Times New Roman" w:hint="eastAsia"/>
          <w:szCs w:val="24"/>
          <w:lang w:eastAsia="zh-CN"/>
        </w:rPr>
        <w:t xml:space="preserve">such holder </w:t>
      </w:r>
      <w:r>
        <w:rPr>
          <w:rFonts w:ascii="Times New Roman" w:hAnsi="Times New Roman"/>
          <w:szCs w:val="24"/>
        </w:rPr>
        <w:t xml:space="preserve">would be entitled to receive </w:t>
      </w:r>
      <w:r>
        <w:rPr>
          <w:rFonts w:ascii="Times New Roman" w:hAnsi="Times New Roman" w:hint="eastAsia"/>
          <w:szCs w:val="24"/>
          <w:lang w:eastAsia="zh-CN"/>
        </w:rPr>
        <w:t>assuming that</w:t>
      </w:r>
      <w:r>
        <w:rPr>
          <w:rFonts w:ascii="Times New Roman" w:hAnsi="Times New Roman"/>
          <w:szCs w:val="24"/>
        </w:rPr>
        <w:t xml:space="preserve"> </w:t>
      </w:r>
      <w:r>
        <w:rPr>
          <w:rFonts w:ascii="Times New Roman" w:hAnsi="Times New Roman" w:hint="eastAsia"/>
          <w:szCs w:val="24"/>
          <w:lang w:eastAsia="zh-CN"/>
        </w:rPr>
        <w:t>all the then issued and outstanding</w:t>
      </w:r>
      <w:r>
        <w:rPr>
          <w:rFonts w:ascii="Times New Roman" w:hAnsi="Times New Roman"/>
          <w:szCs w:val="24"/>
        </w:rPr>
        <w:t xml:space="preserve"> Preferred Shares had been converted to Ordinary Shares </w:t>
      </w:r>
      <w:r>
        <w:rPr>
          <w:rFonts w:ascii="Times New Roman" w:hAnsi="Times New Roman" w:hint="eastAsia"/>
          <w:szCs w:val="24"/>
          <w:lang w:eastAsia="zh-CN"/>
        </w:rPr>
        <w:t xml:space="preserve">and </w:t>
      </w:r>
      <w:r>
        <w:rPr>
          <w:rFonts w:ascii="Times New Roman" w:hAnsi="Times New Roman"/>
          <w:szCs w:val="24"/>
          <w:lang w:eastAsia="zh-CN"/>
        </w:rPr>
        <w:t>the entire</w:t>
      </w:r>
      <w:r>
        <w:rPr>
          <w:rFonts w:ascii="Times New Roman" w:hAnsi="Times New Roman"/>
          <w:szCs w:val="24"/>
        </w:rPr>
        <w:t xml:space="preserve"> assets and funds of the Company</w:t>
      </w:r>
      <w:r>
        <w:rPr>
          <w:rFonts w:ascii="Times New Roman" w:hAnsi="Times New Roman"/>
          <w:szCs w:val="24"/>
          <w:lang w:eastAsia="zh-CN"/>
        </w:rPr>
        <w:t xml:space="preserve"> legally available for distribution</w:t>
      </w:r>
      <w:r>
        <w:rPr>
          <w:rFonts w:ascii="Times New Roman" w:hAnsi="Times New Roman"/>
          <w:szCs w:val="24"/>
        </w:rPr>
        <w:t xml:space="preserve"> </w:t>
      </w:r>
      <w:r>
        <w:rPr>
          <w:rFonts w:ascii="Times New Roman" w:hAnsi="Times New Roman" w:hint="eastAsia"/>
          <w:szCs w:val="24"/>
          <w:lang w:eastAsia="zh-CN"/>
        </w:rPr>
        <w:t>are</w:t>
      </w:r>
      <w:r>
        <w:rPr>
          <w:rFonts w:ascii="Times New Roman" w:hAnsi="Times New Roman"/>
          <w:szCs w:val="24"/>
        </w:rPr>
        <w:t xml:space="preserve"> </w:t>
      </w:r>
      <w:r>
        <w:rPr>
          <w:rFonts w:ascii="Times New Roman" w:hAnsi="Times New Roman" w:hint="eastAsia"/>
          <w:szCs w:val="24"/>
          <w:lang w:eastAsia="zh-CN"/>
        </w:rPr>
        <w:t xml:space="preserve">distributed ratably among </w:t>
      </w:r>
      <w:r>
        <w:rPr>
          <w:rFonts w:ascii="Times New Roman" w:hAnsi="Times New Roman"/>
          <w:szCs w:val="24"/>
        </w:rPr>
        <w:t xml:space="preserve">all </w:t>
      </w:r>
      <w:r>
        <w:rPr>
          <w:rFonts w:ascii="Times New Roman" w:hAnsi="Times New Roman" w:hint="eastAsia"/>
          <w:szCs w:val="24"/>
          <w:lang w:eastAsia="zh-CN"/>
        </w:rPr>
        <w:t>holders</w:t>
      </w:r>
      <w:r>
        <w:rPr>
          <w:rFonts w:ascii="Times New Roman" w:hAnsi="Times New Roman"/>
          <w:szCs w:val="24"/>
        </w:rPr>
        <w:t xml:space="preserve"> of Ordinary Shares according to the relative number of Ordinary Shares held by such </w:t>
      </w:r>
      <w:r>
        <w:rPr>
          <w:rFonts w:ascii="Times New Roman" w:hAnsi="Times New Roman" w:hint="eastAsia"/>
          <w:szCs w:val="24"/>
          <w:lang w:eastAsia="zh-CN"/>
        </w:rPr>
        <w:t>holder</w:t>
      </w:r>
      <w:r>
        <w:rPr>
          <w:rFonts w:ascii="Times New Roman" w:hAnsi="Times New Roman"/>
          <w:szCs w:val="24"/>
          <w:lang w:eastAsia="zh-CN"/>
        </w:rPr>
        <w:t xml:space="preserve"> (collectively, the “</w:t>
      </w:r>
      <w:r>
        <w:rPr>
          <w:rFonts w:ascii="Times New Roman" w:hAnsi="Times New Roman"/>
          <w:b/>
          <w:szCs w:val="24"/>
          <w:lang w:eastAsia="zh-CN"/>
        </w:rPr>
        <w:t>Series B Single Preference Amount</w:t>
      </w:r>
      <w:r>
        <w:rPr>
          <w:rFonts w:ascii="Times New Roman" w:hAnsi="Times New Roman"/>
          <w:szCs w:val="24"/>
          <w:lang w:eastAsia="zh-CN"/>
        </w:rPr>
        <w:t>”)</w:t>
      </w:r>
      <w:r>
        <w:rPr>
          <w:rFonts w:ascii="Times New Roman" w:hAnsi="Times New Roman"/>
          <w:szCs w:val="24"/>
        </w:rPr>
        <w:t xml:space="preserve">.  If the assets and funds thus distributed among the holders of the </w:t>
      </w:r>
      <w:r>
        <w:rPr>
          <w:rFonts w:ascii="Times New Roman" w:hAnsi="Times New Roman"/>
          <w:szCs w:val="24"/>
          <w:lang w:eastAsia="zh-CN"/>
        </w:rPr>
        <w:t>Series B Preferred Shares</w:t>
      </w:r>
      <w:r>
        <w:rPr>
          <w:rFonts w:ascii="Times New Roman" w:hAnsi="Times New Roman"/>
          <w:szCs w:val="24"/>
        </w:rPr>
        <w:t xml:space="preserve"> shall be insufficient to permit the payment to such holders of the full </w:t>
      </w:r>
      <w:r>
        <w:rPr>
          <w:rFonts w:ascii="Times New Roman" w:hAnsi="Times New Roman"/>
          <w:szCs w:val="24"/>
          <w:lang w:eastAsia="zh-CN"/>
        </w:rPr>
        <w:t>Series B Single Preference Amount</w:t>
      </w:r>
      <w:r>
        <w:rPr>
          <w:rFonts w:ascii="Times New Roman" w:hAnsi="Times New Roman"/>
          <w:szCs w:val="24"/>
        </w:rPr>
        <w:t xml:space="preserve">, then </w:t>
      </w:r>
      <w:r>
        <w:rPr>
          <w:rFonts w:ascii="Times New Roman" w:hAnsi="Times New Roman"/>
          <w:szCs w:val="24"/>
          <w:lang w:eastAsia="zh-CN"/>
        </w:rPr>
        <w:t>the entire</w:t>
      </w:r>
      <w:r>
        <w:rPr>
          <w:rFonts w:ascii="Times New Roman" w:hAnsi="Times New Roman"/>
          <w:szCs w:val="24"/>
        </w:rPr>
        <w:t xml:space="preserve"> remaining assets and funds of the Company</w:t>
      </w:r>
      <w:r>
        <w:rPr>
          <w:rFonts w:ascii="Times New Roman" w:hAnsi="Times New Roman"/>
          <w:szCs w:val="24"/>
          <w:lang w:eastAsia="zh-CN"/>
        </w:rPr>
        <w:t xml:space="preserve"> legally available for distribution</w:t>
      </w:r>
      <w:r>
        <w:rPr>
          <w:rFonts w:ascii="Times New Roman" w:hAnsi="Times New Roman"/>
          <w:szCs w:val="24"/>
        </w:rPr>
        <w:t xml:space="preserve"> to the </w:t>
      </w:r>
      <w:r>
        <w:rPr>
          <w:rFonts w:ascii="Times New Roman" w:hAnsi="Times New Roman"/>
          <w:szCs w:val="24"/>
          <w:lang w:eastAsia="zh-CN"/>
        </w:rPr>
        <w:t>Series B Preferred Shares</w:t>
      </w:r>
      <w:r>
        <w:rPr>
          <w:rFonts w:ascii="Times New Roman" w:hAnsi="Times New Roman"/>
          <w:szCs w:val="24"/>
        </w:rPr>
        <w:t xml:space="preserve"> shall be distributed ratably among the holders of the </w:t>
      </w:r>
      <w:r>
        <w:rPr>
          <w:rFonts w:ascii="Times New Roman" w:hAnsi="Times New Roman"/>
          <w:szCs w:val="24"/>
          <w:lang w:eastAsia="zh-CN"/>
        </w:rPr>
        <w:t>Series B Preferred Shares</w:t>
      </w:r>
      <w:r>
        <w:rPr>
          <w:rFonts w:ascii="Times New Roman" w:hAnsi="Times New Roman"/>
          <w:szCs w:val="24"/>
        </w:rPr>
        <w:t xml:space="preserve"> in proportion to the aggregate </w:t>
      </w:r>
      <w:r>
        <w:rPr>
          <w:rFonts w:ascii="Times New Roman" w:hAnsi="Times New Roman"/>
          <w:szCs w:val="24"/>
          <w:lang w:eastAsia="zh-CN"/>
        </w:rPr>
        <w:t xml:space="preserve">Series B Single Preference Amount </w:t>
      </w:r>
      <w:r>
        <w:rPr>
          <w:rFonts w:ascii="Times New Roman" w:hAnsi="Times New Roman"/>
          <w:szCs w:val="24"/>
        </w:rPr>
        <w:t>each such holder is otherwise entitled to receive pursuant to this clause (</w:t>
      </w:r>
      <w:r>
        <w:rPr>
          <w:rFonts w:ascii="Times New Roman" w:hAnsi="Times New Roman" w:hint="eastAsia"/>
          <w:szCs w:val="24"/>
          <w:lang w:eastAsia="zh-CN"/>
        </w:rPr>
        <w:t>3</w:t>
      </w:r>
      <w:r>
        <w:rPr>
          <w:rFonts w:ascii="Times New Roman" w:hAnsi="Times New Roman"/>
          <w:szCs w:val="24"/>
        </w:rPr>
        <w:t>).</w:t>
      </w:r>
    </w:p>
    <w:p>
      <w:pPr>
        <w:ind w:left="2160"/>
        <w:jc w:val="both"/>
        <w:rPr>
          <w:rFonts w:ascii="Times New Roman" w:hAnsi="Times New Roman"/>
          <w:szCs w:val="24"/>
        </w:rPr>
      </w:pPr>
    </w:p>
    <w:p>
      <w:pPr>
        <w:numPr>
          <w:ilvl w:val="0"/>
          <w:numId w:val="35"/>
        </w:numPr>
        <w:ind w:left="2160"/>
        <w:jc w:val="both"/>
        <w:rPr>
          <w:rFonts w:ascii="Times New Roman" w:hAnsi="Times New Roman"/>
          <w:szCs w:val="24"/>
        </w:rPr>
      </w:pPr>
      <w:r>
        <w:rPr>
          <w:rFonts w:ascii="Times New Roman" w:hAnsi="Times New Roman" w:hint="eastAsia"/>
          <w:szCs w:val="24"/>
          <w:lang w:eastAsia="zh-CN"/>
        </w:rPr>
        <w:t>Fourth</w:t>
      </w:r>
      <w:r>
        <w:rPr>
          <w:rFonts w:ascii="Times New Roman" w:hAnsi="Times New Roman"/>
          <w:szCs w:val="24"/>
        </w:rPr>
        <w:t xml:space="preserve">, following satisfaction of the Series </w:t>
      </w:r>
      <w:r>
        <w:rPr>
          <w:rFonts w:ascii="Times New Roman" w:hAnsi="Times New Roman" w:hint="eastAsia"/>
          <w:szCs w:val="24"/>
        </w:rPr>
        <w:t>D1</w:t>
      </w:r>
      <w:r>
        <w:rPr>
          <w:rFonts w:ascii="Times New Roman" w:hAnsi="Times New Roman"/>
          <w:szCs w:val="24"/>
        </w:rPr>
        <w:t xml:space="preserve"> Single Preference Amount</w:t>
      </w:r>
      <w:r>
        <w:rPr>
          <w:rFonts w:ascii="Times New Roman" w:hAnsi="Times New Roman" w:hint="eastAsia"/>
          <w:szCs w:val="24"/>
          <w:lang w:eastAsia="zh-CN"/>
        </w:rPr>
        <w:t xml:space="preserve">, </w:t>
      </w:r>
      <w:r>
        <w:rPr>
          <w:rFonts w:ascii="Times New Roman" w:hAnsi="Times New Roman"/>
          <w:szCs w:val="24"/>
        </w:rPr>
        <w:t xml:space="preserve">Series </w:t>
      </w:r>
      <w:r>
        <w:rPr>
          <w:rFonts w:ascii="Times New Roman" w:hAnsi="Times New Roman"/>
          <w:szCs w:val="24"/>
          <w:lang w:eastAsia="zh-CN"/>
        </w:rPr>
        <w:t>C</w:t>
      </w:r>
      <w:r>
        <w:rPr>
          <w:rFonts w:ascii="Times New Roman" w:hAnsi="Times New Roman"/>
          <w:szCs w:val="24"/>
        </w:rPr>
        <w:t xml:space="preserve"> Single Preference Amount and the Series B Single Preference Amount, </w:t>
      </w:r>
      <w:r>
        <w:rPr>
          <w:rFonts w:ascii="Times New Roman" w:hAnsi="Times New Roman" w:hint="eastAsia"/>
          <w:szCs w:val="24"/>
          <w:lang w:eastAsia="zh-CN"/>
        </w:rPr>
        <w:t>each</w:t>
      </w:r>
      <w:r>
        <w:rPr>
          <w:rFonts w:ascii="Times New Roman" w:hAnsi="Times New Roman"/>
          <w:szCs w:val="24"/>
        </w:rPr>
        <w:t xml:space="preserve"> holder of the Series A Preferred Shares shall be entitled to receive</w:t>
      </w:r>
      <w:r>
        <w:rPr>
          <w:rFonts w:ascii="Times New Roman" w:hAnsi="Times New Roman"/>
          <w:szCs w:val="24"/>
          <w:lang w:eastAsia="zh-CN"/>
        </w:rPr>
        <w:t xml:space="preserve"> for each Series A Preferred Share held by such holder</w:t>
      </w:r>
      <w:r>
        <w:rPr>
          <w:rFonts w:ascii="Times New Roman" w:hAnsi="Times New Roman"/>
          <w:szCs w:val="24"/>
        </w:rPr>
        <w:t xml:space="preserve">, on parity with each other and prior and in preference to any distribution of any of the assets or funds of the Company to the holders of the Ordinary Shares, the amount equal to the greater of (a) one hundred percent (100%) of the Series A Issue Price, plus </w:t>
      </w:r>
      <w:r>
        <w:rPr>
          <w:szCs w:val="24"/>
          <w:lang w:eastAsia="zh-CN"/>
        </w:rPr>
        <w:t xml:space="preserve">an amount calculated at a simple annual interest rate of eight percent (8%) </w:t>
      </w:r>
      <w:r>
        <w:rPr>
          <w:rFonts w:hint="eastAsia"/>
          <w:szCs w:val="24"/>
          <w:lang w:eastAsia="zh-CN"/>
        </w:rPr>
        <w:t xml:space="preserve">of </w:t>
      </w:r>
      <w:r>
        <w:rPr>
          <w:szCs w:val="24"/>
          <w:lang w:eastAsia="zh-CN"/>
        </w:rPr>
        <w:t xml:space="preserve">the Series </w:t>
      </w:r>
      <w:r>
        <w:rPr>
          <w:rFonts w:hint="eastAsia"/>
          <w:szCs w:val="24"/>
          <w:lang w:eastAsia="zh-CN"/>
        </w:rPr>
        <w:t>A</w:t>
      </w:r>
      <w:r>
        <w:rPr>
          <w:szCs w:val="24"/>
          <w:lang w:eastAsia="zh-CN"/>
        </w:rPr>
        <w:t xml:space="preserve"> </w:t>
      </w:r>
      <w:r>
        <w:rPr>
          <w:rFonts w:eastAsia="KaiTi_GB2312"/>
          <w:szCs w:val="24"/>
          <w:lang w:eastAsia="zh-CN"/>
        </w:rPr>
        <w:t>Issue Price,</w:t>
      </w:r>
      <w:r>
        <w:rPr>
          <w:rFonts w:ascii="Times New Roman" w:hAnsi="Times New Roman"/>
          <w:szCs w:val="24"/>
        </w:rPr>
        <w:t xml:space="preserve"> plus all declared</w:t>
      </w:r>
      <w:r>
        <w:rPr>
          <w:rFonts w:ascii="Times New Roman" w:hAnsi="Times New Roman"/>
          <w:szCs w:val="24"/>
          <w:lang w:eastAsia="zh-CN"/>
        </w:rPr>
        <w:t xml:space="preserve"> </w:t>
      </w:r>
      <w:r>
        <w:rPr>
          <w:rFonts w:ascii="Times New Roman" w:hAnsi="Times New Roman"/>
          <w:szCs w:val="24"/>
        </w:rPr>
        <w:t xml:space="preserve">but unpaid dividends on such Series A Preferred Share, and (b) the amount </w:t>
      </w:r>
      <w:r>
        <w:rPr>
          <w:rFonts w:ascii="Times New Roman" w:hAnsi="Times New Roman" w:hint="eastAsia"/>
          <w:szCs w:val="24"/>
          <w:lang w:eastAsia="zh-CN"/>
        </w:rPr>
        <w:t>such holder</w:t>
      </w:r>
      <w:r>
        <w:rPr>
          <w:rFonts w:ascii="Times New Roman" w:hAnsi="Times New Roman"/>
          <w:szCs w:val="24"/>
        </w:rPr>
        <w:t xml:space="preserve"> would be entitled to receive </w:t>
      </w:r>
      <w:r>
        <w:rPr>
          <w:rFonts w:ascii="Times New Roman" w:hAnsi="Times New Roman" w:hint="eastAsia"/>
          <w:szCs w:val="24"/>
          <w:lang w:eastAsia="zh-CN"/>
        </w:rPr>
        <w:t>assuming that</w:t>
      </w:r>
      <w:r>
        <w:rPr>
          <w:rFonts w:ascii="Times New Roman" w:hAnsi="Times New Roman"/>
          <w:szCs w:val="24"/>
        </w:rPr>
        <w:t xml:space="preserve"> </w:t>
      </w:r>
      <w:r>
        <w:rPr>
          <w:rFonts w:ascii="Times New Roman" w:hAnsi="Times New Roman" w:hint="eastAsia"/>
          <w:szCs w:val="24"/>
          <w:lang w:eastAsia="zh-CN"/>
        </w:rPr>
        <w:t xml:space="preserve">all the then issued and outstanding </w:t>
      </w:r>
      <w:r>
        <w:rPr>
          <w:rFonts w:ascii="Times New Roman" w:hAnsi="Times New Roman"/>
          <w:szCs w:val="24"/>
        </w:rPr>
        <w:t xml:space="preserve">Preferred Shares had been converted to Ordinary Shares </w:t>
      </w:r>
      <w:r>
        <w:rPr>
          <w:rFonts w:ascii="Times New Roman" w:hAnsi="Times New Roman" w:hint="eastAsia"/>
          <w:szCs w:val="24"/>
          <w:lang w:eastAsia="zh-CN"/>
        </w:rPr>
        <w:t xml:space="preserve">and </w:t>
      </w:r>
      <w:r>
        <w:rPr>
          <w:rFonts w:ascii="Times New Roman" w:hAnsi="Times New Roman"/>
          <w:szCs w:val="24"/>
          <w:lang w:eastAsia="zh-CN"/>
        </w:rPr>
        <w:t>the entire</w:t>
      </w:r>
      <w:r>
        <w:rPr>
          <w:rFonts w:ascii="Times New Roman" w:hAnsi="Times New Roman"/>
          <w:szCs w:val="24"/>
        </w:rPr>
        <w:t xml:space="preserve"> assets and funds of the Company</w:t>
      </w:r>
      <w:r>
        <w:rPr>
          <w:rFonts w:ascii="Times New Roman" w:hAnsi="Times New Roman"/>
          <w:szCs w:val="24"/>
          <w:lang w:eastAsia="zh-CN"/>
        </w:rPr>
        <w:t xml:space="preserve"> legally available for distribution</w:t>
      </w:r>
      <w:r>
        <w:rPr>
          <w:rFonts w:ascii="Times New Roman" w:hAnsi="Times New Roman"/>
          <w:szCs w:val="24"/>
        </w:rPr>
        <w:t xml:space="preserve"> </w:t>
      </w:r>
      <w:r>
        <w:rPr>
          <w:rFonts w:ascii="Times New Roman" w:hAnsi="Times New Roman" w:hint="eastAsia"/>
          <w:szCs w:val="24"/>
          <w:lang w:eastAsia="zh-CN"/>
        </w:rPr>
        <w:t>are</w:t>
      </w:r>
      <w:r>
        <w:rPr>
          <w:rFonts w:ascii="Times New Roman" w:hAnsi="Times New Roman"/>
          <w:szCs w:val="24"/>
        </w:rPr>
        <w:t xml:space="preserve"> </w:t>
      </w:r>
      <w:r>
        <w:rPr>
          <w:rFonts w:ascii="Times New Roman" w:hAnsi="Times New Roman" w:hint="eastAsia"/>
          <w:szCs w:val="24"/>
          <w:lang w:eastAsia="zh-CN"/>
        </w:rPr>
        <w:t xml:space="preserve">distributed ratably among </w:t>
      </w:r>
      <w:r>
        <w:rPr>
          <w:rFonts w:ascii="Times New Roman" w:hAnsi="Times New Roman"/>
          <w:szCs w:val="24"/>
        </w:rPr>
        <w:t xml:space="preserve">all </w:t>
      </w:r>
      <w:r>
        <w:rPr>
          <w:rFonts w:ascii="Times New Roman" w:hAnsi="Times New Roman" w:hint="eastAsia"/>
          <w:szCs w:val="24"/>
          <w:lang w:eastAsia="zh-CN"/>
        </w:rPr>
        <w:t>holders</w:t>
      </w:r>
      <w:r>
        <w:rPr>
          <w:rFonts w:ascii="Times New Roman" w:hAnsi="Times New Roman"/>
          <w:szCs w:val="24"/>
        </w:rPr>
        <w:t xml:space="preserve"> of Ordinary Shares according to the relative number of Ordinary Shares held by such </w:t>
      </w:r>
      <w:r>
        <w:rPr>
          <w:rFonts w:ascii="Times New Roman" w:hAnsi="Times New Roman" w:hint="eastAsia"/>
          <w:szCs w:val="24"/>
          <w:lang w:eastAsia="zh-CN"/>
        </w:rPr>
        <w:t>holder</w:t>
      </w:r>
      <w:r>
        <w:rPr>
          <w:rFonts w:ascii="Times New Roman" w:hAnsi="Times New Roman"/>
          <w:szCs w:val="24"/>
        </w:rPr>
        <w:t xml:space="preserve"> (collectively, the “</w:t>
      </w:r>
      <w:r>
        <w:rPr>
          <w:rFonts w:ascii="Times New Roman" w:hAnsi="Times New Roman"/>
          <w:b/>
          <w:szCs w:val="24"/>
        </w:rPr>
        <w:t>Series A Single Preference Amount</w:t>
      </w:r>
      <w:r>
        <w:rPr>
          <w:rFonts w:ascii="Times New Roman" w:hAnsi="Times New Roman"/>
          <w:szCs w:val="24"/>
        </w:rPr>
        <w:t>”).  If the assets and funds thus distributed among the holders of the Series A Preferred Shares</w:t>
      </w:r>
      <w:r>
        <w:rPr>
          <w:rFonts w:ascii="Times New Roman" w:hAnsi="Times New Roman"/>
          <w:szCs w:val="24"/>
          <w:lang w:eastAsia="zh-CN"/>
        </w:rPr>
        <w:t xml:space="preserve"> </w:t>
      </w:r>
      <w:r>
        <w:rPr>
          <w:rFonts w:ascii="Times New Roman" w:hAnsi="Times New Roman"/>
          <w:szCs w:val="24"/>
        </w:rPr>
        <w:t xml:space="preserve">shall be insufficient to permit the payment to such holders of the full Series A Single Preference Amount, then </w:t>
      </w:r>
      <w:r>
        <w:rPr>
          <w:rFonts w:ascii="Times New Roman" w:hAnsi="Times New Roman"/>
          <w:szCs w:val="24"/>
          <w:lang w:eastAsia="zh-CN"/>
        </w:rPr>
        <w:t>the entire</w:t>
      </w:r>
      <w:r>
        <w:rPr>
          <w:rFonts w:ascii="Times New Roman" w:hAnsi="Times New Roman"/>
          <w:szCs w:val="24"/>
        </w:rPr>
        <w:t xml:space="preserve"> remaining assets and funds of the Company</w:t>
      </w:r>
      <w:r>
        <w:rPr>
          <w:rFonts w:ascii="Times New Roman" w:hAnsi="Times New Roman"/>
          <w:szCs w:val="24"/>
          <w:lang w:eastAsia="zh-CN"/>
        </w:rPr>
        <w:t xml:space="preserve"> legally available for distribution</w:t>
      </w:r>
      <w:r>
        <w:rPr>
          <w:rFonts w:ascii="Times New Roman" w:hAnsi="Times New Roman"/>
          <w:szCs w:val="24"/>
        </w:rPr>
        <w:t xml:space="preserve"> to the Series A Preferred Shares</w:t>
      </w:r>
      <w:r>
        <w:rPr>
          <w:rFonts w:ascii="Times New Roman" w:hAnsi="Times New Roman"/>
          <w:szCs w:val="24"/>
          <w:lang w:eastAsia="zh-CN"/>
        </w:rPr>
        <w:t xml:space="preserve"> </w:t>
      </w:r>
      <w:r>
        <w:rPr>
          <w:rFonts w:ascii="Times New Roman" w:hAnsi="Times New Roman"/>
          <w:szCs w:val="24"/>
        </w:rPr>
        <w:t>shall be distributed ratably among the holders of the Series A Preferred Shares</w:t>
      </w:r>
      <w:r>
        <w:rPr>
          <w:rFonts w:ascii="Times New Roman" w:hAnsi="Times New Roman"/>
          <w:szCs w:val="24"/>
          <w:lang w:eastAsia="zh-CN"/>
        </w:rPr>
        <w:t xml:space="preserve"> </w:t>
      </w:r>
      <w:r>
        <w:rPr>
          <w:rFonts w:ascii="Times New Roman" w:hAnsi="Times New Roman"/>
          <w:szCs w:val="24"/>
        </w:rPr>
        <w:t>in proportion to the aggregate Series A Preference Amount each such holder is otherwise entitled to receive pursuant to this clause (</w:t>
      </w:r>
      <w:r>
        <w:rPr>
          <w:rFonts w:ascii="Times New Roman" w:hAnsi="Times New Roman" w:hint="eastAsia"/>
          <w:szCs w:val="24"/>
          <w:lang w:eastAsia="zh-CN"/>
        </w:rPr>
        <w:t>4</w:t>
      </w:r>
      <w:r>
        <w:rPr>
          <w:rFonts w:ascii="Times New Roman" w:hAnsi="Times New Roman"/>
          <w:szCs w:val="24"/>
        </w:rPr>
        <w:t>).</w:t>
      </w:r>
    </w:p>
    <w:p>
      <w:pPr>
        <w:pStyle w:val="ListParagraph"/>
        <w:rPr>
          <w:rFonts w:ascii="Times New Roman" w:hAnsi="Times New Roman"/>
          <w:szCs w:val="24"/>
        </w:rPr>
      </w:pPr>
    </w:p>
    <w:p>
      <w:pPr>
        <w:numPr>
          <w:ilvl w:val="0"/>
          <w:numId w:val="35"/>
        </w:numPr>
        <w:ind w:left="2160"/>
        <w:jc w:val="both"/>
        <w:rPr>
          <w:rFonts w:ascii="Times New Roman" w:hAnsi="Times New Roman"/>
          <w:szCs w:val="24"/>
        </w:rPr>
      </w:pPr>
      <w:r>
        <w:rPr>
          <w:rFonts w:ascii="Times New Roman" w:hAnsi="Times New Roman"/>
          <w:szCs w:val="24"/>
        </w:rPr>
        <w:t xml:space="preserve">If there are any assets or funds remaining after the Series </w:t>
      </w:r>
      <w:r>
        <w:rPr>
          <w:rFonts w:ascii="Times New Roman" w:hAnsi="Times New Roman" w:hint="eastAsia"/>
          <w:szCs w:val="24"/>
        </w:rPr>
        <w:t>D1</w:t>
      </w:r>
      <w:r>
        <w:rPr>
          <w:rFonts w:ascii="Times New Roman" w:hAnsi="Times New Roman"/>
          <w:szCs w:val="24"/>
        </w:rPr>
        <w:t xml:space="preserve"> Single Preference Amount</w:t>
      </w:r>
      <w:r>
        <w:rPr>
          <w:rFonts w:ascii="Times New Roman" w:hAnsi="Times New Roman" w:hint="eastAsia"/>
          <w:szCs w:val="24"/>
          <w:lang w:eastAsia="zh-CN"/>
        </w:rPr>
        <w:t>,</w:t>
      </w:r>
      <w:r>
        <w:rPr>
          <w:rFonts w:ascii="Times New Roman" w:hAnsi="Times New Roman"/>
          <w:szCs w:val="24"/>
        </w:rPr>
        <w:t xml:space="preserve"> </w:t>
      </w:r>
      <w:r>
        <w:rPr>
          <w:rFonts w:ascii="Times New Roman" w:hAnsi="Times New Roman"/>
          <w:szCs w:val="24"/>
          <w:lang w:eastAsia="zh-CN"/>
        </w:rPr>
        <w:t xml:space="preserve">Series C </w:t>
      </w:r>
      <w:r>
        <w:rPr>
          <w:rFonts w:ascii="Times New Roman" w:hAnsi="Times New Roman" w:hint="eastAsia"/>
          <w:szCs w:val="24"/>
          <w:lang w:eastAsia="zh-CN"/>
        </w:rPr>
        <w:t>Single</w:t>
      </w:r>
      <w:r>
        <w:rPr>
          <w:rFonts w:ascii="Times New Roman" w:hAnsi="Times New Roman"/>
          <w:szCs w:val="24"/>
          <w:lang w:eastAsia="zh-CN"/>
        </w:rPr>
        <w:t xml:space="preserve"> Preference Amount, </w:t>
      </w:r>
      <w:r>
        <w:rPr>
          <w:rFonts w:ascii="Times New Roman" w:hAnsi="Times New Roman"/>
          <w:szCs w:val="24"/>
        </w:rPr>
        <w:t xml:space="preserve">Series B </w:t>
      </w:r>
      <w:r>
        <w:rPr>
          <w:rFonts w:ascii="Times New Roman" w:hAnsi="Times New Roman" w:hint="eastAsia"/>
          <w:szCs w:val="24"/>
        </w:rPr>
        <w:t>Single</w:t>
      </w:r>
      <w:r>
        <w:rPr>
          <w:rFonts w:ascii="Times New Roman" w:hAnsi="Times New Roman"/>
          <w:szCs w:val="24"/>
        </w:rPr>
        <w:t xml:space="preserve"> Preference</w:t>
      </w:r>
      <w:r>
        <w:rPr>
          <w:rFonts w:ascii="Times New Roman" w:hAnsi="Times New Roman"/>
          <w:b/>
          <w:szCs w:val="24"/>
        </w:rPr>
        <w:t xml:space="preserve"> </w:t>
      </w:r>
      <w:r>
        <w:rPr>
          <w:rFonts w:ascii="Times New Roman" w:hAnsi="Times New Roman"/>
          <w:szCs w:val="24"/>
        </w:rPr>
        <w:t xml:space="preserve">Amount and Series A </w:t>
      </w:r>
      <w:r>
        <w:rPr>
          <w:rFonts w:ascii="Times New Roman" w:hAnsi="Times New Roman" w:hint="eastAsia"/>
          <w:szCs w:val="24"/>
        </w:rPr>
        <w:t>Single</w:t>
      </w:r>
      <w:r>
        <w:rPr>
          <w:rFonts w:ascii="Times New Roman" w:hAnsi="Times New Roman"/>
          <w:szCs w:val="24"/>
        </w:rPr>
        <w:t xml:space="preserve"> Preference</w:t>
      </w:r>
      <w:r>
        <w:rPr>
          <w:rFonts w:ascii="Times New Roman" w:hAnsi="Times New Roman"/>
          <w:b/>
          <w:szCs w:val="24"/>
        </w:rPr>
        <w:t xml:space="preserve"> </w:t>
      </w:r>
      <w:r>
        <w:rPr>
          <w:rFonts w:ascii="Times New Roman" w:hAnsi="Times New Roman"/>
          <w:szCs w:val="24"/>
        </w:rPr>
        <w:t>Amount have been distributed or paid in full to the applicable holders of Preferred Shares pursuant to clauses (1), (2) (3)</w:t>
      </w:r>
      <w:r>
        <w:rPr>
          <w:rFonts w:ascii="Times New Roman" w:hAnsi="Times New Roman" w:hint="eastAsia"/>
          <w:szCs w:val="24"/>
          <w:lang w:eastAsia="zh-CN"/>
        </w:rPr>
        <w:t xml:space="preserve">, </w:t>
      </w:r>
      <w:r>
        <w:rPr>
          <w:rFonts w:ascii="Times New Roman" w:hAnsi="Times New Roman"/>
          <w:szCs w:val="24"/>
        </w:rPr>
        <w:t xml:space="preserve">and  </w:t>
      </w:r>
      <w:r>
        <w:rPr>
          <w:rFonts w:ascii="Times New Roman" w:hAnsi="Times New Roman" w:hint="eastAsia"/>
          <w:szCs w:val="24"/>
          <w:lang w:eastAsia="zh-CN"/>
        </w:rPr>
        <w:t xml:space="preserve">(4) </w:t>
      </w:r>
      <w:r>
        <w:rPr>
          <w:rFonts w:ascii="Times New Roman" w:hAnsi="Times New Roman"/>
          <w:szCs w:val="24"/>
        </w:rPr>
        <w:t>above, the remaining assets</w:t>
      </w:r>
      <w:r>
        <w:rPr>
          <w:rFonts w:ascii="Times New Roman" w:hAnsi="Times New Roman"/>
          <w:szCs w:val="24"/>
          <w:lang w:eastAsia="zh-CN"/>
        </w:rPr>
        <w:t xml:space="preserve"> and funds</w:t>
      </w:r>
      <w:r>
        <w:rPr>
          <w:rFonts w:ascii="Times New Roman" w:hAnsi="Times New Roman"/>
          <w:szCs w:val="24"/>
        </w:rPr>
        <w:t xml:space="preserve"> of the Company available for distribution to the Members shall be distributed ratably among all Members of the Ordinary Shares according to the relative number of Ordinary Shares held by such Member. </w:t>
      </w:r>
    </w:p>
    <w:p>
      <w:pPr>
        <w:ind w:left="2160"/>
        <w:jc w:val="both"/>
        <w:rPr>
          <w:rFonts w:ascii="Times New Roman" w:hAnsi="Times New Roman"/>
          <w:szCs w:val="24"/>
        </w:rPr>
      </w:pPr>
    </w:p>
    <w:p>
      <w:pPr>
        <w:ind w:left="2160"/>
        <w:jc w:val="both"/>
        <w:rPr>
          <w:rFonts w:ascii="Times New Roman" w:hAnsi="Times New Roman"/>
          <w:bCs/>
          <w:szCs w:val="24"/>
        </w:rPr>
      </w:pPr>
      <w:r>
        <w:rPr>
          <w:rFonts w:ascii="Times New Roman" w:hAnsi="Times New Roman" w:hint="eastAsia"/>
          <w:bCs/>
          <w:szCs w:val="24"/>
          <w:lang w:eastAsia="zh-CN"/>
        </w:rPr>
        <w:t xml:space="preserve">Notwithstanding the foregoing, </w:t>
      </w:r>
      <w:r>
        <w:rPr>
          <w:rFonts w:ascii="Times New Roman" w:hAnsi="Times New Roman"/>
          <w:bCs/>
          <w:szCs w:val="24"/>
        </w:rPr>
        <w:t xml:space="preserve">in the event </w:t>
      </w:r>
      <w:r>
        <w:rPr>
          <w:rFonts w:ascii="Times New Roman" w:hAnsi="Times New Roman" w:hint="eastAsia"/>
          <w:bCs/>
          <w:szCs w:val="24"/>
          <w:lang w:eastAsia="zh-CN"/>
        </w:rPr>
        <w:t xml:space="preserve">that </w:t>
      </w:r>
      <w:r>
        <w:rPr>
          <w:rFonts w:ascii="Times New Roman" w:hAnsi="Times New Roman"/>
          <w:bCs/>
          <w:szCs w:val="24"/>
          <w:lang w:val="en-US"/>
        </w:rPr>
        <w:t xml:space="preserve">(i) </w:t>
      </w:r>
      <w:r>
        <w:rPr>
          <w:rFonts w:ascii="Times New Roman" w:hAnsi="Times New Roman" w:hint="eastAsia"/>
          <w:bCs/>
          <w:szCs w:val="24"/>
          <w:lang w:val="en-US" w:eastAsia="zh-CN"/>
        </w:rPr>
        <w:t xml:space="preserve">the Liquidation or a Deemed Liquidation Event occurs </w:t>
      </w:r>
      <w:r>
        <w:rPr>
          <w:rFonts w:ascii="Times New Roman" w:hAnsi="Times New Roman"/>
          <w:bCs/>
          <w:szCs w:val="24"/>
          <w:lang w:val="en-US"/>
        </w:rPr>
        <w:t xml:space="preserve">on or prior to </w:t>
      </w:r>
      <w:r>
        <w:rPr>
          <w:rFonts w:ascii="Times New Roman" w:hAnsi="Times New Roman"/>
          <w:szCs w:val="24"/>
          <w:lang w:val="en-US"/>
        </w:rPr>
        <w:t xml:space="preserve">the </w:t>
      </w:r>
      <w:r>
        <w:rPr>
          <w:rFonts w:ascii="Times New Roman" w:hAnsi="Times New Roman"/>
          <w:bCs/>
          <w:szCs w:val="24"/>
          <w:lang w:val="en-US"/>
        </w:rPr>
        <w:t xml:space="preserve">third (3rd) anniversary </w:t>
      </w:r>
      <w:r>
        <w:rPr>
          <w:rFonts w:ascii="Times New Roman" w:hAnsi="Times New Roman" w:hint="eastAsia"/>
          <w:bCs/>
          <w:szCs w:val="24"/>
          <w:lang w:val="en-US" w:eastAsia="zh-CN"/>
        </w:rPr>
        <w:t xml:space="preserve">of the </w:t>
      </w:r>
      <w:r>
        <w:rPr>
          <w:rFonts w:ascii="Times New Roman" w:hAnsi="Times New Roman"/>
          <w:bCs/>
          <w:szCs w:val="24"/>
          <w:lang w:val="en-US"/>
        </w:rPr>
        <w:t>date of Closing</w:t>
      </w:r>
      <w:r>
        <w:rPr>
          <w:rFonts w:ascii="Times New Roman" w:hAnsi="Times New Roman" w:hint="eastAsia"/>
          <w:bCs/>
          <w:szCs w:val="24"/>
          <w:lang w:val="en-US" w:eastAsia="zh-CN"/>
        </w:rPr>
        <w:t xml:space="preserve"> and</w:t>
      </w:r>
      <w:r>
        <w:rPr>
          <w:rFonts w:ascii="Times New Roman" w:hAnsi="Times New Roman"/>
          <w:bCs/>
          <w:szCs w:val="24"/>
          <w:lang w:val="en-US"/>
        </w:rPr>
        <w:t xml:space="preserve"> the </w:t>
      </w:r>
      <w:r>
        <w:rPr>
          <w:rFonts w:ascii="Times New Roman" w:hAnsi="Times New Roman" w:hint="eastAsia"/>
          <w:bCs/>
          <w:szCs w:val="24"/>
          <w:lang w:val="en-US" w:eastAsia="zh-CN"/>
        </w:rPr>
        <w:t>P</w:t>
      </w:r>
      <w:r>
        <w:rPr>
          <w:rFonts w:ascii="Times New Roman" w:hAnsi="Times New Roman" w:hint="eastAsia"/>
          <w:bCs/>
          <w:szCs w:val="24"/>
          <w:lang w:val="en-US"/>
        </w:rPr>
        <w:t xml:space="preserve">er </w:t>
      </w:r>
      <w:r>
        <w:rPr>
          <w:rFonts w:ascii="Times New Roman" w:hAnsi="Times New Roman" w:hint="eastAsia"/>
          <w:bCs/>
          <w:szCs w:val="24"/>
          <w:lang w:val="en-US" w:eastAsia="zh-CN"/>
        </w:rPr>
        <w:t>S</w:t>
      </w:r>
      <w:r>
        <w:rPr>
          <w:rFonts w:ascii="Times New Roman" w:hAnsi="Times New Roman" w:hint="eastAsia"/>
          <w:bCs/>
          <w:szCs w:val="24"/>
          <w:lang w:val="en-US"/>
        </w:rPr>
        <w:t xml:space="preserve">hare </w:t>
      </w:r>
      <w:r>
        <w:rPr>
          <w:rFonts w:ascii="Times New Roman" w:hAnsi="Times New Roman" w:hint="eastAsia"/>
          <w:bCs/>
          <w:szCs w:val="24"/>
          <w:lang w:val="en-US" w:eastAsia="zh-CN"/>
        </w:rPr>
        <w:t>P</w:t>
      </w:r>
      <w:r>
        <w:rPr>
          <w:rFonts w:ascii="Times New Roman" w:hAnsi="Times New Roman" w:hint="eastAsia"/>
          <w:bCs/>
          <w:szCs w:val="24"/>
          <w:lang w:val="en-US"/>
        </w:rPr>
        <w:t>rice</w:t>
      </w:r>
      <w:r>
        <w:rPr>
          <w:rFonts w:ascii="Times New Roman" w:hAnsi="Times New Roman"/>
          <w:szCs w:val="24"/>
          <w:lang w:val="en-US"/>
        </w:rPr>
        <w:t xml:space="preserve"> of the Company in </w:t>
      </w:r>
      <w:r>
        <w:rPr>
          <w:rFonts w:ascii="Times New Roman" w:hAnsi="Times New Roman" w:hint="eastAsia"/>
          <w:szCs w:val="24"/>
          <w:lang w:val="en-US" w:eastAsia="zh-CN"/>
        </w:rPr>
        <w:t>such</w:t>
      </w:r>
      <w:r>
        <w:rPr>
          <w:rFonts w:ascii="Times New Roman" w:hAnsi="Times New Roman"/>
          <w:szCs w:val="24"/>
          <w:lang w:val="en-US"/>
        </w:rPr>
        <w:t xml:space="preserve"> Liquidation or Deemed Liquidation Event is less than </w:t>
      </w:r>
      <w:r>
        <w:rPr>
          <w:rFonts w:ascii="Times New Roman" w:hAnsi="Times New Roman"/>
          <w:bCs/>
          <w:szCs w:val="24"/>
          <w:lang w:val="en-US"/>
        </w:rPr>
        <w:t>two (2) times of the Series D1 Issue Price</w:t>
      </w:r>
      <w:r>
        <w:rPr>
          <w:rFonts w:ascii="Times New Roman" w:hAnsi="Times New Roman" w:hint="eastAsia"/>
          <w:bCs/>
          <w:szCs w:val="24"/>
          <w:lang w:val="en-US" w:eastAsia="zh-CN"/>
        </w:rPr>
        <w:t xml:space="preserve"> </w:t>
      </w:r>
      <w:r>
        <w:rPr>
          <w:rFonts w:ascii="Times New Roman" w:eastAsia="隶书体" w:hAnsi="Times New Roman"/>
          <w:color w:val="000000"/>
          <w:szCs w:val="24"/>
        </w:rPr>
        <w:t>(</w:t>
      </w:r>
      <w:r>
        <w:rPr>
          <w:rFonts w:ascii="Times New Roman" w:hAnsi="Times New Roman"/>
          <w:szCs w:val="24"/>
        </w:rPr>
        <w:t>as adjusted for share splits, share dividends, combinations, recapitalizations and similar events</w:t>
      </w:r>
      <w:r>
        <w:rPr>
          <w:rFonts w:ascii="Times New Roman" w:eastAsia="隶书体" w:hAnsi="Times New Roman"/>
          <w:color w:val="000000"/>
          <w:szCs w:val="24"/>
        </w:rPr>
        <w:t>)</w:t>
      </w:r>
      <w:r>
        <w:rPr>
          <w:rFonts w:ascii="Times New Roman" w:hAnsi="Times New Roman"/>
          <w:bCs/>
          <w:szCs w:val="24"/>
          <w:lang w:val="en-US"/>
        </w:rPr>
        <w:t xml:space="preserve">, or (ii) </w:t>
      </w:r>
      <w:r>
        <w:rPr>
          <w:rFonts w:ascii="Times New Roman" w:hAnsi="Times New Roman" w:hint="eastAsia"/>
          <w:bCs/>
          <w:szCs w:val="24"/>
          <w:lang w:val="en-US" w:eastAsia="zh-CN"/>
        </w:rPr>
        <w:t xml:space="preserve">the Liquidation or a Deemed Liquidation Event occurs </w:t>
      </w:r>
      <w:r>
        <w:rPr>
          <w:rFonts w:ascii="Times New Roman" w:hAnsi="Times New Roman"/>
          <w:bCs/>
          <w:szCs w:val="24"/>
          <w:lang w:val="en-US"/>
        </w:rPr>
        <w:t xml:space="preserve">after the third (3rd) anniversary </w:t>
      </w:r>
      <w:r>
        <w:rPr>
          <w:rFonts w:ascii="Times New Roman" w:hAnsi="Times New Roman" w:hint="eastAsia"/>
          <w:bCs/>
          <w:szCs w:val="24"/>
          <w:lang w:val="en-US" w:eastAsia="zh-CN"/>
        </w:rPr>
        <w:t xml:space="preserve">of the </w:t>
      </w:r>
      <w:r>
        <w:rPr>
          <w:rFonts w:ascii="Times New Roman" w:hAnsi="Times New Roman"/>
          <w:bCs/>
          <w:szCs w:val="24"/>
          <w:lang w:val="en-US"/>
        </w:rPr>
        <w:t>date of Closing</w:t>
      </w:r>
      <w:r>
        <w:rPr>
          <w:rFonts w:ascii="Times New Roman" w:hAnsi="Times New Roman" w:hint="eastAsia"/>
          <w:bCs/>
          <w:szCs w:val="24"/>
          <w:lang w:val="en-US" w:eastAsia="zh-CN"/>
        </w:rPr>
        <w:t xml:space="preserve"> and</w:t>
      </w:r>
      <w:r>
        <w:rPr>
          <w:rFonts w:ascii="Times New Roman" w:hAnsi="Times New Roman"/>
          <w:bCs/>
          <w:szCs w:val="24"/>
          <w:lang w:val="en-US"/>
        </w:rPr>
        <w:t xml:space="preserve"> the </w:t>
      </w:r>
      <w:r>
        <w:rPr>
          <w:rFonts w:ascii="Times New Roman" w:hAnsi="Times New Roman" w:hint="eastAsia"/>
          <w:bCs/>
          <w:szCs w:val="24"/>
          <w:lang w:val="en-US" w:eastAsia="zh-CN"/>
        </w:rPr>
        <w:t>P</w:t>
      </w:r>
      <w:r>
        <w:rPr>
          <w:rFonts w:ascii="Times New Roman" w:hAnsi="Times New Roman"/>
          <w:bCs/>
          <w:szCs w:val="24"/>
          <w:lang w:val="en-US"/>
        </w:rPr>
        <w:t xml:space="preserve">er </w:t>
      </w:r>
      <w:r>
        <w:rPr>
          <w:rFonts w:ascii="Times New Roman" w:hAnsi="Times New Roman" w:hint="eastAsia"/>
          <w:bCs/>
          <w:szCs w:val="24"/>
          <w:lang w:val="en-US" w:eastAsia="zh-CN"/>
        </w:rPr>
        <w:t>S</w:t>
      </w:r>
      <w:r>
        <w:rPr>
          <w:rFonts w:ascii="Times New Roman" w:hAnsi="Times New Roman"/>
          <w:bCs/>
          <w:szCs w:val="24"/>
          <w:lang w:val="en-US"/>
        </w:rPr>
        <w:t xml:space="preserve">hare </w:t>
      </w:r>
      <w:r>
        <w:rPr>
          <w:rFonts w:ascii="Times New Roman" w:hAnsi="Times New Roman" w:hint="eastAsia"/>
          <w:bCs/>
          <w:szCs w:val="24"/>
          <w:lang w:val="en-US" w:eastAsia="zh-CN"/>
        </w:rPr>
        <w:t>P</w:t>
      </w:r>
      <w:r>
        <w:rPr>
          <w:rFonts w:ascii="Times New Roman" w:hAnsi="Times New Roman"/>
          <w:bCs/>
          <w:szCs w:val="24"/>
          <w:lang w:val="en-US"/>
        </w:rPr>
        <w:t xml:space="preserve">rice of the Company in </w:t>
      </w:r>
      <w:r>
        <w:rPr>
          <w:rFonts w:ascii="Times New Roman" w:hAnsi="Times New Roman" w:hint="eastAsia"/>
          <w:bCs/>
          <w:szCs w:val="24"/>
          <w:lang w:val="en-US" w:eastAsia="zh-CN"/>
        </w:rPr>
        <w:t>such</w:t>
      </w:r>
      <w:r>
        <w:rPr>
          <w:rFonts w:ascii="Times New Roman" w:hAnsi="Times New Roman"/>
          <w:bCs/>
          <w:szCs w:val="24"/>
          <w:lang w:val="en-US"/>
        </w:rPr>
        <w:t xml:space="preserve"> </w:t>
      </w:r>
      <w:r>
        <w:rPr>
          <w:rFonts w:ascii="Times New Roman" w:hAnsi="Times New Roman" w:hint="eastAsia"/>
          <w:bCs/>
          <w:szCs w:val="24"/>
          <w:lang w:val="en-US" w:eastAsia="zh-CN"/>
        </w:rPr>
        <w:t>L</w:t>
      </w:r>
      <w:r>
        <w:rPr>
          <w:rFonts w:ascii="Times New Roman" w:hAnsi="Times New Roman"/>
          <w:bCs/>
          <w:szCs w:val="24"/>
          <w:lang w:val="en-US"/>
        </w:rPr>
        <w:t xml:space="preserve">iquidation or Deemed Liquidation Event is less than three (3) times </w:t>
      </w:r>
      <w:r>
        <w:rPr>
          <w:rFonts w:ascii="Times New Roman" w:hAnsi="Times New Roman" w:hint="eastAsia"/>
          <w:bCs/>
          <w:szCs w:val="24"/>
          <w:lang w:val="en-US"/>
        </w:rPr>
        <w:t>of the Series D</w:t>
      </w:r>
      <w:r>
        <w:rPr>
          <w:rFonts w:ascii="Times New Roman" w:hAnsi="Times New Roman"/>
          <w:szCs w:val="24"/>
          <w:lang w:val="en-US"/>
        </w:rPr>
        <w:t>1</w:t>
      </w:r>
      <w:r>
        <w:rPr>
          <w:rFonts w:ascii="Times New Roman" w:hAnsi="Times New Roman" w:hint="eastAsia"/>
          <w:bCs/>
          <w:szCs w:val="24"/>
          <w:lang w:val="en-US"/>
        </w:rPr>
        <w:t xml:space="preserve"> Issue Price</w:t>
      </w:r>
      <w:r>
        <w:rPr>
          <w:rFonts w:ascii="Times New Roman" w:hAnsi="Times New Roman" w:hint="eastAsia"/>
          <w:bCs/>
          <w:szCs w:val="24"/>
          <w:lang w:val="en-US" w:eastAsia="zh-CN"/>
        </w:rPr>
        <w:t xml:space="preserve"> </w:t>
      </w:r>
      <w:r>
        <w:rPr>
          <w:rFonts w:ascii="Times New Roman" w:eastAsia="隶书体" w:hAnsi="Times New Roman"/>
          <w:color w:val="000000"/>
          <w:szCs w:val="24"/>
        </w:rPr>
        <w:t>(</w:t>
      </w:r>
      <w:r>
        <w:rPr>
          <w:rFonts w:ascii="Times New Roman" w:hAnsi="Times New Roman"/>
          <w:szCs w:val="24"/>
        </w:rPr>
        <w:t>as adjusted for share splits, share dividends, combinations, recapitalizations and similar events</w:t>
      </w:r>
      <w:r>
        <w:rPr>
          <w:rFonts w:ascii="Times New Roman" w:eastAsia="隶书体" w:hAnsi="Times New Roman"/>
          <w:color w:val="000000"/>
          <w:szCs w:val="24"/>
        </w:rPr>
        <w:t>)</w:t>
      </w:r>
      <w:r>
        <w:rPr>
          <w:rFonts w:ascii="Times New Roman" w:hAnsi="Times New Roman"/>
          <w:bCs/>
          <w:szCs w:val="24"/>
        </w:rPr>
        <w:t>, Article 8.2(A)(1) to Article 8.2(A)(</w:t>
      </w:r>
      <w:r>
        <w:rPr>
          <w:rFonts w:ascii="Times New Roman" w:hAnsi="Times New Roman" w:hint="eastAsia"/>
          <w:bCs/>
          <w:szCs w:val="24"/>
          <w:lang w:eastAsia="zh-CN"/>
        </w:rPr>
        <w:t>5</w:t>
      </w:r>
      <w:r>
        <w:rPr>
          <w:rFonts w:ascii="Times New Roman" w:hAnsi="Times New Roman"/>
          <w:bCs/>
          <w:szCs w:val="24"/>
        </w:rPr>
        <w:t>) shall not apply</w:t>
      </w:r>
      <w:r>
        <w:rPr>
          <w:rFonts w:ascii="Times New Roman" w:hAnsi="Times New Roman" w:hint="eastAsia"/>
          <w:bCs/>
          <w:szCs w:val="24"/>
          <w:lang w:eastAsia="zh-CN"/>
        </w:rPr>
        <w:t>, and</w:t>
      </w:r>
      <w:r>
        <w:rPr>
          <w:rFonts w:ascii="Times New Roman" w:hAnsi="Times New Roman"/>
          <w:bCs/>
          <w:szCs w:val="24"/>
        </w:rPr>
        <w:t xml:space="preserve"> </w:t>
      </w:r>
      <w:r>
        <w:rPr>
          <w:rFonts w:ascii="Times New Roman" w:hAnsi="Times New Roman" w:hint="eastAsia"/>
          <w:bCs/>
          <w:szCs w:val="24"/>
          <w:lang w:eastAsia="zh-CN"/>
        </w:rPr>
        <w:t>a</w:t>
      </w:r>
      <w:r>
        <w:rPr>
          <w:rFonts w:ascii="Times New Roman" w:hAnsi="Times New Roman"/>
          <w:bCs/>
          <w:szCs w:val="24"/>
        </w:rPr>
        <w:t>ll assets and funds of the Company legally available for distribution to the Members (after satisfaction of all creditors’ claims and claims that may be preferred by law) shall be distributed to the Members of the Company in the manner</w:t>
      </w:r>
      <w:r>
        <w:rPr>
          <w:rFonts w:ascii="Times New Roman" w:hAnsi="Times New Roman" w:hint="eastAsia"/>
          <w:bCs/>
          <w:szCs w:val="24"/>
          <w:lang w:eastAsia="zh-CN"/>
        </w:rPr>
        <w:t xml:space="preserve"> set forth under the following </w:t>
      </w:r>
      <w:r>
        <w:rPr>
          <w:rFonts w:ascii="Times New Roman" w:hAnsi="Times New Roman"/>
          <w:bCs/>
          <w:szCs w:val="24"/>
          <w:lang w:eastAsia="zh-CN"/>
        </w:rPr>
        <w:t>clause</w:t>
      </w:r>
      <w:r>
        <w:rPr>
          <w:rFonts w:ascii="Times New Roman" w:hAnsi="Times New Roman" w:hint="eastAsia"/>
          <w:bCs/>
          <w:szCs w:val="24"/>
          <w:lang w:eastAsia="zh-CN"/>
        </w:rPr>
        <w:t xml:space="preserve">s (6) to (10). For purpose of this </w:t>
      </w:r>
      <w:r>
        <w:rPr>
          <w:rFonts w:ascii="Times New Roman" w:hAnsi="Times New Roman"/>
          <w:szCs w:val="24"/>
        </w:rPr>
        <w:t>Article 8.2(A)</w:t>
      </w:r>
      <w:r>
        <w:rPr>
          <w:rFonts w:ascii="Times New Roman" w:hAnsi="Times New Roman" w:hint="eastAsia"/>
          <w:szCs w:val="24"/>
          <w:lang w:eastAsia="zh-CN"/>
        </w:rPr>
        <w:t xml:space="preserve">, </w:t>
      </w:r>
      <w:r>
        <w:rPr>
          <w:rFonts w:ascii="Times New Roman" w:hAnsi="Times New Roman"/>
          <w:szCs w:val="24"/>
          <w:lang w:eastAsia="zh-CN"/>
        </w:rPr>
        <w:t>“</w:t>
      </w:r>
      <w:r>
        <w:rPr>
          <w:rFonts w:ascii="Times New Roman" w:hAnsi="Times New Roman" w:hint="eastAsia"/>
          <w:szCs w:val="24"/>
          <w:lang w:eastAsia="zh-CN"/>
        </w:rPr>
        <w:t>Per Share Price</w:t>
      </w:r>
      <w:r>
        <w:rPr>
          <w:rFonts w:ascii="Times New Roman" w:hAnsi="Times New Roman"/>
          <w:szCs w:val="24"/>
          <w:lang w:eastAsia="zh-CN"/>
        </w:rPr>
        <w:t>”</w:t>
      </w:r>
      <w:r>
        <w:rPr>
          <w:rFonts w:ascii="Times New Roman" w:hAnsi="Times New Roman" w:hint="eastAsia"/>
          <w:szCs w:val="24"/>
          <w:lang w:eastAsia="zh-CN"/>
        </w:rPr>
        <w:t xml:space="preserve"> shall mean (i) in </w:t>
      </w:r>
      <w:r>
        <w:rPr>
          <w:rFonts w:ascii="Times New Roman" w:hAnsi="Times New Roman"/>
          <w:szCs w:val="24"/>
          <w:lang w:eastAsia="zh-CN"/>
        </w:rPr>
        <w:t>case of</w:t>
      </w:r>
      <w:r>
        <w:rPr>
          <w:rFonts w:ascii="Times New Roman" w:hAnsi="Times New Roman" w:hint="eastAsia"/>
          <w:szCs w:val="24"/>
          <w:lang w:eastAsia="zh-CN"/>
        </w:rPr>
        <w:t xml:space="preserve"> a Liquidation of the Company, the quotient of the </w:t>
      </w:r>
      <w:r>
        <w:rPr>
          <w:rFonts w:ascii="Times New Roman" w:hAnsi="Times New Roman"/>
          <w:szCs w:val="24"/>
          <w:lang w:eastAsia="zh-CN"/>
        </w:rPr>
        <w:t>entire</w:t>
      </w:r>
      <w:r>
        <w:rPr>
          <w:rFonts w:ascii="Times New Roman" w:hAnsi="Times New Roman"/>
          <w:szCs w:val="24"/>
        </w:rPr>
        <w:t xml:space="preserve"> assets and funds of the Company</w:t>
      </w:r>
      <w:r>
        <w:rPr>
          <w:rFonts w:ascii="Times New Roman" w:hAnsi="Times New Roman"/>
          <w:szCs w:val="24"/>
          <w:lang w:eastAsia="zh-CN"/>
        </w:rPr>
        <w:t xml:space="preserve"> legally available for distribution</w:t>
      </w:r>
      <w:r>
        <w:rPr>
          <w:rFonts w:ascii="Times New Roman" w:hAnsi="Times New Roman" w:hint="eastAsia"/>
          <w:szCs w:val="24"/>
          <w:lang w:eastAsia="zh-CN"/>
        </w:rPr>
        <w:t xml:space="preserve"> divided by the total number of Shares then issued and </w:t>
      </w:r>
      <w:r>
        <w:rPr>
          <w:rFonts w:ascii="Times New Roman" w:hAnsi="Times New Roman"/>
          <w:szCs w:val="24"/>
          <w:lang w:eastAsia="zh-CN"/>
        </w:rPr>
        <w:t>outstanding</w:t>
      </w:r>
      <w:r>
        <w:rPr>
          <w:rFonts w:ascii="Times New Roman" w:hAnsi="Times New Roman" w:hint="eastAsia"/>
          <w:szCs w:val="24"/>
          <w:lang w:eastAsia="zh-CN"/>
        </w:rPr>
        <w:t xml:space="preserve"> (on an as converted basis); and (ii) in case of a Deemed Liquidation Event, the quotient of </w:t>
      </w:r>
      <w:r>
        <w:rPr>
          <w:szCs w:val="24"/>
        </w:rPr>
        <w:t xml:space="preserve">the valuation of the Company </w:t>
      </w:r>
      <w:r>
        <w:rPr>
          <w:rFonts w:hint="eastAsia"/>
          <w:szCs w:val="24"/>
          <w:lang w:eastAsia="zh-CN"/>
        </w:rPr>
        <w:t xml:space="preserve">under such transactions divided by the total </w:t>
      </w:r>
      <w:r>
        <w:rPr>
          <w:rFonts w:ascii="Times New Roman" w:hAnsi="Times New Roman" w:hint="eastAsia"/>
          <w:szCs w:val="24"/>
          <w:lang w:eastAsia="zh-CN"/>
        </w:rPr>
        <w:t xml:space="preserve">number of Shares then issued and </w:t>
      </w:r>
      <w:r>
        <w:rPr>
          <w:rFonts w:ascii="Times New Roman" w:hAnsi="Times New Roman"/>
          <w:szCs w:val="24"/>
          <w:lang w:eastAsia="zh-CN"/>
        </w:rPr>
        <w:t>outstanding</w:t>
      </w:r>
      <w:r>
        <w:rPr>
          <w:rFonts w:ascii="Times New Roman" w:hAnsi="Times New Roman" w:hint="eastAsia"/>
          <w:szCs w:val="24"/>
          <w:lang w:eastAsia="zh-CN"/>
        </w:rPr>
        <w:t xml:space="preserve"> (on an as converted basis)</w:t>
      </w:r>
      <w:r>
        <w:rPr>
          <w:rFonts w:ascii="Times New Roman" w:hAnsi="Times New Roman"/>
          <w:bCs/>
          <w:szCs w:val="24"/>
        </w:rPr>
        <w:t>:</w:t>
      </w:r>
    </w:p>
    <w:p>
      <w:pPr>
        <w:ind w:left="2160"/>
        <w:jc w:val="both"/>
        <w:rPr>
          <w:rFonts w:ascii="Times New Roman" w:hAnsi="Times New Roman"/>
          <w:bCs/>
          <w:szCs w:val="24"/>
        </w:rPr>
      </w:pPr>
    </w:p>
    <w:p>
      <w:pPr>
        <w:numPr>
          <w:ilvl w:val="0"/>
          <w:numId w:val="35"/>
        </w:numPr>
        <w:ind w:left="2160"/>
        <w:jc w:val="both"/>
        <w:rPr>
          <w:rFonts w:ascii="Times New Roman" w:hAnsi="Times New Roman"/>
          <w:szCs w:val="24"/>
        </w:rPr>
      </w:pPr>
      <w:r>
        <w:rPr>
          <w:rFonts w:ascii="Times New Roman" w:hAnsi="Times New Roman"/>
          <w:szCs w:val="24"/>
        </w:rPr>
        <w:t>First</w:t>
      </w:r>
      <w:r>
        <w:rPr>
          <w:rFonts w:ascii="Times New Roman" w:hAnsi="Times New Roman" w:hint="eastAsia"/>
          <w:szCs w:val="24"/>
          <w:lang w:eastAsia="zh-CN"/>
        </w:rPr>
        <w:t>, each</w:t>
      </w:r>
      <w:r>
        <w:rPr>
          <w:rFonts w:ascii="Times New Roman" w:hAnsi="Times New Roman"/>
          <w:szCs w:val="24"/>
        </w:rPr>
        <w:t xml:space="preserve"> holder of the Series </w:t>
      </w:r>
      <w:r>
        <w:rPr>
          <w:rFonts w:ascii="Times New Roman" w:hAnsi="Times New Roman" w:hint="eastAsia"/>
          <w:szCs w:val="24"/>
          <w:lang w:eastAsia="zh-CN"/>
        </w:rPr>
        <w:t>D1</w:t>
      </w:r>
      <w:r>
        <w:rPr>
          <w:rFonts w:ascii="Times New Roman" w:hAnsi="Times New Roman"/>
          <w:szCs w:val="24"/>
        </w:rPr>
        <w:t xml:space="preserve"> Preferred Shares shall be entitled to receive for each Series </w:t>
      </w:r>
      <w:r>
        <w:rPr>
          <w:rFonts w:ascii="Times New Roman" w:hAnsi="Times New Roman" w:hint="eastAsia"/>
          <w:szCs w:val="24"/>
          <w:lang w:eastAsia="zh-CN"/>
        </w:rPr>
        <w:t xml:space="preserve">D1 </w:t>
      </w:r>
      <w:r>
        <w:rPr>
          <w:rFonts w:ascii="Times New Roman" w:hAnsi="Times New Roman"/>
          <w:szCs w:val="24"/>
        </w:rPr>
        <w:t>Preferred Share held by such holder, on parity with each other and prior and in preference to any distribution of any of the assets or funds of the Company to the holders of the Series A Preferred Shares, Series B Preferred Shares</w:t>
      </w:r>
      <w:r>
        <w:rPr>
          <w:rFonts w:ascii="Times New Roman" w:hAnsi="Times New Roman" w:hint="eastAsia"/>
          <w:szCs w:val="24"/>
          <w:lang w:eastAsia="zh-CN"/>
        </w:rPr>
        <w:t xml:space="preserve">, </w:t>
      </w:r>
      <w:r>
        <w:rPr>
          <w:rFonts w:ascii="Times New Roman" w:hAnsi="Times New Roman"/>
          <w:szCs w:val="24"/>
        </w:rPr>
        <w:t xml:space="preserve">Series </w:t>
      </w:r>
      <w:r>
        <w:rPr>
          <w:rFonts w:ascii="Times New Roman" w:hAnsi="Times New Roman" w:hint="eastAsia"/>
          <w:szCs w:val="24"/>
          <w:lang w:eastAsia="zh-CN"/>
        </w:rPr>
        <w:t>C</w:t>
      </w:r>
      <w:r>
        <w:rPr>
          <w:rFonts w:ascii="Times New Roman" w:hAnsi="Times New Roman"/>
          <w:szCs w:val="24"/>
        </w:rPr>
        <w:t xml:space="preserve"> Preferred Shares or the Ordinary Shares, the amount equal to one hundred percent (100%) of the Series </w:t>
      </w:r>
      <w:r>
        <w:rPr>
          <w:rFonts w:ascii="Times New Roman" w:hAnsi="Times New Roman" w:hint="eastAsia"/>
          <w:szCs w:val="24"/>
          <w:lang w:eastAsia="zh-CN"/>
        </w:rPr>
        <w:t>D1</w:t>
      </w:r>
      <w:r>
        <w:rPr>
          <w:rFonts w:ascii="Times New Roman" w:hAnsi="Times New Roman"/>
          <w:szCs w:val="24"/>
        </w:rPr>
        <w:t xml:space="preserve"> Issue Price, plus an amount calculated at a simple annual interest rate of eight (8%) percent </w:t>
      </w:r>
      <w:r>
        <w:rPr>
          <w:rFonts w:ascii="Times New Roman" w:hAnsi="Times New Roman" w:hint="eastAsia"/>
          <w:szCs w:val="24"/>
        </w:rPr>
        <w:t xml:space="preserve">of </w:t>
      </w:r>
      <w:r>
        <w:rPr>
          <w:rFonts w:ascii="Times New Roman" w:hAnsi="Times New Roman"/>
          <w:szCs w:val="24"/>
        </w:rPr>
        <w:t xml:space="preserve">the Series </w:t>
      </w:r>
      <w:r>
        <w:rPr>
          <w:rFonts w:ascii="Times New Roman" w:hAnsi="Times New Roman" w:hint="eastAsia"/>
          <w:szCs w:val="24"/>
          <w:lang w:eastAsia="zh-CN"/>
        </w:rPr>
        <w:t>D1</w:t>
      </w:r>
      <w:r>
        <w:rPr>
          <w:rFonts w:ascii="Times New Roman" w:hAnsi="Times New Roman"/>
          <w:szCs w:val="24"/>
        </w:rPr>
        <w:t xml:space="preserve"> Issue Price, plus all declared but unpaid dividends on such Series </w:t>
      </w:r>
      <w:r>
        <w:rPr>
          <w:rFonts w:ascii="Times New Roman" w:hAnsi="Times New Roman" w:hint="eastAsia"/>
          <w:szCs w:val="24"/>
          <w:lang w:eastAsia="zh-CN"/>
        </w:rPr>
        <w:t>D1</w:t>
      </w:r>
      <w:r>
        <w:rPr>
          <w:rFonts w:ascii="Times New Roman" w:hAnsi="Times New Roman"/>
          <w:szCs w:val="24"/>
        </w:rPr>
        <w:t xml:space="preserve"> Preferred Share (collectively, the “</w:t>
      </w:r>
      <w:r>
        <w:rPr>
          <w:rFonts w:ascii="Times New Roman" w:hAnsi="Times New Roman"/>
          <w:b/>
          <w:szCs w:val="24"/>
        </w:rPr>
        <w:t xml:space="preserve">Series </w:t>
      </w:r>
      <w:r>
        <w:rPr>
          <w:rFonts w:ascii="Times New Roman" w:hAnsi="Times New Roman" w:hint="eastAsia"/>
          <w:b/>
          <w:szCs w:val="24"/>
          <w:lang w:eastAsia="zh-CN"/>
        </w:rPr>
        <w:t>D1</w:t>
      </w:r>
      <w:r>
        <w:rPr>
          <w:rFonts w:ascii="Times New Roman" w:hAnsi="Times New Roman"/>
          <w:b/>
          <w:szCs w:val="24"/>
        </w:rPr>
        <w:t xml:space="preserve"> Double Preference Amount</w:t>
      </w:r>
      <w:r>
        <w:rPr>
          <w:rFonts w:ascii="Times New Roman" w:hAnsi="Times New Roman"/>
          <w:szCs w:val="24"/>
        </w:rPr>
        <w:t xml:space="preserve">”).  If the assets and funds thus distributed among the holders of the Series </w:t>
      </w:r>
      <w:r>
        <w:rPr>
          <w:rFonts w:ascii="Times New Roman" w:hAnsi="Times New Roman" w:hint="eastAsia"/>
          <w:szCs w:val="24"/>
          <w:lang w:eastAsia="zh-CN"/>
        </w:rPr>
        <w:t>D1</w:t>
      </w:r>
      <w:r>
        <w:rPr>
          <w:rFonts w:ascii="Times New Roman" w:hAnsi="Times New Roman"/>
          <w:szCs w:val="24"/>
        </w:rPr>
        <w:t xml:space="preserve"> Preferred Shares shall be insufficient to permit the payment to such holders of the full Series </w:t>
      </w:r>
      <w:r>
        <w:rPr>
          <w:rFonts w:ascii="Times New Roman" w:hAnsi="Times New Roman" w:hint="eastAsia"/>
          <w:szCs w:val="24"/>
          <w:lang w:eastAsia="zh-CN"/>
        </w:rPr>
        <w:t>D1</w:t>
      </w:r>
      <w:r>
        <w:rPr>
          <w:rFonts w:ascii="Times New Roman" w:hAnsi="Times New Roman"/>
          <w:szCs w:val="24"/>
        </w:rPr>
        <w:t xml:space="preserve"> Double Preference Amount, then the entire assets and funds of the Company legally available for distribution to the Series </w:t>
      </w:r>
      <w:r>
        <w:rPr>
          <w:rFonts w:ascii="Times New Roman" w:hAnsi="Times New Roman" w:hint="eastAsia"/>
          <w:szCs w:val="24"/>
          <w:lang w:eastAsia="zh-CN"/>
        </w:rPr>
        <w:t>D1</w:t>
      </w:r>
      <w:r>
        <w:rPr>
          <w:rFonts w:ascii="Times New Roman" w:hAnsi="Times New Roman"/>
          <w:szCs w:val="24"/>
        </w:rPr>
        <w:t xml:space="preserve"> Preferred Shares shall be distributed ratably among the holders of the Series </w:t>
      </w:r>
      <w:r>
        <w:rPr>
          <w:rFonts w:ascii="Times New Roman" w:hAnsi="Times New Roman" w:hint="eastAsia"/>
          <w:szCs w:val="24"/>
          <w:lang w:eastAsia="zh-CN"/>
        </w:rPr>
        <w:t>D1</w:t>
      </w:r>
      <w:r>
        <w:rPr>
          <w:rFonts w:ascii="Times New Roman" w:hAnsi="Times New Roman"/>
          <w:szCs w:val="24"/>
        </w:rPr>
        <w:t xml:space="preserve"> Preferred Shares in proportion to the aggregate Series </w:t>
      </w:r>
      <w:r>
        <w:rPr>
          <w:rFonts w:ascii="Times New Roman" w:hAnsi="Times New Roman" w:hint="eastAsia"/>
          <w:szCs w:val="24"/>
          <w:lang w:eastAsia="zh-CN"/>
        </w:rPr>
        <w:t>D1</w:t>
      </w:r>
      <w:r>
        <w:rPr>
          <w:rFonts w:ascii="Times New Roman" w:hAnsi="Times New Roman"/>
          <w:szCs w:val="24"/>
        </w:rPr>
        <w:t xml:space="preserve"> Double Preference Amount each such holder is otherwise entitled to receive pursuant to this clause (</w:t>
      </w:r>
      <w:r>
        <w:rPr>
          <w:rFonts w:ascii="Times New Roman" w:hAnsi="Times New Roman" w:hint="eastAsia"/>
          <w:szCs w:val="24"/>
          <w:lang w:eastAsia="zh-CN"/>
        </w:rPr>
        <w:t>6</w:t>
      </w:r>
      <w:r>
        <w:rPr>
          <w:rFonts w:ascii="Times New Roman" w:hAnsi="Times New Roman"/>
          <w:szCs w:val="24"/>
        </w:rPr>
        <w:t>)</w:t>
      </w:r>
      <w:r>
        <w:rPr>
          <w:rFonts w:ascii="Times New Roman" w:hAnsi="Times New Roman" w:hint="eastAsia"/>
          <w:szCs w:val="24"/>
          <w:lang w:eastAsia="zh-CN"/>
        </w:rPr>
        <w:t>.</w:t>
      </w:r>
    </w:p>
    <w:p>
      <w:pPr>
        <w:ind w:left="2160"/>
        <w:jc w:val="both"/>
        <w:rPr>
          <w:rFonts w:ascii="Times New Roman" w:hAnsi="Times New Roman"/>
          <w:szCs w:val="24"/>
        </w:rPr>
      </w:pPr>
    </w:p>
    <w:p>
      <w:pPr>
        <w:numPr>
          <w:ilvl w:val="0"/>
          <w:numId w:val="35"/>
        </w:numPr>
        <w:ind w:left="2160"/>
        <w:jc w:val="both"/>
        <w:rPr>
          <w:rFonts w:ascii="Times New Roman" w:hAnsi="Times New Roman"/>
          <w:szCs w:val="24"/>
        </w:rPr>
      </w:pPr>
      <w:r>
        <w:rPr>
          <w:rFonts w:ascii="Times New Roman" w:hAnsi="Times New Roman" w:hint="eastAsia"/>
          <w:szCs w:val="24"/>
          <w:lang w:eastAsia="zh-CN"/>
        </w:rPr>
        <w:t>Second,</w:t>
      </w:r>
      <w:r>
        <w:rPr>
          <w:rFonts w:ascii="Times New Roman" w:hAnsi="Times New Roman"/>
          <w:szCs w:val="24"/>
        </w:rPr>
        <w:t xml:space="preserve"> following satisfaction of the Series </w:t>
      </w:r>
      <w:r>
        <w:rPr>
          <w:rFonts w:ascii="Times New Roman" w:hAnsi="Times New Roman" w:hint="eastAsia"/>
          <w:szCs w:val="24"/>
          <w:lang w:eastAsia="zh-CN"/>
        </w:rPr>
        <w:t>D1</w:t>
      </w:r>
      <w:r>
        <w:rPr>
          <w:rFonts w:ascii="Times New Roman" w:hAnsi="Times New Roman"/>
          <w:szCs w:val="24"/>
        </w:rPr>
        <w:t xml:space="preserve"> Double Preference Amount</w:t>
      </w:r>
      <w:r>
        <w:rPr>
          <w:rFonts w:ascii="Times New Roman" w:hAnsi="Times New Roman" w:hint="eastAsia"/>
          <w:szCs w:val="24"/>
          <w:lang w:eastAsia="zh-CN"/>
        </w:rPr>
        <w:t>,</w:t>
      </w:r>
      <w:r>
        <w:rPr>
          <w:rFonts w:ascii="Times New Roman" w:hAnsi="Times New Roman"/>
          <w:szCs w:val="24"/>
        </w:rPr>
        <w:t xml:space="preserve"> </w:t>
      </w:r>
      <w:r>
        <w:rPr>
          <w:rFonts w:ascii="Times New Roman" w:hAnsi="Times New Roman" w:hint="eastAsia"/>
          <w:szCs w:val="24"/>
          <w:lang w:eastAsia="zh-CN"/>
        </w:rPr>
        <w:t>each</w:t>
      </w:r>
      <w:r>
        <w:rPr>
          <w:rFonts w:ascii="Times New Roman" w:hAnsi="Times New Roman"/>
          <w:szCs w:val="24"/>
        </w:rPr>
        <w:t xml:space="preserve"> holder of the Series </w:t>
      </w:r>
      <w:r>
        <w:rPr>
          <w:rFonts w:ascii="Times New Roman" w:hAnsi="Times New Roman"/>
          <w:szCs w:val="24"/>
          <w:lang w:eastAsia="zh-CN"/>
        </w:rPr>
        <w:t>C</w:t>
      </w:r>
      <w:r>
        <w:rPr>
          <w:rFonts w:ascii="Times New Roman" w:hAnsi="Times New Roman"/>
          <w:szCs w:val="24"/>
        </w:rPr>
        <w:t xml:space="preserve"> Preferred Shares shall be entitled to receive</w:t>
      </w:r>
      <w:r>
        <w:rPr>
          <w:rFonts w:ascii="Times New Roman" w:hAnsi="Times New Roman"/>
          <w:szCs w:val="24"/>
          <w:lang w:eastAsia="zh-CN"/>
        </w:rPr>
        <w:t xml:space="preserve"> for each Series C Preferred Share held by such holder</w:t>
      </w:r>
      <w:r>
        <w:rPr>
          <w:rFonts w:ascii="Times New Roman" w:hAnsi="Times New Roman"/>
          <w:szCs w:val="24"/>
        </w:rPr>
        <w:t>, on parity with each other and prior and in preference to any distribution of any of the assets or funds of the Company to the holders of the Series A Preferred Shares</w:t>
      </w:r>
      <w:r>
        <w:rPr>
          <w:rFonts w:ascii="Times New Roman" w:hAnsi="Times New Roman"/>
          <w:szCs w:val="24"/>
          <w:lang w:eastAsia="zh-CN"/>
        </w:rPr>
        <w:t>, Series B Preferred Shares</w:t>
      </w:r>
      <w:r>
        <w:rPr>
          <w:rFonts w:ascii="Times New Roman" w:hAnsi="Times New Roman"/>
          <w:szCs w:val="24"/>
        </w:rPr>
        <w:t xml:space="preserve"> or the Ordinary Shares, the amount equal to one hundred percent (100%) of the Series </w:t>
      </w:r>
      <w:r>
        <w:rPr>
          <w:rFonts w:ascii="Times New Roman" w:hAnsi="Times New Roman"/>
          <w:szCs w:val="24"/>
          <w:lang w:eastAsia="zh-CN"/>
        </w:rPr>
        <w:t>C</w:t>
      </w:r>
      <w:r>
        <w:rPr>
          <w:rFonts w:ascii="Times New Roman" w:hAnsi="Times New Roman"/>
          <w:szCs w:val="24"/>
        </w:rPr>
        <w:t xml:space="preserve"> Issue Price, plus </w:t>
      </w:r>
      <w:r>
        <w:rPr>
          <w:szCs w:val="24"/>
          <w:lang w:eastAsia="zh-CN"/>
        </w:rPr>
        <w:t xml:space="preserve">an amount calculated at a simple annual interest rate of eight (8%) percent </w:t>
      </w:r>
      <w:r>
        <w:rPr>
          <w:rFonts w:hint="eastAsia"/>
          <w:szCs w:val="24"/>
          <w:lang w:eastAsia="zh-CN"/>
        </w:rPr>
        <w:t xml:space="preserve">of </w:t>
      </w:r>
      <w:r>
        <w:rPr>
          <w:szCs w:val="24"/>
          <w:lang w:eastAsia="zh-CN"/>
        </w:rPr>
        <w:t xml:space="preserve">the Series C </w:t>
      </w:r>
      <w:r>
        <w:rPr>
          <w:rFonts w:eastAsia="KaiTi_GB2312"/>
          <w:szCs w:val="24"/>
          <w:lang w:eastAsia="zh-CN"/>
        </w:rPr>
        <w:t>Issue Price,</w:t>
      </w:r>
      <w:r>
        <w:rPr>
          <w:rFonts w:ascii="Times New Roman" w:hAnsi="Times New Roman"/>
          <w:szCs w:val="24"/>
        </w:rPr>
        <w:t xml:space="preserve"> plus all </w:t>
      </w:r>
      <w:r>
        <w:rPr>
          <w:rFonts w:ascii="Times New Roman" w:hAnsi="Times New Roman"/>
          <w:szCs w:val="24"/>
          <w:lang w:eastAsia="zh-CN"/>
        </w:rPr>
        <w:t xml:space="preserve">declared </w:t>
      </w:r>
      <w:r>
        <w:rPr>
          <w:rFonts w:ascii="Times New Roman" w:hAnsi="Times New Roman"/>
          <w:szCs w:val="24"/>
        </w:rPr>
        <w:t xml:space="preserve">but unpaid dividends on such Series </w:t>
      </w:r>
      <w:r>
        <w:rPr>
          <w:rFonts w:ascii="Times New Roman" w:hAnsi="Times New Roman"/>
          <w:szCs w:val="24"/>
          <w:lang w:eastAsia="zh-CN"/>
        </w:rPr>
        <w:t>C</w:t>
      </w:r>
      <w:r>
        <w:rPr>
          <w:rFonts w:ascii="Times New Roman" w:hAnsi="Times New Roman"/>
          <w:szCs w:val="24"/>
        </w:rPr>
        <w:t xml:space="preserve"> Preferred Share (collectively, the “</w:t>
      </w:r>
      <w:r>
        <w:rPr>
          <w:rFonts w:ascii="Times New Roman" w:hAnsi="Times New Roman"/>
          <w:b/>
          <w:szCs w:val="24"/>
        </w:rPr>
        <w:t xml:space="preserve">Series </w:t>
      </w:r>
      <w:r>
        <w:rPr>
          <w:rFonts w:ascii="Times New Roman" w:hAnsi="Times New Roman"/>
          <w:b/>
          <w:szCs w:val="24"/>
          <w:lang w:eastAsia="zh-CN"/>
        </w:rPr>
        <w:t>C</w:t>
      </w:r>
      <w:r>
        <w:rPr>
          <w:rFonts w:ascii="Times New Roman" w:hAnsi="Times New Roman"/>
          <w:b/>
          <w:szCs w:val="24"/>
        </w:rPr>
        <w:t xml:space="preserve"> Double Preference Amount</w:t>
      </w:r>
      <w:r>
        <w:rPr>
          <w:rFonts w:ascii="Times New Roman" w:hAnsi="Times New Roman"/>
          <w:szCs w:val="24"/>
        </w:rPr>
        <w:t xml:space="preserve">”).  If the assets and funds thus distributed among the holders of the Series </w:t>
      </w:r>
      <w:r>
        <w:rPr>
          <w:rFonts w:ascii="Times New Roman" w:hAnsi="Times New Roman"/>
          <w:szCs w:val="24"/>
          <w:lang w:eastAsia="zh-CN"/>
        </w:rPr>
        <w:t>C</w:t>
      </w:r>
      <w:r>
        <w:rPr>
          <w:rFonts w:ascii="Times New Roman" w:hAnsi="Times New Roman"/>
          <w:szCs w:val="24"/>
        </w:rPr>
        <w:t xml:space="preserve"> Preferred Shares shall be insufficient to permit the payment to such holders of the full Series </w:t>
      </w:r>
      <w:r>
        <w:rPr>
          <w:rFonts w:ascii="Times New Roman" w:hAnsi="Times New Roman"/>
          <w:szCs w:val="24"/>
          <w:lang w:eastAsia="zh-CN"/>
        </w:rPr>
        <w:t>C</w:t>
      </w:r>
      <w:r>
        <w:rPr>
          <w:rFonts w:ascii="Times New Roman" w:hAnsi="Times New Roman"/>
          <w:szCs w:val="24"/>
        </w:rPr>
        <w:t xml:space="preserve"> Double Preference Amount, then </w:t>
      </w:r>
      <w:r>
        <w:rPr>
          <w:rFonts w:ascii="Times New Roman" w:hAnsi="Times New Roman"/>
          <w:szCs w:val="24"/>
          <w:lang w:eastAsia="zh-CN"/>
        </w:rPr>
        <w:t>the entire</w:t>
      </w:r>
      <w:r>
        <w:rPr>
          <w:rFonts w:ascii="Times New Roman" w:hAnsi="Times New Roman"/>
          <w:szCs w:val="24"/>
        </w:rPr>
        <w:t xml:space="preserve"> </w:t>
      </w:r>
      <w:r>
        <w:rPr>
          <w:rFonts w:ascii="Times New Roman" w:hAnsi="Times New Roman" w:hint="eastAsia"/>
          <w:szCs w:val="24"/>
          <w:lang w:eastAsia="zh-CN"/>
        </w:rPr>
        <w:t xml:space="preserve">remaining </w:t>
      </w:r>
      <w:r>
        <w:rPr>
          <w:rFonts w:ascii="Times New Roman" w:hAnsi="Times New Roman"/>
          <w:szCs w:val="24"/>
        </w:rPr>
        <w:t>assets and funds of the Company</w:t>
      </w:r>
      <w:r>
        <w:rPr>
          <w:rFonts w:ascii="Times New Roman" w:hAnsi="Times New Roman"/>
          <w:szCs w:val="24"/>
          <w:lang w:eastAsia="zh-CN"/>
        </w:rPr>
        <w:t xml:space="preserve"> legally available for distribution</w:t>
      </w:r>
      <w:r>
        <w:rPr>
          <w:rFonts w:ascii="Times New Roman" w:hAnsi="Times New Roman"/>
          <w:szCs w:val="24"/>
        </w:rPr>
        <w:t xml:space="preserve"> to the Series </w:t>
      </w:r>
      <w:r>
        <w:rPr>
          <w:rFonts w:ascii="Times New Roman" w:hAnsi="Times New Roman"/>
          <w:szCs w:val="24"/>
          <w:lang w:eastAsia="zh-CN"/>
        </w:rPr>
        <w:t>C</w:t>
      </w:r>
      <w:r>
        <w:rPr>
          <w:rFonts w:ascii="Times New Roman" w:hAnsi="Times New Roman"/>
          <w:szCs w:val="24"/>
        </w:rPr>
        <w:t xml:space="preserve"> Preferred Shares shall be distributed ratably among the holders of the Series </w:t>
      </w:r>
      <w:r>
        <w:rPr>
          <w:rFonts w:ascii="Times New Roman" w:hAnsi="Times New Roman"/>
          <w:szCs w:val="24"/>
          <w:lang w:eastAsia="zh-CN"/>
        </w:rPr>
        <w:t>C</w:t>
      </w:r>
      <w:r>
        <w:rPr>
          <w:rFonts w:ascii="Times New Roman" w:hAnsi="Times New Roman"/>
          <w:szCs w:val="24"/>
        </w:rPr>
        <w:t xml:space="preserve"> Preferred Shares in proportion to the aggregate Series </w:t>
      </w:r>
      <w:r>
        <w:rPr>
          <w:rFonts w:ascii="Times New Roman" w:hAnsi="Times New Roman"/>
          <w:szCs w:val="24"/>
          <w:lang w:eastAsia="zh-CN"/>
        </w:rPr>
        <w:t>C</w:t>
      </w:r>
      <w:r>
        <w:rPr>
          <w:rFonts w:ascii="Times New Roman" w:hAnsi="Times New Roman"/>
          <w:szCs w:val="24"/>
        </w:rPr>
        <w:t xml:space="preserve"> Double Preference Amount each such holder is otherwise entitled to receive pursuant to this clause (</w:t>
      </w:r>
      <w:r>
        <w:rPr>
          <w:rFonts w:ascii="Times New Roman" w:hAnsi="Times New Roman" w:hint="eastAsia"/>
          <w:szCs w:val="24"/>
          <w:lang w:eastAsia="zh-CN"/>
        </w:rPr>
        <w:t>7</w:t>
      </w:r>
      <w:r>
        <w:rPr>
          <w:rFonts w:ascii="Times New Roman" w:hAnsi="Times New Roman"/>
          <w:szCs w:val="24"/>
        </w:rPr>
        <w:t xml:space="preserve">). </w:t>
      </w:r>
    </w:p>
    <w:p>
      <w:pPr>
        <w:ind w:left="2160"/>
        <w:jc w:val="both"/>
        <w:rPr>
          <w:rFonts w:ascii="Times New Roman" w:hAnsi="Times New Roman"/>
          <w:szCs w:val="24"/>
        </w:rPr>
      </w:pPr>
    </w:p>
    <w:p>
      <w:pPr>
        <w:numPr>
          <w:ilvl w:val="0"/>
          <w:numId w:val="35"/>
        </w:numPr>
        <w:ind w:left="2160"/>
        <w:jc w:val="both"/>
        <w:rPr>
          <w:rFonts w:ascii="Times New Roman" w:hAnsi="Times New Roman"/>
          <w:szCs w:val="24"/>
        </w:rPr>
      </w:pPr>
      <w:r>
        <w:rPr>
          <w:rFonts w:ascii="Times New Roman" w:hAnsi="Times New Roman" w:hint="eastAsia"/>
          <w:szCs w:val="24"/>
          <w:lang w:eastAsia="zh-CN"/>
        </w:rPr>
        <w:t>Third</w:t>
      </w:r>
      <w:r>
        <w:rPr>
          <w:rFonts w:ascii="Times New Roman" w:hAnsi="Times New Roman"/>
          <w:szCs w:val="24"/>
        </w:rPr>
        <w:t xml:space="preserve">, following satisfaction of the Series </w:t>
      </w:r>
      <w:r>
        <w:rPr>
          <w:rFonts w:ascii="Times New Roman" w:hAnsi="Times New Roman" w:hint="eastAsia"/>
          <w:szCs w:val="24"/>
          <w:lang w:eastAsia="zh-CN"/>
        </w:rPr>
        <w:t>D1</w:t>
      </w:r>
      <w:r>
        <w:rPr>
          <w:rFonts w:ascii="Times New Roman" w:hAnsi="Times New Roman"/>
          <w:szCs w:val="24"/>
        </w:rPr>
        <w:t xml:space="preserve"> Double Preference Amount </w:t>
      </w:r>
      <w:r>
        <w:rPr>
          <w:rFonts w:ascii="Times New Roman" w:hAnsi="Times New Roman" w:hint="eastAsia"/>
          <w:szCs w:val="24"/>
          <w:lang w:eastAsia="zh-CN"/>
        </w:rPr>
        <w:t xml:space="preserve">and </w:t>
      </w:r>
      <w:r>
        <w:rPr>
          <w:rFonts w:ascii="Times New Roman" w:hAnsi="Times New Roman"/>
          <w:szCs w:val="24"/>
        </w:rPr>
        <w:t xml:space="preserve">the Series </w:t>
      </w:r>
      <w:r>
        <w:rPr>
          <w:rFonts w:ascii="Times New Roman" w:hAnsi="Times New Roman"/>
          <w:szCs w:val="24"/>
          <w:lang w:eastAsia="zh-CN"/>
        </w:rPr>
        <w:t>C</w:t>
      </w:r>
      <w:r>
        <w:rPr>
          <w:rFonts w:ascii="Times New Roman" w:hAnsi="Times New Roman"/>
          <w:szCs w:val="24"/>
        </w:rPr>
        <w:t xml:space="preserve"> Double Preference Amount, </w:t>
      </w:r>
      <w:r>
        <w:rPr>
          <w:rFonts w:ascii="Times New Roman" w:hAnsi="Times New Roman" w:hint="eastAsia"/>
          <w:szCs w:val="24"/>
          <w:lang w:eastAsia="zh-CN"/>
        </w:rPr>
        <w:t>such</w:t>
      </w:r>
      <w:r>
        <w:rPr>
          <w:rFonts w:ascii="Times New Roman" w:hAnsi="Times New Roman"/>
          <w:szCs w:val="24"/>
        </w:rPr>
        <w:t xml:space="preserve"> holder of the </w:t>
      </w:r>
      <w:r>
        <w:rPr>
          <w:rFonts w:ascii="Times New Roman" w:hAnsi="Times New Roman"/>
          <w:szCs w:val="24"/>
          <w:lang w:eastAsia="zh-CN"/>
        </w:rPr>
        <w:t xml:space="preserve">Series B Preferred Shares </w:t>
      </w:r>
      <w:r>
        <w:rPr>
          <w:rFonts w:ascii="Times New Roman" w:hAnsi="Times New Roman"/>
          <w:szCs w:val="24"/>
        </w:rPr>
        <w:t>shall be entitled to receive</w:t>
      </w:r>
      <w:r>
        <w:rPr>
          <w:rFonts w:ascii="Times New Roman" w:hAnsi="Times New Roman"/>
          <w:szCs w:val="24"/>
          <w:lang w:eastAsia="zh-CN"/>
        </w:rPr>
        <w:t xml:space="preserve"> for each Series B Preferred Share held by such holder</w:t>
      </w:r>
      <w:r>
        <w:rPr>
          <w:rFonts w:ascii="Times New Roman" w:hAnsi="Times New Roman"/>
          <w:szCs w:val="24"/>
        </w:rPr>
        <w:t xml:space="preserve">, on parity with each other and prior and in preference to any distribution of any of the assets or funds of the Company to the holders of the Series A Preferred Shares or Ordinary Shares, the amount equal to one hundred percent (100%) of the </w:t>
      </w:r>
      <w:r>
        <w:rPr>
          <w:rFonts w:ascii="Times New Roman" w:hAnsi="Times New Roman"/>
          <w:szCs w:val="24"/>
          <w:lang w:eastAsia="zh-CN"/>
        </w:rPr>
        <w:t>Series B Issue Price</w:t>
      </w:r>
      <w:r>
        <w:rPr>
          <w:rFonts w:ascii="Times New Roman" w:hAnsi="Times New Roman"/>
          <w:szCs w:val="24"/>
        </w:rPr>
        <w:t>,</w:t>
      </w:r>
      <w:r>
        <w:rPr>
          <w:rFonts w:ascii="Times New Roman" w:hAnsi="Times New Roman" w:hint="eastAsia"/>
          <w:szCs w:val="24"/>
          <w:lang w:eastAsia="zh-CN"/>
        </w:rPr>
        <w:t xml:space="preserve"> </w:t>
      </w:r>
      <w:r>
        <w:rPr>
          <w:rFonts w:ascii="Times New Roman" w:hAnsi="Times New Roman"/>
          <w:szCs w:val="24"/>
        </w:rPr>
        <w:t xml:space="preserve">plus </w:t>
      </w:r>
      <w:r>
        <w:rPr>
          <w:szCs w:val="24"/>
          <w:lang w:eastAsia="zh-CN"/>
        </w:rPr>
        <w:t xml:space="preserve">an amount calculated at a simple annual interest rate of eight percent (8%) </w:t>
      </w:r>
      <w:r>
        <w:rPr>
          <w:rFonts w:hint="eastAsia"/>
          <w:szCs w:val="24"/>
          <w:lang w:eastAsia="zh-CN"/>
        </w:rPr>
        <w:t xml:space="preserve">of </w:t>
      </w:r>
      <w:r>
        <w:rPr>
          <w:szCs w:val="24"/>
          <w:lang w:eastAsia="zh-CN"/>
        </w:rPr>
        <w:t xml:space="preserve">the Series </w:t>
      </w:r>
      <w:r>
        <w:rPr>
          <w:rFonts w:hint="eastAsia"/>
          <w:szCs w:val="24"/>
          <w:lang w:eastAsia="zh-CN"/>
        </w:rPr>
        <w:t>B</w:t>
      </w:r>
      <w:r>
        <w:rPr>
          <w:szCs w:val="24"/>
          <w:lang w:eastAsia="zh-CN"/>
        </w:rPr>
        <w:t xml:space="preserve"> </w:t>
      </w:r>
      <w:r>
        <w:rPr>
          <w:rFonts w:eastAsia="KaiTi_GB2312"/>
          <w:szCs w:val="24"/>
          <w:lang w:eastAsia="zh-CN"/>
        </w:rPr>
        <w:t>Issue Price,</w:t>
      </w:r>
      <w:r>
        <w:rPr>
          <w:rFonts w:ascii="Times New Roman" w:hAnsi="Times New Roman"/>
          <w:szCs w:val="24"/>
        </w:rPr>
        <w:t xml:space="preserve">  plus all declared</w:t>
      </w:r>
      <w:r>
        <w:rPr>
          <w:rFonts w:ascii="Times New Roman" w:hAnsi="Times New Roman"/>
          <w:szCs w:val="24"/>
          <w:lang w:eastAsia="zh-CN"/>
        </w:rPr>
        <w:t xml:space="preserve"> </w:t>
      </w:r>
      <w:r>
        <w:rPr>
          <w:rFonts w:ascii="Times New Roman" w:hAnsi="Times New Roman"/>
          <w:szCs w:val="24"/>
        </w:rPr>
        <w:t xml:space="preserve">but unpaid dividends on such </w:t>
      </w:r>
      <w:r>
        <w:rPr>
          <w:rFonts w:ascii="Times New Roman" w:hAnsi="Times New Roman"/>
          <w:szCs w:val="24"/>
          <w:lang w:eastAsia="zh-CN"/>
        </w:rPr>
        <w:t>Series B Preferred Share (collectively, the “</w:t>
      </w:r>
      <w:r>
        <w:rPr>
          <w:rFonts w:ascii="Times New Roman" w:hAnsi="Times New Roman"/>
          <w:b/>
          <w:szCs w:val="24"/>
          <w:lang w:eastAsia="zh-CN"/>
        </w:rPr>
        <w:t>Series B Double Preference Amount</w:t>
      </w:r>
      <w:r>
        <w:rPr>
          <w:rFonts w:ascii="Times New Roman" w:hAnsi="Times New Roman"/>
          <w:szCs w:val="24"/>
          <w:lang w:eastAsia="zh-CN"/>
        </w:rPr>
        <w:t>”)</w:t>
      </w:r>
      <w:r>
        <w:rPr>
          <w:rFonts w:ascii="Times New Roman" w:hAnsi="Times New Roman"/>
          <w:szCs w:val="24"/>
        </w:rPr>
        <w:t xml:space="preserve">.  If the assets and funds thus distributed among the holders of the </w:t>
      </w:r>
      <w:r>
        <w:rPr>
          <w:rFonts w:ascii="Times New Roman" w:hAnsi="Times New Roman"/>
          <w:szCs w:val="24"/>
          <w:lang w:eastAsia="zh-CN"/>
        </w:rPr>
        <w:t>Series B Preferred Shares</w:t>
      </w:r>
      <w:r>
        <w:rPr>
          <w:rFonts w:ascii="Times New Roman" w:hAnsi="Times New Roman"/>
          <w:szCs w:val="24"/>
        </w:rPr>
        <w:t xml:space="preserve"> shall be insufficient to permit the payment to such holders of the full </w:t>
      </w:r>
      <w:r>
        <w:rPr>
          <w:rFonts w:ascii="Times New Roman" w:hAnsi="Times New Roman"/>
          <w:szCs w:val="24"/>
          <w:lang w:eastAsia="zh-CN"/>
        </w:rPr>
        <w:t>Series B Double Preference Amount</w:t>
      </w:r>
      <w:r>
        <w:rPr>
          <w:rFonts w:ascii="Times New Roman" w:hAnsi="Times New Roman"/>
          <w:szCs w:val="24"/>
        </w:rPr>
        <w:t xml:space="preserve">, then </w:t>
      </w:r>
      <w:r>
        <w:rPr>
          <w:rFonts w:ascii="Times New Roman" w:hAnsi="Times New Roman"/>
          <w:szCs w:val="24"/>
          <w:lang w:eastAsia="zh-CN"/>
        </w:rPr>
        <w:t>the entire</w:t>
      </w:r>
      <w:r>
        <w:rPr>
          <w:rFonts w:ascii="Times New Roman" w:hAnsi="Times New Roman"/>
          <w:szCs w:val="24"/>
        </w:rPr>
        <w:t xml:space="preserve"> remaining assets and funds of the Company</w:t>
      </w:r>
      <w:r>
        <w:rPr>
          <w:rFonts w:ascii="Times New Roman" w:hAnsi="Times New Roman"/>
          <w:szCs w:val="24"/>
          <w:lang w:eastAsia="zh-CN"/>
        </w:rPr>
        <w:t xml:space="preserve"> legally available for distribution</w:t>
      </w:r>
      <w:r>
        <w:rPr>
          <w:rFonts w:ascii="Times New Roman" w:hAnsi="Times New Roman"/>
          <w:szCs w:val="24"/>
        </w:rPr>
        <w:t xml:space="preserve"> to the </w:t>
      </w:r>
      <w:r>
        <w:rPr>
          <w:rFonts w:ascii="Times New Roman" w:hAnsi="Times New Roman"/>
          <w:szCs w:val="24"/>
          <w:lang w:eastAsia="zh-CN"/>
        </w:rPr>
        <w:t>Series B Preferred Shares</w:t>
      </w:r>
      <w:r>
        <w:rPr>
          <w:rFonts w:ascii="Times New Roman" w:hAnsi="Times New Roman"/>
          <w:szCs w:val="24"/>
        </w:rPr>
        <w:t xml:space="preserve"> shall be distributed ratably among the holders of the </w:t>
      </w:r>
      <w:r>
        <w:rPr>
          <w:rFonts w:ascii="Times New Roman" w:hAnsi="Times New Roman"/>
          <w:szCs w:val="24"/>
          <w:lang w:eastAsia="zh-CN"/>
        </w:rPr>
        <w:t>Series B Preferred Shares</w:t>
      </w:r>
      <w:r>
        <w:rPr>
          <w:rFonts w:ascii="Times New Roman" w:hAnsi="Times New Roman"/>
          <w:szCs w:val="24"/>
        </w:rPr>
        <w:t xml:space="preserve"> in proportion to the aggregate </w:t>
      </w:r>
      <w:r>
        <w:rPr>
          <w:rFonts w:ascii="Times New Roman" w:hAnsi="Times New Roman"/>
          <w:szCs w:val="24"/>
          <w:lang w:eastAsia="zh-CN"/>
        </w:rPr>
        <w:t xml:space="preserve">Series B Double  Preference Amount </w:t>
      </w:r>
      <w:r>
        <w:rPr>
          <w:rFonts w:ascii="Times New Roman" w:hAnsi="Times New Roman"/>
          <w:szCs w:val="24"/>
        </w:rPr>
        <w:t>each such holder is otherwise entitled to receive pursuant to this clause (</w:t>
      </w:r>
      <w:r>
        <w:rPr>
          <w:rFonts w:ascii="Times New Roman" w:hAnsi="Times New Roman" w:hint="eastAsia"/>
          <w:szCs w:val="24"/>
          <w:lang w:eastAsia="zh-CN"/>
        </w:rPr>
        <w:t>8</w:t>
      </w:r>
      <w:r>
        <w:rPr>
          <w:rFonts w:ascii="Times New Roman" w:hAnsi="Times New Roman"/>
          <w:szCs w:val="24"/>
        </w:rPr>
        <w:t>).</w:t>
      </w:r>
    </w:p>
    <w:p>
      <w:pPr>
        <w:ind w:left="2160"/>
        <w:jc w:val="both"/>
        <w:rPr>
          <w:rFonts w:ascii="Times New Roman" w:hAnsi="Times New Roman"/>
          <w:szCs w:val="24"/>
        </w:rPr>
      </w:pPr>
    </w:p>
    <w:p>
      <w:pPr>
        <w:numPr>
          <w:ilvl w:val="0"/>
          <w:numId w:val="35"/>
        </w:numPr>
        <w:ind w:left="2160"/>
        <w:jc w:val="both"/>
        <w:rPr>
          <w:rFonts w:ascii="Times New Roman" w:hAnsi="Times New Roman"/>
          <w:szCs w:val="24"/>
        </w:rPr>
      </w:pPr>
      <w:r>
        <w:rPr>
          <w:rFonts w:ascii="Times New Roman" w:hAnsi="Times New Roman" w:hint="eastAsia"/>
          <w:szCs w:val="24"/>
          <w:lang w:eastAsia="zh-CN"/>
        </w:rPr>
        <w:t>Fourth</w:t>
      </w:r>
      <w:r>
        <w:rPr>
          <w:rFonts w:ascii="Times New Roman" w:hAnsi="Times New Roman"/>
          <w:szCs w:val="24"/>
        </w:rPr>
        <w:t xml:space="preserve">, following satisfaction of the Series </w:t>
      </w:r>
      <w:r>
        <w:rPr>
          <w:rFonts w:ascii="Times New Roman" w:hAnsi="Times New Roman" w:hint="eastAsia"/>
          <w:szCs w:val="24"/>
          <w:lang w:eastAsia="zh-CN"/>
        </w:rPr>
        <w:t>D1</w:t>
      </w:r>
      <w:r>
        <w:rPr>
          <w:rFonts w:ascii="Times New Roman" w:hAnsi="Times New Roman"/>
          <w:szCs w:val="24"/>
        </w:rPr>
        <w:t xml:space="preserve"> Double Preference Amount, the Series </w:t>
      </w:r>
      <w:r>
        <w:rPr>
          <w:rFonts w:ascii="Times New Roman" w:hAnsi="Times New Roman"/>
          <w:szCs w:val="24"/>
          <w:lang w:eastAsia="zh-CN"/>
        </w:rPr>
        <w:t>C</w:t>
      </w:r>
      <w:r>
        <w:rPr>
          <w:rFonts w:ascii="Times New Roman" w:hAnsi="Times New Roman"/>
          <w:szCs w:val="24"/>
        </w:rPr>
        <w:t xml:space="preserve"> Double Preference Amount and the Series B Double Preference Amount, </w:t>
      </w:r>
      <w:r>
        <w:rPr>
          <w:rFonts w:ascii="Times New Roman" w:hAnsi="Times New Roman" w:hint="eastAsia"/>
          <w:szCs w:val="24"/>
          <w:lang w:eastAsia="zh-CN"/>
        </w:rPr>
        <w:t>each</w:t>
      </w:r>
      <w:r>
        <w:rPr>
          <w:rFonts w:ascii="Times New Roman" w:hAnsi="Times New Roman"/>
          <w:szCs w:val="24"/>
        </w:rPr>
        <w:t xml:space="preserve"> holder of the Series A Preferred Shares shall be entitled to receive</w:t>
      </w:r>
      <w:r>
        <w:rPr>
          <w:rFonts w:ascii="Times New Roman" w:hAnsi="Times New Roman"/>
          <w:szCs w:val="24"/>
          <w:lang w:eastAsia="zh-CN"/>
        </w:rPr>
        <w:t xml:space="preserve"> for each Series A Preferred Share held by such holder</w:t>
      </w:r>
      <w:r>
        <w:rPr>
          <w:rFonts w:ascii="Times New Roman" w:hAnsi="Times New Roman"/>
          <w:szCs w:val="24"/>
        </w:rPr>
        <w:t xml:space="preserve">, on parity with each other and prior and in preference to any distribution of any of the assets or funds of the Company to the holders of the Ordinary Shares, the amount equal to one hundred percent (100%) of the Series A Issue Price, plus </w:t>
      </w:r>
      <w:r>
        <w:rPr>
          <w:szCs w:val="24"/>
          <w:lang w:eastAsia="zh-CN"/>
        </w:rPr>
        <w:t xml:space="preserve">an amount calculated at a simple annual interest rate of eight percent (8%) </w:t>
      </w:r>
      <w:r>
        <w:rPr>
          <w:rFonts w:hint="eastAsia"/>
          <w:szCs w:val="24"/>
          <w:lang w:eastAsia="zh-CN"/>
        </w:rPr>
        <w:t xml:space="preserve">of </w:t>
      </w:r>
      <w:r>
        <w:rPr>
          <w:szCs w:val="24"/>
          <w:lang w:eastAsia="zh-CN"/>
        </w:rPr>
        <w:t xml:space="preserve">the Series </w:t>
      </w:r>
      <w:r>
        <w:rPr>
          <w:rFonts w:hint="eastAsia"/>
          <w:szCs w:val="24"/>
          <w:lang w:eastAsia="zh-CN"/>
        </w:rPr>
        <w:t>A</w:t>
      </w:r>
      <w:r>
        <w:rPr>
          <w:szCs w:val="24"/>
          <w:lang w:eastAsia="zh-CN"/>
        </w:rPr>
        <w:t xml:space="preserve"> </w:t>
      </w:r>
      <w:r>
        <w:rPr>
          <w:rFonts w:eastAsia="KaiTi_GB2312"/>
          <w:szCs w:val="24"/>
          <w:lang w:eastAsia="zh-CN"/>
        </w:rPr>
        <w:t>Issue Price,</w:t>
      </w:r>
      <w:r>
        <w:rPr>
          <w:rFonts w:ascii="Times New Roman" w:hAnsi="Times New Roman"/>
          <w:szCs w:val="24"/>
        </w:rPr>
        <w:t xml:space="preserve"> plus all declared</w:t>
      </w:r>
      <w:r>
        <w:rPr>
          <w:rFonts w:ascii="Times New Roman" w:hAnsi="Times New Roman"/>
          <w:szCs w:val="24"/>
          <w:lang w:eastAsia="zh-CN"/>
        </w:rPr>
        <w:t xml:space="preserve"> </w:t>
      </w:r>
      <w:r>
        <w:rPr>
          <w:rFonts w:ascii="Times New Roman" w:hAnsi="Times New Roman"/>
          <w:szCs w:val="24"/>
        </w:rPr>
        <w:t>but unpaid dividends on such Series A Preferred Share (collectively, the “</w:t>
      </w:r>
      <w:r>
        <w:rPr>
          <w:rFonts w:ascii="Times New Roman" w:hAnsi="Times New Roman"/>
          <w:b/>
          <w:szCs w:val="24"/>
        </w:rPr>
        <w:t>Series A Double Preference Amount</w:t>
      </w:r>
      <w:r>
        <w:rPr>
          <w:rFonts w:ascii="Times New Roman" w:hAnsi="Times New Roman"/>
          <w:szCs w:val="24"/>
        </w:rPr>
        <w:t>”).  If the assets and funds thus distributed among the holders of the Series A Preferred Shares</w:t>
      </w:r>
      <w:r>
        <w:rPr>
          <w:rFonts w:ascii="Times New Roman" w:hAnsi="Times New Roman"/>
          <w:szCs w:val="24"/>
          <w:lang w:eastAsia="zh-CN"/>
        </w:rPr>
        <w:t xml:space="preserve"> </w:t>
      </w:r>
      <w:r>
        <w:rPr>
          <w:rFonts w:ascii="Times New Roman" w:hAnsi="Times New Roman"/>
          <w:szCs w:val="24"/>
        </w:rPr>
        <w:t xml:space="preserve">shall be insufficient to permit the payment to such holders of the full Series A Double Preference Amount, then </w:t>
      </w:r>
      <w:r>
        <w:rPr>
          <w:rFonts w:ascii="Times New Roman" w:hAnsi="Times New Roman"/>
          <w:szCs w:val="24"/>
          <w:lang w:eastAsia="zh-CN"/>
        </w:rPr>
        <w:t>the entire</w:t>
      </w:r>
      <w:r>
        <w:rPr>
          <w:rFonts w:ascii="Times New Roman" w:hAnsi="Times New Roman"/>
          <w:szCs w:val="24"/>
        </w:rPr>
        <w:t xml:space="preserve"> remaining assets and funds of the Company</w:t>
      </w:r>
      <w:r>
        <w:rPr>
          <w:rFonts w:ascii="Times New Roman" w:hAnsi="Times New Roman"/>
          <w:szCs w:val="24"/>
          <w:lang w:eastAsia="zh-CN"/>
        </w:rPr>
        <w:t xml:space="preserve"> legally available for distribution</w:t>
      </w:r>
      <w:r>
        <w:rPr>
          <w:rFonts w:ascii="Times New Roman" w:hAnsi="Times New Roman"/>
          <w:szCs w:val="24"/>
        </w:rPr>
        <w:t xml:space="preserve"> to the Series A Preferred Shares</w:t>
      </w:r>
      <w:r>
        <w:rPr>
          <w:rFonts w:ascii="Times New Roman" w:hAnsi="Times New Roman"/>
          <w:szCs w:val="24"/>
          <w:lang w:eastAsia="zh-CN"/>
        </w:rPr>
        <w:t xml:space="preserve"> </w:t>
      </w:r>
      <w:r>
        <w:rPr>
          <w:rFonts w:ascii="Times New Roman" w:hAnsi="Times New Roman"/>
          <w:szCs w:val="24"/>
        </w:rPr>
        <w:t>shall be distributed ratably among the holders of the Series A Preferred Shares</w:t>
      </w:r>
      <w:r>
        <w:rPr>
          <w:rFonts w:ascii="Times New Roman" w:hAnsi="Times New Roman"/>
          <w:szCs w:val="24"/>
          <w:lang w:eastAsia="zh-CN"/>
        </w:rPr>
        <w:t xml:space="preserve"> </w:t>
      </w:r>
      <w:r>
        <w:rPr>
          <w:rFonts w:ascii="Times New Roman" w:hAnsi="Times New Roman"/>
          <w:szCs w:val="24"/>
        </w:rPr>
        <w:t>in proportion to the aggregate Series A Double Preference Amount each such holder is otherwise entitled to receive pursuant to this clause (</w:t>
      </w:r>
      <w:r>
        <w:rPr>
          <w:rFonts w:ascii="Times New Roman" w:hAnsi="Times New Roman" w:hint="eastAsia"/>
          <w:szCs w:val="24"/>
          <w:lang w:eastAsia="zh-CN"/>
        </w:rPr>
        <w:t>9</w:t>
      </w:r>
      <w:r>
        <w:rPr>
          <w:rFonts w:ascii="Times New Roman" w:hAnsi="Times New Roman"/>
          <w:szCs w:val="24"/>
        </w:rPr>
        <w:t>).</w:t>
      </w:r>
    </w:p>
    <w:p>
      <w:pPr>
        <w:pStyle w:val="ListParagraph"/>
        <w:rPr>
          <w:rFonts w:ascii="Times New Roman" w:hAnsi="Times New Roman"/>
          <w:szCs w:val="24"/>
        </w:rPr>
      </w:pPr>
    </w:p>
    <w:p>
      <w:pPr>
        <w:numPr>
          <w:ilvl w:val="0"/>
          <w:numId w:val="35"/>
        </w:numPr>
        <w:ind w:left="2160"/>
        <w:jc w:val="both"/>
        <w:rPr>
          <w:rFonts w:ascii="Times New Roman" w:hAnsi="Times New Roman"/>
          <w:szCs w:val="24"/>
        </w:rPr>
      </w:pPr>
      <w:r>
        <w:rPr>
          <w:rFonts w:ascii="Times New Roman" w:hAnsi="Times New Roman"/>
          <w:szCs w:val="24"/>
        </w:rPr>
        <w:t>If there are any assets or funds remaining after the</w:t>
      </w:r>
      <w:r>
        <w:rPr>
          <w:rFonts w:ascii="Times New Roman" w:hAnsi="Times New Roman"/>
          <w:szCs w:val="24"/>
          <w:lang w:eastAsia="zh-CN"/>
        </w:rPr>
        <w:t xml:space="preserve"> Series </w:t>
      </w:r>
      <w:r>
        <w:rPr>
          <w:rFonts w:ascii="Times New Roman" w:hAnsi="Times New Roman" w:hint="eastAsia"/>
          <w:szCs w:val="24"/>
          <w:lang w:eastAsia="zh-CN"/>
        </w:rPr>
        <w:t>D1</w:t>
      </w:r>
      <w:r>
        <w:rPr>
          <w:rFonts w:ascii="Times New Roman" w:hAnsi="Times New Roman"/>
          <w:szCs w:val="24"/>
          <w:lang w:eastAsia="zh-CN"/>
        </w:rPr>
        <w:t xml:space="preserve"> Double Preference Amount</w:t>
      </w:r>
      <w:r>
        <w:rPr>
          <w:rFonts w:ascii="Times New Roman" w:hAnsi="Times New Roman" w:hint="eastAsia"/>
          <w:szCs w:val="24"/>
          <w:lang w:eastAsia="zh-CN"/>
        </w:rPr>
        <w:t>,</w:t>
      </w:r>
      <w:r>
        <w:rPr>
          <w:rFonts w:ascii="Times New Roman" w:hAnsi="Times New Roman"/>
          <w:szCs w:val="24"/>
        </w:rPr>
        <w:t xml:space="preserve"> </w:t>
      </w:r>
      <w:r>
        <w:rPr>
          <w:rFonts w:ascii="Times New Roman" w:hAnsi="Times New Roman"/>
          <w:szCs w:val="24"/>
          <w:lang w:eastAsia="zh-CN"/>
        </w:rPr>
        <w:t xml:space="preserve">Series C Double Preference Amount, </w:t>
      </w:r>
      <w:r>
        <w:rPr>
          <w:rFonts w:ascii="Times New Roman" w:hAnsi="Times New Roman"/>
          <w:szCs w:val="24"/>
        </w:rPr>
        <w:t>Series B Double Preference</w:t>
      </w:r>
      <w:r>
        <w:rPr>
          <w:rFonts w:ascii="Times New Roman" w:hAnsi="Times New Roman"/>
          <w:b/>
          <w:szCs w:val="24"/>
        </w:rPr>
        <w:t xml:space="preserve"> </w:t>
      </w:r>
      <w:r>
        <w:rPr>
          <w:rFonts w:ascii="Times New Roman" w:hAnsi="Times New Roman"/>
          <w:szCs w:val="24"/>
        </w:rPr>
        <w:t>Amount and Series A Double Preference</w:t>
      </w:r>
      <w:r>
        <w:rPr>
          <w:rFonts w:ascii="Times New Roman" w:hAnsi="Times New Roman"/>
          <w:b/>
          <w:szCs w:val="24"/>
        </w:rPr>
        <w:t xml:space="preserve"> </w:t>
      </w:r>
      <w:r>
        <w:rPr>
          <w:rFonts w:ascii="Times New Roman" w:hAnsi="Times New Roman"/>
          <w:szCs w:val="24"/>
        </w:rPr>
        <w:t>Amount have been distributed or paid in full to the applicable holders of Preferred Shares pursuant to clauses (</w:t>
      </w:r>
      <w:r>
        <w:rPr>
          <w:rFonts w:ascii="Times New Roman" w:hAnsi="Times New Roman" w:hint="eastAsia"/>
          <w:szCs w:val="24"/>
          <w:lang w:eastAsia="zh-CN"/>
        </w:rPr>
        <w:t>6</w:t>
      </w:r>
      <w:r>
        <w:rPr>
          <w:rFonts w:ascii="Times New Roman" w:hAnsi="Times New Roman"/>
          <w:szCs w:val="24"/>
        </w:rPr>
        <w:t>), (</w:t>
      </w:r>
      <w:r>
        <w:rPr>
          <w:rFonts w:ascii="Times New Roman" w:hAnsi="Times New Roman" w:hint="eastAsia"/>
          <w:szCs w:val="24"/>
          <w:lang w:eastAsia="zh-CN"/>
        </w:rPr>
        <w:t>7</w:t>
      </w:r>
      <w:r>
        <w:rPr>
          <w:rFonts w:ascii="Times New Roman" w:hAnsi="Times New Roman"/>
          <w:szCs w:val="24"/>
        </w:rPr>
        <w:t>)</w:t>
      </w:r>
      <w:r>
        <w:rPr>
          <w:rFonts w:ascii="Times New Roman" w:hAnsi="Times New Roman" w:hint="eastAsia"/>
          <w:szCs w:val="24"/>
          <w:lang w:eastAsia="zh-CN"/>
        </w:rPr>
        <w:t>, (8)</w:t>
      </w:r>
      <w:r>
        <w:rPr>
          <w:rFonts w:ascii="Times New Roman" w:hAnsi="Times New Roman"/>
          <w:szCs w:val="24"/>
        </w:rPr>
        <w:t xml:space="preserve"> and (</w:t>
      </w:r>
      <w:r>
        <w:rPr>
          <w:rFonts w:ascii="Times New Roman" w:hAnsi="Times New Roman" w:hint="eastAsia"/>
          <w:szCs w:val="24"/>
          <w:lang w:eastAsia="zh-CN"/>
        </w:rPr>
        <w:t>9</w:t>
      </w:r>
      <w:r>
        <w:rPr>
          <w:rFonts w:ascii="Times New Roman" w:hAnsi="Times New Roman"/>
          <w:szCs w:val="24"/>
        </w:rPr>
        <w:t>) above, the remaining assets</w:t>
      </w:r>
      <w:r>
        <w:rPr>
          <w:rFonts w:ascii="Times New Roman" w:hAnsi="Times New Roman"/>
          <w:szCs w:val="24"/>
          <w:lang w:eastAsia="zh-CN"/>
        </w:rPr>
        <w:t xml:space="preserve"> and funds</w:t>
      </w:r>
      <w:r>
        <w:rPr>
          <w:rFonts w:ascii="Times New Roman" w:hAnsi="Times New Roman"/>
          <w:szCs w:val="24"/>
        </w:rPr>
        <w:t xml:space="preserve"> of the Company available for distribution to the Members shall be distributed ratably among all Members according to the relative number of Ordinary Shares held by such Member on an as converted basis. </w:t>
      </w:r>
    </w:p>
    <w:p>
      <w:pPr>
        <w:ind w:left="2160"/>
        <w:jc w:val="both"/>
        <w:rPr>
          <w:rFonts w:ascii="Times New Roman" w:hAnsi="Times New Roman"/>
          <w:szCs w:val="24"/>
        </w:rPr>
      </w:pPr>
    </w:p>
    <w:p>
      <w:pPr>
        <w:numPr>
          <w:ilvl w:val="0"/>
          <w:numId w:val="7"/>
        </w:numPr>
        <w:jc w:val="both"/>
        <w:rPr>
          <w:rFonts w:ascii="Times New Roman" w:hAnsi="Times New Roman"/>
          <w:szCs w:val="24"/>
        </w:rPr>
      </w:pPr>
      <w:bookmarkStart w:id="31" w:name="_DV_C71"/>
      <w:bookmarkEnd w:id="26"/>
      <w:r>
        <w:rPr>
          <w:rFonts w:ascii="Times New Roman" w:hAnsi="Times New Roman"/>
          <w:b/>
          <w:szCs w:val="24"/>
          <w:u w:val="single"/>
        </w:rPr>
        <w:t>Deemed Liquidation Event.</w:t>
      </w:r>
      <w:r>
        <w:rPr>
          <w:rFonts w:ascii="Times New Roman" w:hAnsi="Times New Roman"/>
          <w:szCs w:val="24"/>
        </w:rPr>
        <w:t xml:space="preserve">  </w:t>
      </w:r>
      <w:bookmarkEnd w:id="31"/>
      <w:r>
        <w:rPr>
          <w:rFonts w:ascii="Times New Roman" w:hAnsi="Times New Roman"/>
          <w:szCs w:val="24"/>
        </w:rPr>
        <w:t xml:space="preserve">Unless waived in writing by the Majority Preferred Holders, a Deemed Liquidation Event shall be deemed to be a liquidation, dissolution or winding up of the Company for purposes of Article 8.2(A), and any proceeds, whether in cash or properties, resulting from a Deemed Liquidation Event shall be distributed in accordance with the terms of Article 8.2(A). </w:t>
      </w:r>
    </w:p>
    <w:p>
      <w:pPr>
        <w:ind w:left="2160"/>
        <w:jc w:val="both"/>
        <w:rPr>
          <w:rFonts w:ascii="Times New Roman" w:hAnsi="Times New Roman"/>
          <w:szCs w:val="24"/>
        </w:rPr>
      </w:pPr>
    </w:p>
    <w:p>
      <w:pPr>
        <w:numPr>
          <w:ilvl w:val="0"/>
          <w:numId w:val="7"/>
        </w:numPr>
        <w:jc w:val="both"/>
        <w:rPr>
          <w:rFonts w:ascii="Times New Roman" w:hAnsi="Times New Roman"/>
          <w:szCs w:val="24"/>
        </w:rPr>
      </w:pPr>
      <w:r>
        <w:rPr>
          <w:rFonts w:ascii="Times New Roman" w:hAnsi="Times New Roman"/>
          <w:b/>
          <w:szCs w:val="24"/>
          <w:u w:val="single"/>
        </w:rPr>
        <w:t>Valuation of Properties</w:t>
      </w:r>
      <w:r>
        <w:rPr>
          <w:rFonts w:ascii="Times New Roman" w:hAnsi="Times New Roman"/>
          <w:szCs w:val="24"/>
        </w:rPr>
        <w:t xml:space="preserve">.  In the event the Company proposes to distribute assets other than cash in connection with any liquidation, dissolution or winding up of the Company pursuant to Article 8.2(A) or pursuant to a Deemed Liquidation Event of the Company pursuant to Article 8.2(B), the value of the assets to be distributed to the Members shall be determined in good faith by the Board; </w:t>
      </w:r>
      <w:r>
        <w:rPr>
          <w:rFonts w:ascii="Times New Roman" w:hAnsi="Times New Roman"/>
          <w:szCs w:val="24"/>
          <w:u w:val="single"/>
        </w:rPr>
        <w:t>provided</w:t>
      </w:r>
      <w:r>
        <w:rPr>
          <w:rFonts w:ascii="Times New Roman" w:hAnsi="Times New Roman"/>
          <w:szCs w:val="24"/>
        </w:rPr>
        <w:t xml:space="preserve"> that any securities not subject to investment letter or similar restrictions on free marketability shall be valued as follows:</w:t>
      </w:r>
    </w:p>
    <w:p>
      <w:pPr>
        <w:ind w:left="1440"/>
        <w:jc w:val="both"/>
        <w:rPr>
          <w:rFonts w:ascii="Times New Roman" w:hAnsi="Times New Roman"/>
          <w:szCs w:val="24"/>
        </w:rPr>
      </w:pPr>
    </w:p>
    <w:p>
      <w:pPr>
        <w:numPr>
          <w:ilvl w:val="0"/>
          <w:numId w:val="16"/>
        </w:numPr>
        <w:ind w:left="2160"/>
        <w:jc w:val="both"/>
        <w:rPr>
          <w:rFonts w:ascii="Times New Roman" w:hAnsi="Times New Roman"/>
          <w:szCs w:val="24"/>
        </w:rPr>
      </w:pPr>
      <w:r>
        <w:rPr>
          <w:rFonts w:ascii="Times New Roman" w:hAnsi="Times New Roman"/>
          <w:szCs w:val="24"/>
        </w:rPr>
        <w:t>If traded on a securities exchange, the value shall be deemed to be the average of the security's closing prices on such exchange over the thirty (30) day period ending one (1) day prior to the distribution;</w:t>
      </w:r>
    </w:p>
    <w:p>
      <w:pPr>
        <w:ind w:left="2160"/>
        <w:jc w:val="both"/>
        <w:rPr>
          <w:rFonts w:ascii="Times New Roman" w:hAnsi="Times New Roman"/>
          <w:szCs w:val="24"/>
        </w:rPr>
      </w:pPr>
    </w:p>
    <w:p>
      <w:pPr>
        <w:numPr>
          <w:ilvl w:val="0"/>
          <w:numId w:val="16"/>
        </w:numPr>
        <w:ind w:left="2160"/>
        <w:jc w:val="both"/>
        <w:rPr>
          <w:rFonts w:ascii="Times New Roman" w:hAnsi="Times New Roman"/>
          <w:szCs w:val="24"/>
        </w:rPr>
      </w:pPr>
      <w:r>
        <w:rPr>
          <w:rFonts w:ascii="Times New Roman" w:hAnsi="Times New Roman"/>
          <w:szCs w:val="24"/>
        </w:rPr>
        <w:t>If traded over-the-counter, the value shall be deemed to be the average of the closing bid prices over the thirty (30) day period ending three (3) days prior to the distribution; and</w:t>
      </w:r>
    </w:p>
    <w:p>
      <w:pPr>
        <w:ind w:left="2160"/>
        <w:jc w:val="both"/>
        <w:rPr>
          <w:rFonts w:ascii="Times New Roman" w:hAnsi="Times New Roman"/>
          <w:szCs w:val="24"/>
        </w:rPr>
      </w:pPr>
    </w:p>
    <w:p>
      <w:pPr>
        <w:numPr>
          <w:ilvl w:val="0"/>
          <w:numId w:val="16"/>
        </w:numPr>
        <w:ind w:left="2160"/>
        <w:jc w:val="both"/>
        <w:rPr>
          <w:rFonts w:ascii="Times New Roman" w:hAnsi="Times New Roman"/>
          <w:szCs w:val="24"/>
        </w:rPr>
      </w:pPr>
      <w:r>
        <w:rPr>
          <w:rFonts w:ascii="Times New Roman" w:hAnsi="Times New Roman"/>
          <w:szCs w:val="24"/>
        </w:rPr>
        <w:t xml:space="preserve">If there is no active public market, the value shall be the fair market value thereof as determined in good faith by the Board; </w:t>
      </w:r>
    </w:p>
    <w:p>
      <w:pPr>
        <w:tabs>
          <w:tab w:val="left" w:pos="0"/>
        </w:tabs>
        <w:jc w:val="both"/>
        <w:rPr>
          <w:rFonts w:ascii="Times New Roman" w:hAnsi="Times New Roman"/>
          <w:szCs w:val="24"/>
        </w:rPr>
      </w:pPr>
    </w:p>
    <w:p>
      <w:pPr>
        <w:ind w:left="2160"/>
        <w:jc w:val="both"/>
        <w:rPr>
          <w:rFonts w:ascii="Times New Roman" w:hAnsi="Times New Roman"/>
          <w:szCs w:val="24"/>
          <w:lang w:eastAsia="zh-CN"/>
        </w:rPr>
      </w:pPr>
      <w:r>
        <w:rPr>
          <w:rFonts w:ascii="Times New Roman" w:hAnsi="Times New Roman"/>
          <w:szCs w:val="24"/>
          <w:u w:val="single"/>
        </w:rPr>
        <w:t>provided</w:t>
      </w:r>
      <w:r>
        <w:rPr>
          <w:rFonts w:ascii="Times New Roman" w:hAnsi="Times New Roman"/>
          <w:szCs w:val="24"/>
        </w:rPr>
        <w:t xml:space="preserve"> </w:t>
      </w:r>
      <w:r>
        <w:rPr>
          <w:rFonts w:ascii="Times New Roman" w:hAnsi="Times New Roman"/>
          <w:szCs w:val="24"/>
          <w:u w:val="single"/>
        </w:rPr>
        <w:t>further</w:t>
      </w:r>
      <w:r>
        <w:rPr>
          <w:rFonts w:ascii="Times New Roman" w:hAnsi="Times New Roman"/>
          <w:szCs w:val="24"/>
        </w:rPr>
        <w:t xml:space="preserve"> that the method of valuation of securities subject to investment letter or other restrictions on free marketability shall be adjusted to make an appropriate discount from the market value determined as above in clauses (1), (2)</w:t>
      </w:r>
      <w:r>
        <w:rPr>
          <w:rFonts w:ascii="Times New Roman" w:hAnsi="Times New Roman" w:hint="eastAsia"/>
          <w:szCs w:val="24"/>
          <w:lang w:eastAsia="zh-CN"/>
        </w:rPr>
        <w:t xml:space="preserve"> or</w:t>
      </w:r>
      <w:r>
        <w:rPr>
          <w:rFonts w:ascii="Times New Roman" w:hAnsi="Times New Roman"/>
          <w:szCs w:val="24"/>
        </w:rPr>
        <w:t xml:space="preserve"> (3) </w:t>
      </w:r>
      <w:r>
        <w:rPr>
          <w:rFonts w:ascii="Times New Roman" w:hAnsi="Times New Roman" w:hint="eastAsia"/>
          <w:szCs w:val="24"/>
          <w:lang w:eastAsia="zh-CN"/>
        </w:rPr>
        <w:t xml:space="preserve">of </w:t>
      </w:r>
      <w:r>
        <w:rPr>
          <w:rFonts w:ascii="Times New Roman" w:hAnsi="Times New Roman"/>
          <w:szCs w:val="24"/>
        </w:rPr>
        <w:t>this Article 8.2(C)</w:t>
      </w:r>
      <w:r>
        <w:rPr>
          <w:rFonts w:ascii="Times New Roman" w:hAnsi="Times New Roman" w:hint="eastAsia"/>
          <w:szCs w:val="24"/>
          <w:lang w:eastAsia="zh-CN"/>
        </w:rPr>
        <w:t xml:space="preserve"> </w:t>
      </w:r>
      <w:r>
        <w:rPr>
          <w:rFonts w:ascii="Times New Roman" w:hAnsi="Times New Roman"/>
          <w:szCs w:val="24"/>
        </w:rPr>
        <w:t>to reflect the fair market value thereof as determined in good faith by the Board.</w:t>
      </w:r>
    </w:p>
    <w:p>
      <w:pPr>
        <w:ind w:left="2160"/>
        <w:jc w:val="both"/>
        <w:rPr>
          <w:rFonts w:ascii="Times New Roman" w:hAnsi="Times New Roman"/>
          <w:szCs w:val="24"/>
        </w:rPr>
      </w:pPr>
    </w:p>
    <w:p>
      <w:pPr>
        <w:ind w:left="2160"/>
        <w:jc w:val="both"/>
        <w:rPr>
          <w:rFonts w:ascii="Times New Roman" w:hAnsi="Times New Roman"/>
          <w:szCs w:val="24"/>
          <w:lang w:eastAsia="zh-CN"/>
        </w:rPr>
      </w:pPr>
      <w:r>
        <w:rPr>
          <w:rFonts w:ascii="Times New Roman" w:hAnsi="Times New Roman"/>
          <w:szCs w:val="24"/>
        </w:rPr>
        <w:t>Regardless of the foregoing, the Majority Preferred Holders shall have the right to challenge any determination by the Board of value pursuant to this Article 8.2(C), in which case the determination of value shall be made by an independent appraiser selected jointly by the Board and the Majority Preferred Holders, with the cost of such appraisal to be borne by the Company.</w:t>
      </w:r>
      <w:r>
        <w:rPr>
          <w:rFonts w:ascii="Times New Roman" w:hAnsi="Times New Roman"/>
          <w:szCs w:val="24"/>
          <w:lang w:eastAsia="zh-CN"/>
        </w:rPr>
        <w:t xml:space="preserve"> </w:t>
      </w:r>
    </w:p>
    <w:p>
      <w:pPr>
        <w:tabs>
          <w:tab w:val="left" w:pos="2160"/>
        </w:tabs>
        <w:ind w:left="1440"/>
        <w:jc w:val="both"/>
        <w:rPr>
          <w:rFonts w:ascii="Times New Roman" w:hAnsi="Times New Roman"/>
          <w:szCs w:val="24"/>
        </w:rPr>
      </w:pPr>
    </w:p>
    <w:p>
      <w:pPr>
        <w:numPr>
          <w:ilvl w:val="0"/>
          <w:numId w:val="7"/>
        </w:numPr>
        <w:jc w:val="both"/>
        <w:rPr>
          <w:rFonts w:ascii="Times New Roman" w:hAnsi="Times New Roman"/>
          <w:szCs w:val="24"/>
        </w:rPr>
      </w:pPr>
      <w:r>
        <w:rPr>
          <w:rFonts w:ascii="Times New Roman" w:hAnsi="Times New Roman"/>
          <w:b/>
          <w:szCs w:val="24"/>
          <w:u w:val="single"/>
        </w:rPr>
        <w:t>Notices</w:t>
      </w:r>
      <w:r>
        <w:rPr>
          <w:rFonts w:ascii="Times New Roman" w:hAnsi="Times New Roman"/>
          <w:szCs w:val="24"/>
        </w:rPr>
        <w:t>.  In the event that the Company shall propose at any time to consummate a liquidation, dissolution or winding up of the Company or a Deemed Liquidation Event, then, in connection with each such event, subject to any necessary approval required in the Statute and these Articles, the Company shall send to the holders of Preferred Shares at least twenty (20) days prior written notice of the date when the same shall take place; provided, however, that the foregoing notice periods may be shortened or waived with the vote or written consent of the Majority Preferred Holders.</w:t>
      </w:r>
    </w:p>
    <w:p>
      <w:pPr>
        <w:ind w:left="1440"/>
        <w:jc w:val="both"/>
        <w:rPr>
          <w:rFonts w:ascii="Times New Roman" w:hAnsi="Times New Roman"/>
          <w:szCs w:val="24"/>
        </w:rPr>
      </w:pPr>
    </w:p>
    <w:p>
      <w:pPr>
        <w:numPr>
          <w:ilvl w:val="0"/>
          <w:numId w:val="7"/>
        </w:numPr>
        <w:jc w:val="both"/>
        <w:rPr>
          <w:rFonts w:ascii="Times New Roman" w:hAnsi="Times New Roman"/>
          <w:szCs w:val="24"/>
        </w:rPr>
      </w:pPr>
      <w:r>
        <w:rPr>
          <w:rFonts w:ascii="Times New Roman" w:hAnsi="Times New Roman"/>
          <w:b/>
          <w:szCs w:val="24"/>
          <w:u w:val="single"/>
        </w:rPr>
        <w:t>Enforcement</w:t>
      </w:r>
      <w:r>
        <w:rPr>
          <w:rFonts w:ascii="Times New Roman" w:hAnsi="Times New Roman"/>
          <w:szCs w:val="24"/>
        </w:rPr>
        <w:t>.  In the event the requirements of this Article 8.2 are not complied with, the Company shall forthwith either (i) cause the closing of the applicable transaction to be postponed until such time as the requirements of this Article 8.2 have been complied with, or (ii) cancel such transaction.</w:t>
      </w:r>
    </w:p>
    <w:p>
      <w:pPr>
        <w:ind w:left="1440"/>
        <w:jc w:val="both"/>
        <w:rPr>
          <w:rFonts w:ascii="Times New Roman" w:hAnsi="Times New Roman"/>
          <w:szCs w:val="24"/>
        </w:rPr>
      </w:pPr>
    </w:p>
    <w:p>
      <w:pPr>
        <w:pStyle w:val="OutlineL4"/>
        <w:widowControl w:val="0"/>
        <w:numPr>
          <w:ilvl w:val="0"/>
          <w:numId w:val="0"/>
        </w:numPr>
        <w:tabs>
          <w:tab w:val="left" w:pos="1440"/>
        </w:tabs>
        <w:spacing w:after="0"/>
        <w:ind w:left="2160" w:hanging="1440"/>
        <w:jc w:val="both"/>
        <w:rPr>
          <w:b/>
          <w:szCs w:val="24"/>
          <w:u w:val="single"/>
          <w:lang w:val="en-GB" w:eastAsia="zh-CN"/>
        </w:rPr>
      </w:pPr>
      <w:r>
        <w:rPr>
          <w:b/>
          <w:bCs/>
          <w:szCs w:val="24"/>
          <w:lang w:val="en-GB"/>
        </w:rPr>
        <w:t>8.3</w:t>
      </w:r>
      <w:r>
        <w:rPr>
          <w:b/>
          <w:bCs/>
          <w:szCs w:val="24"/>
          <w:lang w:val="en-GB"/>
        </w:rPr>
        <w:tab/>
      </w:r>
      <w:r>
        <w:rPr>
          <w:b/>
          <w:szCs w:val="24"/>
          <w:u w:val="single"/>
          <w:lang w:val="en-GB"/>
        </w:rPr>
        <w:t>Conversion Rights</w:t>
      </w:r>
    </w:p>
    <w:p>
      <w:pPr>
        <w:pStyle w:val="OutlineL4"/>
        <w:widowControl w:val="0"/>
        <w:numPr>
          <w:ilvl w:val="0"/>
          <w:numId w:val="0"/>
        </w:numPr>
        <w:tabs>
          <w:tab w:val="left" w:pos="1440"/>
        </w:tabs>
        <w:spacing w:after="0"/>
        <w:ind w:left="2160" w:hanging="1440"/>
        <w:jc w:val="both"/>
        <w:rPr>
          <w:b/>
          <w:szCs w:val="24"/>
          <w:u w:val="single"/>
          <w:lang w:val="en-GB" w:eastAsia="zh-CN"/>
        </w:rPr>
      </w:pPr>
    </w:p>
    <w:p>
      <w:pPr>
        <w:ind w:left="1440"/>
        <w:jc w:val="both"/>
        <w:rPr>
          <w:rFonts w:ascii="Times New Roman" w:hAnsi="Times New Roman"/>
          <w:szCs w:val="24"/>
          <w:lang w:eastAsia="zh-CN"/>
        </w:rPr>
      </w:pPr>
      <w:bookmarkStart w:id="32" w:name="_DV_C76"/>
      <w:r>
        <w:rPr>
          <w:rFonts w:ascii="Times New Roman" w:hAnsi="Times New Roman"/>
          <w:szCs w:val="24"/>
        </w:rPr>
        <w:t>The holders of the Preferred Shares shall have the rights described below with respect to the conversion of the Preferred Shares into Class B Ordinary Shares:</w:t>
      </w:r>
    </w:p>
    <w:p>
      <w:pPr>
        <w:ind w:left="1440"/>
        <w:jc w:val="both"/>
        <w:rPr>
          <w:rFonts w:ascii="Times New Roman" w:hAnsi="Times New Roman"/>
          <w:szCs w:val="24"/>
          <w:lang w:eastAsia="zh-CN"/>
        </w:rPr>
      </w:pPr>
    </w:p>
    <w:p>
      <w:pPr>
        <w:numPr>
          <w:ilvl w:val="0"/>
          <w:numId w:val="10"/>
        </w:numPr>
        <w:jc w:val="both"/>
        <w:rPr>
          <w:rFonts w:ascii="Times New Roman" w:hAnsi="Times New Roman"/>
          <w:szCs w:val="24"/>
        </w:rPr>
      </w:pPr>
      <w:r>
        <w:rPr>
          <w:rFonts w:ascii="Times New Roman" w:hAnsi="Times New Roman"/>
          <w:b/>
          <w:szCs w:val="24"/>
          <w:u w:val="single"/>
        </w:rPr>
        <w:t>Conversion Ratio</w:t>
      </w:r>
      <w:r>
        <w:rPr>
          <w:rFonts w:ascii="Times New Roman" w:hAnsi="Times New Roman"/>
          <w:szCs w:val="24"/>
          <w:u w:val="single"/>
        </w:rPr>
        <w:t>.</w:t>
      </w:r>
      <w:r>
        <w:rPr>
          <w:rFonts w:ascii="Times New Roman" w:hAnsi="Times New Roman"/>
          <w:szCs w:val="24"/>
        </w:rPr>
        <w:t xml:space="preserve">  </w:t>
      </w:r>
      <w:bookmarkStart w:id="33" w:name="_DV_C77"/>
      <w:bookmarkEnd w:id="32"/>
      <w:r>
        <w:rPr>
          <w:rFonts w:ascii="Times New Roman" w:hAnsi="Times New Roman"/>
          <w:szCs w:val="24"/>
          <w:lang w:eastAsia="zh-CN"/>
        </w:rPr>
        <w:t>The number of Class B Ordinary Shares to which a holder shall be entitled upon conversion of each Series A Preferred Share shall be the quotient of the applicable Series A Issue Price divided by the then effective Series A1 Conversion Price (the “</w:t>
      </w:r>
      <w:r>
        <w:rPr>
          <w:rFonts w:ascii="Times New Roman" w:hAnsi="Times New Roman"/>
          <w:b/>
          <w:szCs w:val="24"/>
          <w:lang w:eastAsia="zh-CN"/>
        </w:rPr>
        <w:t>Series A1 Conversion Price</w:t>
      </w:r>
      <w:r>
        <w:rPr>
          <w:rFonts w:ascii="Times New Roman" w:hAnsi="Times New Roman"/>
          <w:szCs w:val="24"/>
          <w:lang w:eastAsia="zh-CN"/>
        </w:rPr>
        <w:t>”), Series A2 Conversion Price (the “</w:t>
      </w:r>
      <w:r>
        <w:rPr>
          <w:rFonts w:ascii="Times New Roman" w:hAnsi="Times New Roman"/>
          <w:b/>
          <w:szCs w:val="24"/>
          <w:lang w:eastAsia="zh-CN"/>
        </w:rPr>
        <w:t>Series A2 Conversion Price</w:t>
      </w:r>
      <w:r>
        <w:rPr>
          <w:rFonts w:ascii="Times New Roman" w:hAnsi="Times New Roman"/>
          <w:szCs w:val="24"/>
          <w:lang w:eastAsia="zh-CN"/>
        </w:rPr>
        <w:t>”) or Series A3 Conversion Price (the “</w:t>
      </w:r>
      <w:r>
        <w:rPr>
          <w:rFonts w:ascii="Times New Roman" w:hAnsi="Times New Roman"/>
          <w:b/>
          <w:szCs w:val="24"/>
          <w:lang w:eastAsia="zh-CN"/>
        </w:rPr>
        <w:t>Series A3 Conversion Price</w:t>
      </w:r>
      <w:r>
        <w:rPr>
          <w:rFonts w:ascii="Times New Roman" w:hAnsi="Times New Roman"/>
          <w:szCs w:val="24"/>
          <w:lang w:eastAsia="zh-CN"/>
        </w:rPr>
        <w:t>”) as applicable, which shall initially be the applicable Series A Issue Price, resulting in an initial conversion ratio for Series A Preferred Shares of 1:1. The number of Class B Ordinary Shares to which a holder shall be entitled upon conversion of each Series B Preferred Share shall be the quotient of the Series B Issue Price divided by the then effective Series B1 Conversion Price (the “</w:t>
      </w:r>
      <w:r>
        <w:rPr>
          <w:rFonts w:ascii="Times New Roman" w:hAnsi="Times New Roman"/>
          <w:b/>
          <w:szCs w:val="24"/>
          <w:lang w:eastAsia="zh-CN"/>
        </w:rPr>
        <w:t>Series B1 Conversion Price</w:t>
      </w:r>
      <w:r>
        <w:rPr>
          <w:rFonts w:ascii="Times New Roman" w:hAnsi="Times New Roman"/>
          <w:szCs w:val="24"/>
          <w:lang w:eastAsia="zh-CN"/>
        </w:rPr>
        <w:t>”) or Series B2 Conversion Price (the “</w:t>
      </w:r>
      <w:r>
        <w:rPr>
          <w:rFonts w:ascii="Times New Roman" w:hAnsi="Times New Roman"/>
          <w:b/>
          <w:szCs w:val="24"/>
          <w:lang w:eastAsia="zh-CN"/>
        </w:rPr>
        <w:t>Series B2 Conversion Price</w:t>
      </w:r>
      <w:r>
        <w:rPr>
          <w:rFonts w:ascii="Times New Roman" w:hAnsi="Times New Roman"/>
          <w:szCs w:val="24"/>
          <w:lang w:eastAsia="zh-CN"/>
        </w:rPr>
        <w:t>”) as applicable, which shall initially be the Series B Issue Price, resulting in an initial conversion ratio for Series B Preferred Shares of 1:1. The number of Class B Ordinary Shares to which a holder shall be entitled upon conversion of each Series C Preferred Share shall be the quotient of the applicable Series C Issue Price divided by the then effective applicable Series C Conversion Price (the “</w:t>
      </w:r>
      <w:r>
        <w:rPr>
          <w:rFonts w:ascii="Times New Roman" w:hAnsi="Times New Roman"/>
          <w:b/>
          <w:szCs w:val="24"/>
          <w:lang w:eastAsia="zh-CN"/>
        </w:rPr>
        <w:t>Series C Conversion Price</w:t>
      </w:r>
      <w:r>
        <w:rPr>
          <w:rFonts w:ascii="Times New Roman" w:hAnsi="Times New Roman"/>
          <w:szCs w:val="24"/>
          <w:lang w:eastAsia="zh-CN"/>
        </w:rPr>
        <w:t xml:space="preserve">”), which shall initially be the applicable Series C Issue Price, resulting in an initial conversion ratio for Series C Preferred Shares of 1:1. The number of Class B Ordinary Shares to which a holder shall be entitled upon conversion of each Series </w:t>
      </w:r>
      <w:r>
        <w:rPr>
          <w:rFonts w:ascii="Times New Roman" w:hAnsi="Times New Roman" w:hint="eastAsia"/>
          <w:szCs w:val="24"/>
          <w:lang w:eastAsia="zh-CN"/>
        </w:rPr>
        <w:t xml:space="preserve">D1 </w:t>
      </w:r>
      <w:r>
        <w:rPr>
          <w:rFonts w:ascii="Times New Roman" w:hAnsi="Times New Roman"/>
          <w:szCs w:val="24"/>
          <w:lang w:eastAsia="zh-CN"/>
        </w:rPr>
        <w:t xml:space="preserve">Preferred Share shall be the quotient of the applicable Series </w:t>
      </w:r>
      <w:r>
        <w:rPr>
          <w:rFonts w:ascii="Times New Roman" w:hAnsi="Times New Roman" w:hint="eastAsia"/>
          <w:szCs w:val="24"/>
          <w:lang w:eastAsia="zh-CN"/>
        </w:rPr>
        <w:t>D1</w:t>
      </w:r>
      <w:r>
        <w:rPr>
          <w:rFonts w:ascii="Times New Roman" w:hAnsi="Times New Roman"/>
          <w:szCs w:val="24"/>
          <w:lang w:eastAsia="zh-CN"/>
        </w:rPr>
        <w:t xml:space="preserve"> Issue Price divided by the then effective applicable Series </w:t>
      </w:r>
      <w:r>
        <w:rPr>
          <w:rFonts w:ascii="Times New Roman" w:hAnsi="Times New Roman" w:hint="eastAsia"/>
          <w:szCs w:val="24"/>
          <w:lang w:eastAsia="zh-CN"/>
        </w:rPr>
        <w:t>D1</w:t>
      </w:r>
      <w:r>
        <w:rPr>
          <w:rFonts w:ascii="Times New Roman" w:hAnsi="Times New Roman"/>
          <w:szCs w:val="24"/>
          <w:lang w:eastAsia="zh-CN"/>
        </w:rPr>
        <w:t xml:space="preserve"> Conversion Price (the “</w:t>
      </w:r>
      <w:r>
        <w:rPr>
          <w:rFonts w:ascii="Times New Roman" w:hAnsi="Times New Roman"/>
          <w:b/>
          <w:szCs w:val="24"/>
          <w:lang w:eastAsia="zh-CN"/>
        </w:rPr>
        <w:t xml:space="preserve">Series </w:t>
      </w:r>
      <w:r>
        <w:rPr>
          <w:rFonts w:ascii="Times New Roman" w:hAnsi="Times New Roman" w:hint="eastAsia"/>
          <w:b/>
          <w:szCs w:val="24"/>
          <w:lang w:eastAsia="zh-CN"/>
        </w:rPr>
        <w:t>D1</w:t>
      </w:r>
      <w:r>
        <w:rPr>
          <w:rFonts w:ascii="Times New Roman" w:hAnsi="Times New Roman"/>
          <w:b/>
          <w:szCs w:val="24"/>
          <w:lang w:eastAsia="zh-CN"/>
        </w:rPr>
        <w:t xml:space="preserve"> Conversion Price</w:t>
      </w:r>
      <w:r>
        <w:rPr>
          <w:rFonts w:ascii="Times New Roman" w:hAnsi="Times New Roman"/>
          <w:szCs w:val="24"/>
          <w:lang w:eastAsia="zh-CN"/>
        </w:rPr>
        <w:t xml:space="preserve">”), which shall initially be the applicable Series </w:t>
      </w:r>
      <w:r>
        <w:rPr>
          <w:rFonts w:ascii="Times New Roman" w:hAnsi="Times New Roman" w:hint="eastAsia"/>
          <w:szCs w:val="24"/>
          <w:lang w:eastAsia="zh-CN"/>
        </w:rPr>
        <w:t>D1</w:t>
      </w:r>
      <w:r>
        <w:rPr>
          <w:rFonts w:ascii="Times New Roman" w:hAnsi="Times New Roman"/>
          <w:szCs w:val="24"/>
          <w:lang w:eastAsia="zh-CN"/>
        </w:rPr>
        <w:t xml:space="preserve"> Issue Price, resulting in an initial conversion ratio for Series </w:t>
      </w:r>
      <w:r>
        <w:rPr>
          <w:rFonts w:ascii="Times New Roman" w:hAnsi="Times New Roman" w:hint="eastAsia"/>
          <w:szCs w:val="24"/>
          <w:lang w:eastAsia="zh-CN"/>
        </w:rPr>
        <w:t>D1</w:t>
      </w:r>
      <w:r>
        <w:rPr>
          <w:rFonts w:ascii="Times New Roman" w:hAnsi="Times New Roman"/>
          <w:szCs w:val="24"/>
          <w:lang w:eastAsia="zh-CN"/>
        </w:rPr>
        <w:t xml:space="preserve"> Preferred Shares of 1:1.</w:t>
      </w:r>
    </w:p>
    <w:p>
      <w:pPr>
        <w:tabs>
          <w:tab w:val="left" w:pos="1080"/>
        </w:tabs>
        <w:ind w:left="1440"/>
        <w:jc w:val="both"/>
        <w:rPr>
          <w:rFonts w:ascii="Times New Roman" w:hAnsi="Times New Roman"/>
          <w:szCs w:val="24"/>
        </w:rPr>
      </w:pPr>
    </w:p>
    <w:p>
      <w:pPr>
        <w:numPr>
          <w:ilvl w:val="0"/>
          <w:numId w:val="10"/>
        </w:numPr>
        <w:jc w:val="both"/>
        <w:rPr>
          <w:rFonts w:ascii="Times New Roman" w:hAnsi="Times New Roman"/>
          <w:szCs w:val="24"/>
        </w:rPr>
      </w:pPr>
      <w:r>
        <w:rPr>
          <w:rFonts w:ascii="Times New Roman" w:hAnsi="Times New Roman"/>
          <w:b/>
          <w:szCs w:val="24"/>
          <w:u w:val="single"/>
        </w:rPr>
        <w:t>Optional Conversion</w:t>
      </w:r>
      <w:r>
        <w:rPr>
          <w:rFonts w:ascii="Times New Roman" w:hAnsi="Times New Roman"/>
          <w:szCs w:val="24"/>
          <w:u w:val="single"/>
        </w:rPr>
        <w:t>.</w:t>
      </w:r>
      <w:bookmarkEnd w:id="33"/>
      <w:r>
        <w:rPr>
          <w:rFonts w:ascii="Times New Roman" w:hAnsi="Times New Roman"/>
          <w:szCs w:val="24"/>
        </w:rPr>
        <w:t xml:space="preserve">  </w:t>
      </w:r>
      <w:bookmarkStart w:id="34" w:name="_DV_C78"/>
      <w:r>
        <w:rPr>
          <w:rFonts w:ascii="Times New Roman" w:hAnsi="Times New Roman"/>
          <w:szCs w:val="24"/>
        </w:rPr>
        <w:t xml:space="preserve">Subject to the Statute and these Articles, any Preferred Share may, at the option of the holder thereof, be converted at any time after the date of issuance of such shares, without the payment of any additional consideration, into fully-paid and non assessable Class B Ordinary Shares based on the </w:t>
      </w:r>
      <w:bookmarkStart w:id="35" w:name="_DV_M114"/>
      <w:bookmarkEnd w:id="35"/>
      <w:r>
        <w:rPr>
          <w:rFonts w:ascii="Times New Roman" w:hAnsi="Times New Roman"/>
          <w:szCs w:val="24"/>
        </w:rPr>
        <w:t>then-effective Conversion Price.</w:t>
      </w:r>
      <w:bookmarkStart w:id="36" w:name="_DV_C79"/>
      <w:bookmarkEnd w:id="34"/>
    </w:p>
    <w:p>
      <w:pPr>
        <w:tabs>
          <w:tab w:val="left" w:pos="1080"/>
        </w:tabs>
        <w:ind w:left="1440"/>
        <w:jc w:val="both"/>
        <w:rPr>
          <w:rFonts w:ascii="Times New Roman" w:hAnsi="Times New Roman"/>
          <w:szCs w:val="24"/>
        </w:rPr>
      </w:pPr>
    </w:p>
    <w:p>
      <w:pPr>
        <w:numPr>
          <w:ilvl w:val="0"/>
          <w:numId w:val="10"/>
        </w:numPr>
        <w:jc w:val="both"/>
        <w:rPr>
          <w:rFonts w:ascii="Times New Roman" w:hAnsi="Times New Roman"/>
          <w:szCs w:val="24"/>
        </w:rPr>
      </w:pPr>
      <w:bookmarkStart w:id="37" w:name="_DV_C80"/>
      <w:bookmarkEnd w:id="36"/>
      <w:r>
        <w:rPr>
          <w:rFonts w:ascii="Times New Roman" w:hAnsi="Times New Roman"/>
          <w:b/>
          <w:szCs w:val="24"/>
          <w:u w:val="single"/>
        </w:rPr>
        <w:t>Automatic Conversion</w:t>
      </w:r>
      <w:r>
        <w:rPr>
          <w:rFonts w:ascii="Times New Roman" w:hAnsi="Times New Roman"/>
          <w:szCs w:val="24"/>
          <w:u w:val="single"/>
        </w:rPr>
        <w:t>.</w:t>
      </w:r>
      <w:bookmarkEnd w:id="37"/>
      <w:r>
        <w:rPr>
          <w:rFonts w:ascii="Times New Roman" w:hAnsi="Times New Roman"/>
          <w:szCs w:val="24"/>
        </w:rPr>
        <w:t xml:space="preserve">  </w:t>
      </w:r>
      <w:bookmarkStart w:id="38" w:name="_DV_C81"/>
      <w:r>
        <w:rPr>
          <w:rFonts w:ascii="Times New Roman" w:hAnsi="Times New Roman"/>
          <w:szCs w:val="24"/>
        </w:rPr>
        <w:t xml:space="preserve">Each Preferred Share shall automatically be converted, based on the then-effective Conversion Price, without the payment of any additional consideration, into fully-paid and non assessable Class B Ordinary Shares upon the earlier of (i) the closing of a Qualified IPO, or (ii) the date specified by written consent or agreement of </w:t>
      </w:r>
      <w:r>
        <w:rPr>
          <w:rFonts w:ascii="Times New Roman" w:hAnsi="Times New Roman"/>
          <w:szCs w:val="24"/>
          <w:lang w:eastAsia="zh-CN"/>
        </w:rPr>
        <w:t>the Majority Preferred Holders</w:t>
      </w:r>
      <w:r>
        <w:rPr>
          <w:rFonts w:ascii="Times New Roman" w:hAnsi="Times New Roman"/>
          <w:szCs w:val="24"/>
        </w:rPr>
        <w:t>.</w:t>
      </w:r>
      <w:bookmarkEnd w:id="38"/>
      <w:r>
        <w:rPr>
          <w:rFonts w:ascii="Times New Roman" w:hAnsi="Times New Roman"/>
          <w:szCs w:val="24"/>
        </w:rPr>
        <w:t xml:space="preserve">  Any conversion pursuant to this Article 8.3(C) shall be referred to as an “</w:t>
      </w:r>
      <w:r>
        <w:rPr>
          <w:rFonts w:ascii="Times New Roman" w:hAnsi="Times New Roman"/>
          <w:b/>
          <w:szCs w:val="24"/>
        </w:rPr>
        <w:t>Automatic Conversion</w:t>
      </w:r>
      <w:r>
        <w:rPr>
          <w:rFonts w:ascii="Times New Roman" w:hAnsi="Times New Roman"/>
          <w:szCs w:val="24"/>
        </w:rPr>
        <w:t>”.</w:t>
      </w:r>
    </w:p>
    <w:p>
      <w:pPr>
        <w:tabs>
          <w:tab w:val="left" w:pos="1080"/>
        </w:tabs>
        <w:ind w:left="1440"/>
        <w:jc w:val="both"/>
        <w:rPr>
          <w:rFonts w:ascii="Times New Roman" w:hAnsi="Times New Roman"/>
          <w:szCs w:val="24"/>
        </w:rPr>
      </w:pPr>
    </w:p>
    <w:p>
      <w:pPr>
        <w:numPr>
          <w:ilvl w:val="0"/>
          <w:numId w:val="10"/>
        </w:numPr>
        <w:jc w:val="both"/>
        <w:rPr>
          <w:rFonts w:ascii="Times New Roman" w:hAnsi="Times New Roman"/>
          <w:szCs w:val="24"/>
        </w:rPr>
      </w:pPr>
      <w:bookmarkStart w:id="39" w:name="_DV_C83"/>
      <w:r>
        <w:rPr>
          <w:rFonts w:ascii="Times New Roman" w:hAnsi="Times New Roman"/>
          <w:b/>
          <w:szCs w:val="24"/>
          <w:u w:val="single"/>
        </w:rPr>
        <w:t>Conversion Mechanism</w:t>
      </w:r>
      <w:r>
        <w:rPr>
          <w:rFonts w:ascii="Times New Roman" w:hAnsi="Times New Roman"/>
          <w:szCs w:val="24"/>
          <w:u w:val="single"/>
        </w:rPr>
        <w:t>.</w:t>
      </w:r>
      <w:r>
        <w:rPr>
          <w:rFonts w:ascii="Times New Roman" w:hAnsi="Times New Roman"/>
          <w:szCs w:val="24"/>
        </w:rPr>
        <w:t xml:space="preserve">  The conversion hereunder of any Preferred Share shall be effected in the following manner:</w:t>
      </w:r>
      <w:bookmarkEnd w:id="39"/>
    </w:p>
    <w:p>
      <w:pPr>
        <w:tabs>
          <w:tab w:val="left" w:pos="1080"/>
        </w:tabs>
        <w:ind w:left="1440"/>
        <w:jc w:val="both"/>
        <w:rPr>
          <w:rFonts w:ascii="Times New Roman" w:hAnsi="Times New Roman"/>
          <w:szCs w:val="24"/>
        </w:rPr>
      </w:pPr>
    </w:p>
    <w:p>
      <w:pPr>
        <w:numPr>
          <w:ilvl w:val="0"/>
          <w:numId w:val="9"/>
        </w:numPr>
        <w:jc w:val="both"/>
        <w:rPr>
          <w:rFonts w:ascii="Times New Roman" w:hAnsi="Times New Roman"/>
          <w:szCs w:val="24"/>
        </w:rPr>
      </w:pPr>
      <w:r>
        <w:rPr>
          <w:rFonts w:ascii="Times New Roman" w:hAnsi="Times New Roman"/>
          <w:szCs w:val="24"/>
        </w:rPr>
        <w:t>Except as provided in Articles 8.3(D)(2) and 8.3(D)(3) below, before any holder of any Preferred Shares shall be entitled to convert the same into Class B Ordinary Shares, such holder shall surrender the certificate or certificates therefor (if any) (or in lieu thereof shall deliver an affidavit of lost certificate and indemnity therefor) at the office of the Company or of any transfer agent for such share to be converted and shall give notice to the Company at its principal corporate office, of the election to convert the same and shall state therein the name or names in which the certificate or certificates for Class B Ordinary Shares are to be issued. The Company shall, as soon as practicable thereafter, issue and deliver at such office to such holder of applicable Preferred Shares, or to the nominee or nominees of such holder, a certificate or certificates for the number of Class B Ordinary Shares to which such holder shall be entitled as aforesaid. Such conversion shall be deemed to have been made immediately prior to the close of business on the date of such notice and such surrender of the Preferred Shares to be converted, the Register of Members of the Company shall be updated accordingly to reflect the same, and the Person or Persons entitled to receive the Class B Ordinary Shares issuable upon such conversion shall be treated for all purposes as the record holder or holders of such Class B Ordinary Shares as of such date.</w:t>
      </w:r>
    </w:p>
    <w:p>
      <w:pPr>
        <w:widowControl w:val="0"/>
        <w:ind w:left="2160"/>
        <w:jc w:val="both"/>
        <w:rPr>
          <w:rFonts w:ascii="Times New Roman" w:hAnsi="Times New Roman"/>
          <w:szCs w:val="24"/>
        </w:rPr>
      </w:pPr>
    </w:p>
    <w:p>
      <w:pPr>
        <w:numPr>
          <w:ilvl w:val="0"/>
          <w:numId w:val="9"/>
        </w:numPr>
        <w:jc w:val="both"/>
        <w:rPr>
          <w:rFonts w:ascii="Times New Roman" w:hAnsi="Times New Roman"/>
          <w:szCs w:val="24"/>
        </w:rPr>
      </w:pPr>
      <w:r>
        <w:rPr>
          <w:rFonts w:ascii="Times New Roman" w:hAnsi="Times New Roman"/>
          <w:szCs w:val="24"/>
        </w:rPr>
        <w:t>If the conversion is in connection with an underwritten public offering of securities, the conversion will be conditioned upon the closing with the underwriter(s) of the sale of securities pursuant to such offering and the Person(s) entitled to receive the Class B Ordinary Shares issuable upon such conversion shall not be deemed to have converted the Preferred Shares until immediately prior to the closing of such sale of securities.</w:t>
      </w:r>
    </w:p>
    <w:p>
      <w:pPr>
        <w:widowControl w:val="0"/>
        <w:ind w:left="2160"/>
        <w:jc w:val="both"/>
        <w:rPr>
          <w:rFonts w:ascii="Times New Roman" w:hAnsi="Times New Roman"/>
          <w:szCs w:val="24"/>
        </w:rPr>
      </w:pPr>
    </w:p>
    <w:p>
      <w:pPr>
        <w:numPr>
          <w:ilvl w:val="0"/>
          <w:numId w:val="9"/>
        </w:numPr>
        <w:jc w:val="both"/>
        <w:rPr>
          <w:rFonts w:ascii="Times New Roman" w:hAnsi="Times New Roman"/>
          <w:szCs w:val="24"/>
        </w:rPr>
      </w:pPr>
      <w:r>
        <w:rPr>
          <w:rFonts w:ascii="Times New Roman" w:hAnsi="Times New Roman"/>
          <w:szCs w:val="24"/>
        </w:rPr>
        <w:t>Upon the occurrence of an event of Automatic Conversion, all holders of Preferred Shares to be automatically converted will be given at least ten (10) days’ prior written notice of the date fixed (which date shall in the case of a Qualified IPO be the latest practicable date immediately prior to the closing of the Qualified IPO) and the place designated for automatic conversion of all such Preferred Shares pursuant to this Article 8.3(D).  Such notice shall be given pursuant to Articles 108 through 112 to each record holder of such Preferred Shares at such holder’s address appearing on the register of members. On or before the date fixed for conversion, each holder of such Preferred Shares shall surrender the applicable certificate or certificates (if any) (or in lieu thereof shall deliver an affidavit of lost certificate and indemnity therefor) for all such shares to the Company at the place designated in such notice. On the date fixed for conversion, the Company shall promptly effect such conversion and update its register of members to reflect such conversion, and all rights with respect to such Preferred Shares so converted will terminate, with the exception of the right of a holder thereof to receive the Class B Ordinary Shares issuable upon conversion of such Preferred Shares, and upon surrender of the certificate or certificates therefor (if any) (or in lieu thereof shall deliver an affidavit of lost certificate and indemnity therefor), to receive certificates (if applicable) for the number of Class B Ordinary Shares into which such Preferred Shares have been converted.  All certificates evidencing such Preferred Shares shall, from and after the date of conversion, be deemed to have been retired and cancelled and the Preferred Shares represented thereby converted into Class B Ordinary Shares for all purposes, notwithstanding the failure of the holder or holders thereof to surrender such certificates on or prior to such date.</w:t>
      </w:r>
    </w:p>
    <w:p>
      <w:pPr>
        <w:widowControl w:val="0"/>
        <w:ind w:left="2160"/>
        <w:jc w:val="both"/>
        <w:rPr>
          <w:rFonts w:ascii="Times New Roman" w:hAnsi="Times New Roman"/>
          <w:szCs w:val="24"/>
        </w:rPr>
      </w:pPr>
    </w:p>
    <w:p>
      <w:pPr>
        <w:numPr>
          <w:ilvl w:val="0"/>
          <w:numId w:val="9"/>
        </w:numPr>
        <w:jc w:val="both"/>
        <w:rPr>
          <w:rFonts w:ascii="Times New Roman" w:hAnsi="Times New Roman"/>
          <w:szCs w:val="24"/>
        </w:rPr>
      </w:pPr>
      <w:r>
        <w:rPr>
          <w:rFonts w:ascii="Times New Roman" w:hAnsi="Times New Roman"/>
          <w:szCs w:val="24"/>
        </w:rPr>
        <w:t>The Company may effect the conversion of Preferred Shares in any manner available under applicable law, including redeeming or repurchasing the relevant Preferred Shares and applying the proceeds thereof towards payment for the new Class B Ordinary Shares.  For purposes of the repurchase or redemption, the Company may, subject to the Company being able to pay its debts in the ordinary course of business, make payments out of its capital.</w:t>
      </w:r>
    </w:p>
    <w:p>
      <w:pPr>
        <w:ind w:left="2160"/>
        <w:jc w:val="both"/>
        <w:rPr>
          <w:rFonts w:ascii="Times New Roman" w:hAnsi="Times New Roman"/>
          <w:szCs w:val="24"/>
        </w:rPr>
      </w:pPr>
    </w:p>
    <w:p>
      <w:pPr>
        <w:numPr>
          <w:ilvl w:val="0"/>
          <w:numId w:val="9"/>
        </w:numPr>
        <w:jc w:val="both"/>
        <w:rPr>
          <w:rFonts w:ascii="Times New Roman" w:hAnsi="Times New Roman"/>
          <w:szCs w:val="24"/>
        </w:rPr>
      </w:pPr>
      <w:r>
        <w:rPr>
          <w:rFonts w:ascii="Times New Roman" w:hAnsi="Times New Roman"/>
          <w:szCs w:val="24"/>
        </w:rPr>
        <w:t>No fractional Class B Ordinary Shares shall be issued upon conversion of any Preferred Shares.  In lieu of any fractional shares to which the holder would otherwise be entitled, the Company shall at the discretion of the Board of Directors either (i) pay cash equal to such fraction multiplied by the fair market value for the applicable Preferred Share as determined and approved by the Board of Directors (so long as such approval includes the approval of</w:t>
      </w:r>
      <w:r>
        <w:rPr>
          <w:rFonts w:ascii="Times New Roman" w:hAnsi="Times New Roman"/>
          <w:szCs w:val="24"/>
          <w:lang w:eastAsia="zh-CN"/>
        </w:rPr>
        <w:t xml:space="preserve"> the Requisite Preferred Directors</w:t>
      </w:r>
      <w:r>
        <w:rPr>
          <w:rFonts w:ascii="Times New Roman" w:hAnsi="Times New Roman"/>
          <w:szCs w:val="24"/>
        </w:rPr>
        <w:t>), or (ii) issue one whole Ordinary Share for each fractional share to which the holder would otherwise be entitled.</w:t>
      </w:r>
    </w:p>
    <w:p>
      <w:pPr>
        <w:widowControl w:val="0"/>
        <w:ind w:left="2160"/>
        <w:jc w:val="both"/>
        <w:rPr>
          <w:rFonts w:ascii="Times New Roman" w:hAnsi="Times New Roman"/>
          <w:szCs w:val="24"/>
        </w:rPr>
      </w:pPr>
    </w:p>
    <w:p>
      <w:pPr>
        <w:numPr>
          <w:ilvl w:val="0"/>
          <w:numId w:val="9"/>
        </w:numPr>
        <w:jc w:val="both"/>
        <w:rPr>
          <w:rFonts w:ascii="Times New Roman" w:hAnsi="Times New Roman"/>
          <w:szCs w:val="24"/>
        </w:rPr>
      </w:pPr>
      <w:bookmarkStart w:id="40" w:name="_DV_C85"/>
      <w:r>
        <w:rPr>
          <w:rFonts w:ascii="Times New Roman" w:hAnsi="Times New Roman"/>
          <w:szCs w:val="24"/>
        </w:rPr>
        <w:t>Upon conversion, all accrued but unpaid share dividends on the Preferred Shares shall be paid in shares and all accrued but unpaid cash dividends on the Preferred Shares shall be paid either in cash or by the issuance of a number of further Class B Ordinary Shares equal to the value of such cash amount, at the option of the holders of the Preferred Shares.</w:t>
      </w:r>
    </w:p>
    <w:p>
      <w:pPr>
        <w:widowControl w:val="0"/>
        <w:ind w:left="2160"/>
        <w:jc w:val="both"/>
        <w:rPr>
          <w:rFonts w:ascii="Times New Roman" w:hAnsi="Times New Roman"/>
          <w:szCs w:val="24"/>
        </w:rPr>
      </w:pPr>
    </w:p>
    <w:p>
      <w:pPr>
        <w:numPr>
          <w:ilvl w:val="0"/>
          <w:numId w:val="10"/>
        </w:numPr>
        <w:jc w:val="both"/>
        <w:rPr>
          <w:rFonts w:ascii="Times New Roman" w:hAnsi="Times New Roman"/>
          <w:szCs w:val="24"/>
        </w:rPr>
      </w:pPr>
      <w:bookmarkStart w:id="41" w:name="_DV_C87"/>
      <w:bookmarkEnd w:id="40"/>
      <w:r>
        <w:rPr>
          <w:rFonts w:ascii="Times New Roman" w:hAnsi="Times New Roman"/>
          <w:b/>
          <w:szCs w:val="24"/>
          <w:u w:val="single"/>
        </w:rPr>
        <w:t>Adjustment of the Conversion Price</w:t>
      </w:r>
      <w:r>
        <w:rPr>
          <w:rFonts w:ascii="Times New Roman" w:hAnsi="Times New Roman"/>
          <w:szCs w:val="24"/>
          <w:u w:val="single"/>
        </w:rPr>
        <w:t>.</w:t>
      </w:r>
      <w:r>
        <w:rPr>
          <w:rFonts w:ascii="Times New Roman" w:hAnsi="Times New Roman"/>
          <w:szCs w:val="24"/>
        </w:rPr>
        <w:t xml:space="preserve">  Each Conversion Price shall be adjusted and readjusted from time to time as provided below, save that no adjustment shall have the effect that the relevant Conversion Price would be less than the par value of the Class B Ordinary Shares into which the Preferred Shares are to be converted:</w:t>
      </w:r>
      <w:bookmarkEnd w:id="41"/>
    </w:p>
    <w:p>
      <w:pPr>
        <w:tabs>
          <w:tab w:val="left" w:pos="1080"/>
        </w:tabs>
        <w:ind w:left="1440"/>
        <w:jc w:val="both"/>
        <w:rPr>
          <w:rFonts w:ascii="Times New Roman" w:hAnsi="Times New Roman"/>
          <w:szCs w:val="24"/>
        </w:rPr>
      </w:pPr>
    </w:p>
    <w:p>
      <w:pPr>
        <w:numPr>
          <w:ilvl w:val="0"/>
          <w:numId w:val="12"/>
        </w:numPr>
        <w:jc w:val="both"/>
        <w:rPr>
          <w:rFonts w:ascii="Times New Roman" w:hAnsi="Times New Roman"/>
          <w:szCs w:val="24"/>
        </w:rPr>
      </w:pPr>
      <w:bookmarkStart w:id="42" w:name="_DV_C88"/>
      <w:r>
        <w:rPr>
          <w:rFonts w:ascii="Times New Roman" w:hAnsi="Times New Roman"/>
          <w:b/>
          <w:szCs w:val="24"/>
          <w:u w:val="single"/>
        </w:rPr>
        <w:t>Adjustment for Share Splits and Combinations</w:t>
      </w:r>
      <w:r>
        <w:rPr>
          <w:rFonts w:ascii="Times New Roman" w:hAnsi="Times New Roman"/>
          <w:szCs w:val="24"/>
        </w:rPr>
        <w:t>.  If the Company shall at any time, or from time to time, effect a subdivision of the outstanding Class B Ordinary Shares, the Conversion Price in effect immediately prior to such subdivision with respect to each Preferred Share shall be proportionately decreased.  Conversely, if the Company shall at any time, or from time to time, combine the outstanding Class B Ordinary Shares into a smaller number of shares, the Conversion Price in effect immediately prior to such combination with respect to each Preferred Share shall be proportionately increased.  Any adjustment under this paragraph shall become effective at the close of business on the date the subdivision or combination becomes effective.</w:t>
      </w:r>
      <w:bookmarkStart w:id="43" w:name="_DV_C89"/>
      <w:bookmarkEnd w:id="42"/>
    </w:p>
    <w:p>
      <w:pPr>
        <w:tabs>
          <w:tab w:val="left" w:pos="2880"/>
        </w:tabs>
        <w:ind w:left="2160"/>
        <w:jc w:val="both"/>
        <w:rPr>
          <w:rFonts w:ascii="Times New Roman" w:hAnsi="Times New Roman"/>
          <w:szCs w:val="24"/>
        </w:rPr>
      </w:pPr>
    </w:p>
    <w:p>
      <w:pPr>
        <w:numPr>
          <w:ilvl w:val="0"/>
          <w:numId w:val="12"/>
        </w:numPr>
        <w:jc w:val="both"/>
        <w:rPr>
          <w:rFonts w:ascii="Times New Roman" w:hAnsi="Times New Roman"/>
          <w:szCs w:val="24"/>
        </w:rPr>
      </w:pPr>
      <w:r>
        <w:rPr>
          <w:rFonts w:ascii="Times New Roman" w:hAnsi="Times New Roman"/>
          <w:b/>
          <w:szCs w:val="24"/>
          <w:u w:val="single"/>
        </w:rPr>
        <w:t xml:space="preserve">Adjustment for Ordinary Share Dividends and Distributions.  </w:t>
      </w:r>
      <w:r>
        <w:rPr>
          <w:rFonts w:ascii="Times New Roman" w:hAnsi="Times New Roman"/>
          <w:szCs w:val="24"/>
        </w:rPr>
        <w:t xml:space="preserve">If the Company makes (or fixes a record date for the determination of holders of Class B Ordinary Shares entitled to receive) a dividend or other distribution to the holders of Class B Ordinary Shares payable in additional </w:t>
      </w:r>
      <w:r>
        <w:rPr>
          <w:rFonts w:ascii="Times New Roman" w:hAnsi="Times New Roman"/>
          <w:szCs w:val="24"/>
          <w:lang w:eastAsia="zh-CN"/>
        </w:rPr>
        <w:t>Class B</w:t>
      </w:r>
      <w:r>
        <w:rPr>
          <w:rFonts w:ascii="Times New Roman" w:hAnsi="Times New Roman"/>
          <w:szCs w:val="24"/>
        </w:rPr>
        <w:t xml:space="preserve"> Ordinary Shares, the Conversion Price then in effect with respect to each Preferred Share shall be decreased as of the time of such issuance (or in the event such record date is fixed, as of the close of business on such record date) by multiplying such Conversion Price by a fraction (i) the numerator of which is the total number of </w:t>
      </w:r>
      <w:r>
        <w:rPr>
          <w:rFonts w:ascii="Times New Roman" w:hAnsi="Times New Roman"/>
          <w:szCs w:val="24"/>
          <w:lang w:eastAsia="zh-CN"/>
        </w:rPr>
        <w:t>Class B</w:t>
      </w:r>
      <w:r>
        <w:rPr>
          <w:rFonts w:ascii="Times New Roman" w:hAnsi="Times New Roman"/>
          <w:szCs w:val="24"/>
        </w:rPr>
        <w:t xml:space="preserve"> Ordinary Shares issued and outstanding immediately prior to the time of such issuance or the close of business on such record date, and (ii) the denominator of which is the total number of </w:t>
      </w:r>
      <w:r>
        <w:rPr>
          <w:rFonts w:ascii="Times New Roman" w:hAnsi="Times New Roman"/>
          <w:szCs w:val="24"/>
          <w:lang w:eastAsia="zh-CN"/>
        </w:rPr>
        <w:t>Class B</w:t>
      </w:r>
      <w:r>
        <w:rPr>
          <w:rFonts w:ascii="Times New Roman" w:hAnsi="Times New Roman"/>
          <w:szCs w:val="24"/>
        </w:rPr>
        <w:t xml:space="preserve"> Ordinary Shares issued and outstanding immediately prior to the time of such issuance or the close of business on such record date plus the number of </w:t>
      </w:r>
      <w:r>
        <w:rPr>
          <w:rFonts w:ascii="Times New Roman" w:hAnsi="Times New Roman"/>
          <w:szCs w:val="24"/>
          <w:lang w:eastAsia="zh-CN"/>
        </w:rPr>
        <w:t>Class B</w:t>
      </w:r>
      <w:r>
        <w:rPr>
          <w:rFonts w:ascii="Times New Roman" w:hAnsi="Times New Roman"/>
          <w:szCs w:val="24"/>
        </w:rPr>
        <w:t xml:space="preserve"> Ordinary Shares issuable in payment of such dividend or distribution.</w:t>
      </w:r>
      <w:bookmarkStart w:id="44" w:name="_DV_C90"/>
      <w:bookmarkEnd w:id="43"/>
    </w:p>
    <w:p>
      <w:pPr>
        <w:ind w:left="2160"/>
        <w:jc w:val="both"/>
        <w:rPr>
          <w:rFonts w:ascii="Times New Roman" w:hAnsi="Times New Roman"/>
          <w:b/>
          <w:szCs w:val="24"/>
          <w:u w:val="single"/>
        </w:rPr>
      </w:pPr>
    </w:p>
    <w:p>
      <w:pPr>
        <w:ind w:left="2160"/>
        <w:jc w:val="both"/>
        <w:rPr>
          <w:rFonts w:ascii="Times New Roman" w:hAnsi="Times New Roman"/>
          <w:szCs w:val="24"/>
        </w:rPr>
      </w:pPr>
      <w:r>
        <w:rPr>
          <w:rFonts w:ascii="Times New Roman" w:hAnsi="Times New Roman"/>
          <w:color w:val="000000"/>
          <w:w w:val="0"/>
          <w:szCs w:val="24"/>
        </w:rPr>
        <w:t xml:space="preserve">Notwithstanding the foregoing, (a) if such record date shall have been fixed and such dividend is not fully paid or if such distribution is not fully made on the date fixed therefor, the applicable Conversion Price shall be recomputed accordingly as of the close of business on such record date and thereafter the applicable Conversion Price shall be adjusted pursuant to this subsection as of the time of actual payment of such dividends or distributions; and (b) that no such adjustment shall be made if the holders of the applicable series of Preferred Shares simultaneously receive a dividend or other distribution of shares of </w:t>
      </w:r>
      <w:r>
        <w:rPr>
          <w:rFonts w:ascii="Times New Roman" w:hAnsi="Times New Roman"/>
          <w:szCs w:val="24"/>
          <w:lang w:eastAsia="zh-CN"/>
        </w:rPr>
        <w:t>Class B</w:t>
      </w:r>
      <w:r>
        <w:rPr>
          <w:rFonts w:ascii="Times New Roman" w:hAnsi="Times New Roman"/>
          <w:szCs w:val="24"/>
        </w:rPr>
        <w:t xml:space="preserve"> </w:t>
      </w:r>
      <w:r>
        <w:rPr>
          <w:rFonts w:ascii="Times New Roman" w:hAnsi="Times New Roman"/>
          <w:color w:val="000000"/>
          <w:w w:val="0"/>
          <w:szCs w:val="24"/>
        </w:rPr>
        <w:t xml:space="preserve">Ordinary Shares in a number equal to the number of shares of </w:t>
      </w:r>
      <w:r>
        <w:rPr>
          <w:rFonts w:ascii="Times New Roman" w:hAnsi="Times New Roman"/>
          <w:szCs w:val="24"/>
          <w:lang w:eastAsia="zh-CN"/>
        </w:rPr>
        <w:t>Class B</w:t>
      </w:r>
      <w:r>
        <w:rPr>
          <w:rFonts w:ascii="Times New Roman" w:hAnsi="Times New Roman"/>
          <w:szCs w:val="24"/>
        </w:rPr>
        <w:t xml:space="preserve"> </w:t>
      </w:r>
      <w:r>
        <w:rPr>
          <w:rFonts w:ascii="Times New Roman" w:hAnsi="Times New Roman"/>
          <w:color w:val="000000"/>
          <w:w w:val="0"/>
          <w:szCs w:val="24"/>
        </w:rPr>
        <w:t xml:space="preserve">Ordinary Shares as they would have received if all outstanding shares of such series of Preferred Shares had been converted into </w:t>
      </w:r>
      <w:r>
        <w:rPr>
          <w:rFonts w:ascii="Times New Roman" w:hAnsi="Times New Roman"/>
          <w:szCs w:val="24"/>
          <w:lang w:eastAsia="zh-CN"/>
        </w:rPr>
        <w:t>Class B</w:t>
      </w:r>
      <w:r>
        <w:rPr>
          <w:rFonts w:ascii="Times New Roman" w:hAnsi="Times New Roman"/>
          <w:szCs w:val="24"/>
        </w:rPr>
        <w:t xml:space="preserve"> </w:t>
      </w:r>
      <w:r>
        <w:rPr>
          <w:rFonts w:ascii="Times New Roman" w:hAnsi="Times New Roman"/>
          <w:color w:val="000000"/>
          <w:w w:val="0"/>
          <w:szCs w:val="24"/>
        </w:rPr>
        <w:t>Ordinary Shares on the date of such event.</w:t>
      </w:r>
    </w:p>
    <w:p>
      <w:pPr>
        <w:tabs>
          <w:tab w:val="left" w:pos="2880"/>
        </w:tabs>
        <w:ind w:left="2160"/>
        <w:jc w:val="both"/>
        <w:rPr>
          <w:rFonts w:ascii="Times New Roman" w:hAnsi="Times New Roman"/>
          <w:szCs w:val="24"/>
        </w:rPr>
      </w:pPr>
      <w:bookmarkStart w:id="45" w:name="_DV_C91"/>
      <w:bookmarkEnd w:id="44"/>
    </w:p>
    <w:p>
      <w:pPr>
        <w:numPr>
          <w:ilvl w:val="0"/>
          <w:numId w:val="12"/>
        </w:numPr>
        <w:jc w:val="both"/>
        <w:rPr>
          <w:rFonts w:ascii="Times New Roman" w:hAnsi="Times New Roman"/>
          <w:szCs w:val="24"/>
        </w:rPr>
      </w:pPr>
      <w:r>
        <w:rPr>
          <w:rFonts w:ascii="Times New Roman" w:hAnsi="Times New Roman"/>
          <w:b/>
          <w:szCs w:val="24"/>
          <w:u w:val="single"/>
        </w:rPr>
        <w:t>Adjustments for Reorganizations, Mergers, Consolidations, Reclassifications, Exchanges, Substitutions.</w:t>
      </w:r>
      <w:r>
        <w:rPr>
          <w:rFonts w:ascii="Times New Roman" w:hAnsi="Times New Roman"/>
          <w:b/>
          <w:szCs w:val="24"/>
        </w:rPr>
        <w:t xml:space="preserve">  </w:t>
      </w:r>
      <w:r>
        <w:rPr>
          <w:rFonts w:ascii="Times New Roman" w:hAnsi="Times New Roman"/>
          <w:szCs w:val="24"/>
        </w:rPr>
        <w:t xml:space="preserve">If at any time, or from time to time, any capital reorganization or reclassification of the </w:t>
      </w:r>
      <w:r>
        <w:rPr>
          <w:rFonts w:ascii="Times New Roman" w:hAnsi="Times New Roman"/>
          <w:szCs w:val="24"/>
          <w:lang w:eastAsia="zh-CN"/>
        </w:rPr>
        <w:t>Class B</w:t>
      </w:r>
      <w:r>
        <w:rPr>
          <w:rFonts w:ascii="Times New Roman" w:hAnsi="Times New Roman"/>
          <w:szCs w:val="24"/>
        </w:rPr>
        <w:t xml:space="preserve"> Ordinary Shares (other than as a result of a share dividend, subdivision, split or combination otherwise treated above) occurs or the Company is consolidated, merged or amalgamated with or into another Person (other than a consolidation, merger or amalgamation treated as a liquidation in Article 8.2(B)), then in any such event, provision shall be made so that, upon conversion of any Preferred Share thereafter, the holder thereof shall receive the kind and amount of shares and other securities and property which the holder of such shares would have received in connection with such event had the relevant Preferred Shares been converted into </w:t>
      </w:r>
      <w:r>
        <w:rPr>
          <w:rFonts w:ascii="Times New Roman" w:hAnsi="Times New Roman"/>
          <w:szCs w:val="24"/>
          <w:lang w:eastAsia="zh-CN"/>
        </w:rPr>
        <w:t>Class B</w:t>
      </w:r>
      <w:r>
        <w:rPr>
          <w:rFonts w:ascii="Times New Roman" w:hAnsi="Times New Roman"/>
          <w:szCs w:val="24"/>
        </w:rPr>
        <w:t xml:space="preserve"> Ordinary Shares immediately prior to such event.</w:t>
      </w:r>
      <w:bookmarkStart w:id="46" w:name="_DV_C92"/>
      <w:bookmarkEnd w:id="45"/>
    </w:p>
    <w:p>
      <w:pPr>
        <w:tabs>
          <w:tab w:val="left" w:pos="2880"/>
        </w:tabs>
        <w:ind w:left="2160"/>
        <w:jc w:val="both"/>
        <w:rPr>
          <w:rFonts w:ascii="Times New Roman" w:hAnsi="Times New Roman"/>
          <w:szCs w:val="24"/>
        </w:rPr>
      </w:pPr>
    </w:p>
    <w:p>
      <w:pPr>
        <w:numPr>
          <w:ilvl w:val="0"/>
          <w:numId w:val="12"/>
        </w:numPr>
        <w:jc w:val="both"/>
        <w:rPr>
          <w:rFonts w:ascii="Times New Roman" w:hAnsi="Times New Roman"/>
          <w:b/>
          <w:szCs w:val="24"/>
          <w:u w:val="single"/>
        </w:rPr>
      </w:pPr>
      <w:r>
        <w:rPr>
          <w:rFonts w:ascii="Times New Roman" w:hAnsi="Times New Roman"/>
          <w:b/>
          <w:szCs w:val="24"/>
          <w:u w:val="single"/>
        </w:rPr>
        <w:t>Adjustments to Conversion Price for Dilutive Issuance</w:t>
      </w:r>
      <w:bookmarkEnd w:id="46"/>
      <w:r>
        <w:rPr>
          <w:rFonts w:ascii="Times New Roman" w:hAnsi="Times New Roman"/>
          <w:b/>
          <w:szCs w:val="24"/>
          <w:u w:val="single"/>
        </w:rPr>
        <w:t>.</w:t>
      </w:r>
    </w:p>
    <w:p>
      <w:pPr>
        <w:widowControl w:val="0"/>
        <w:tabs>
          <w:tab w:val="left" w:pos="2880"/>
        </w:tabs>
        <w:ind w:left="2160"/>
        <w:jc w:val="both"/>
        <w:rPr>
          <w:rFonts w:ascii="Times New Roman" w:hAnsi="Times New Roman"/>
          <w:szCs w:val="24"/>
          <w:lang w:eastAsia="zh-CN"/>
        </w:rPr>
      </w:pPr>
    </w:p>
    <w:p>
      <w:pPr>
        <w:pStyle w:val="OutlineL5"/>
        <w:numPr>
          <w:ilvl w:val="4"/>
          <w:numId w:val="2"/>
        </w:numPr>
        <w:spacing w:after="0"/>
        <w:jc w:val="both"/>
        <w:rPr>
          <w:szCs w:val="24"/>
          <w:lang w:val="en-GB"/>
        </w:rPr>
      </w:pPr>
      <w:bookmarkStart w:id="47" w:name="_DV_C93"/>
      <w:r>
        <w:rPr>
          <w:b/>
          <w:szCs w:val="24"/>
          <w:u w:val="single"/>
          <w:lang w:val="en-GB"/>
        </w:rPr>
        <w:t>Special Definition.</w:t>
      </w:r>
      <w:r>
        <w:rPr>
          <w:szCs w:val="24"/>
          <w:lang w:val="en-GB"/>
        </w:rPr>
        <w:t xml:space="preserve">  For purpose of this Article 8.3(E)(4), the following definitions shall apply:</w:t>
      </w:r>
    </w:p>
    <w:p>
      <w:pPr>
        <w:pStyle w:val="OutlineL5"/>
        <w:widowControl w:val="0"/>
        <w:autoSpaceDN w:val="0"/>
        <w:spacing w:after="0"/>
        <w:ind w:left="2880"/>
        <w:jc w:val="both"/>
        <w:rPr>
          <w:szCs w:val="24"/>
          <w:lang w:val="en-GB"/>
        </w:rPr>
      </w:pPr>
    </w:p>
    <w:p>
      <w:pPr>
        <w:pStyle w:val="OutlineL5"/>
        <w:numPr>
          <w:ilvl w:val="5"/>
          <w:numId w:val="2"/>
        </w:numPr>
        <w:spacing w:after="0"/>
        <w:jc w:val="both"/>
        <w:rPr>
          <w:szCs w:val="24"/>
          <w:lang w:val="en-GB"/>
        </w:rPr>
      </w:pPr>
      <w:r>
        <w:rPr>
          <w:szCs w:val="24"/>
          <w:lang w:val="en-GB"/>
        </w:rPr>
        <w:t>“</w:t>
      </w:r>
      <w:r>
        <w:rPr>
          <w:b/>
          <w:szCs w:val="24"/>
          <w:lang w:val="en-GB"/>
        </w:rPr>
        <w:t>Options</w:t>
      </w:r>
      <w:r>
        <w:rPr>
          <w:szCs w:val="24"/>
          <w:lang w:val="en-GB"/>
        </w:rPr>
        <w:t xml:space="preserve">” mean rights, options or warrants to subscribe for, purchase or otherwise acquire either </w:t>
      </w:r>
      <w:r>
        <w:rPr>
          <w:szCs w:val="24"/>
          <w:lang w:eastAsia="zh-CN"/>
        </w:rPr>
        <w:t>Class B</w:t>
      </w:r>
      <w:r>
        <w:rPr>
          <w:szCs w:val="24"/>
        </w:rPr>
        <w:t xml:space="preserve"> </w:t>
      </w:r>
      <w:r>
        <w:rPr>
          <w:szCs w:val="24"/>
          <w:lang w:val="en-GB"/>
        </w:rPr>
        <w:t>Ordinary Shares or Convertible Securities.</w:t>
      </w:r>
    </w:p>
    <w:p>
      <w:pPr>
        <w:pStyle w:val="OutlineL5"/>
        <w:widowControl w:val="0"/>
        <w:autoSpaceDN w:val="0"/>
        <w:spacing w:after="0"/>
        <w:ind w:left="2880"/>
        <w:jc w:val="both"/>
        <w:rPr>
          <w:szCs w:val="24"/>
          <w:lang w:val="en-GB"/>
        </w:rPr>
      </w:pPr>
    </w:p>
    <w:p>
      <w:pPr>
        <w:pStyle w:val="OutlineL5"/>
        <w:numPr>
          <w:ilvl w:val="5"/>
          <w:numId w:val="2"/>
        </w:numPr>
        <w:spacing w:after="0"/>
        <w:jc w:val="both"/>
        <w:rPr>
          <w:szCs w:val="24"/>
          <w:lang w:val="en-GB"/>
        </w:rPr>
      </w:pPr>
      <w:r>
        <w:rPr>
          <w:szCs w:val="24"/>
          <w:lang w:val="en-GB"/>
        </w:rPr>
        <w:t>“</w:t>
      </w:r>
      <w:r>
        <w:rPr>
          <w:b/>
          <w:szCs w:val="24"/>
          <w:lang w:val="en-GB"/>
        </w:rPr>
        <w:t>Convertible Securities</w:t>
      </w:r>
      <w:r>
        <w:rPr>
          <w:szCs w:val="24"/>
          <w:lang w:val="en-GB"/>
        </w:rPr>
        <w:t xml:space="preserve">” shall mean any indebtedness, shares or other securities directly or indirectly convertible into or exchangeable for </w:t>
      </w:r>
      <w:r>
        <w:rPr>
          <w:szCs w:val="24"/>
          <w:lang w:val="en-GB" w:eastAsia="zh-CN"/>
        </w:rPr>
        <w:t xml:space="preserve">Class B </w:t>
      </w:r>
      <w:r>
        <w:rPr>
          <w:szCs w:val="24"/>
          <w:lang w:val="en-GB"/>
        </w:rPr>
        <w:t>Ordinary Shares.</w:t>
      </w:r>
    </w:p>
    <w:p>
      <w:pPr>
        <w:pStyle w:val="OutlineL5"/>
        <w:widowControl w:val="0"/>
        <w:autoSpaceDN w:val="0"/>
        <w:spacing w:after="0"/>
        <w:ind w:left="2880"/>
        <w:jc w:val="both"/>
        <w:rPr>
          <w:szCs w:val="24"/>
          <w:lang w:val="en-GB"/>
        </w:rPr>
      </w:pPr>
    </w:p>
    <w:p>
      <w:pPr>
        <w:pStyle w:val="OutlineL5"/>
        <w:numPr>
          <w:ilvl w:val="5"/>
          <w:numId w:val="2"/>
        </w:numPr>
        <w:spacing w:after="0"/>
        <w:jc w:val="both"/>
        <w:rPr>
          <w:b/>
          <w:i/>
          <w:szCs w:val="24"/>
          <w:lang w:val="en-GB"/>
        </w:rPr>
      </w:pPr>
      <w:r>
        <w:rPr>
          <w:szCs w:val="24"/>
          <w:lang w:val="en-GB"/>
        </w:rPr>
        <w:t>“</w:t>
      </w:r>
      <w:r>
        <w:rPr>
          <w:b/>
          <w:szCs w:val="24"/>
          <w:lang w:val="en-GB"/>
        </w:rPr>
        <w:t>New Securities</w:t>
      </w:r>
      <w:r>
        <w:rPr>
          <w:szCs w:val="24"/>
          <w:lang w:val="en-GB"/>
        </w:rPr>
        <w:t xml:space="preserve">” shall mean </w:t>
      </w:r>
      <w:r>
        <w:rPr>
          <w:szCs w:val="24"/>
          <w:lang w:val="en-GB" w:eastAsia="zh-CN"/>
        </w:rPr>
        <w:t>any Equity Securities</w:t>
      </w:r>
      <w:r>
        <w:rPr>
          <w:szCs w:val="24"/>
          <w:lang w:val="en-GB"/>
        </w:rPr>
        <w:t xml:space="preserve"> issued (or, pursuant to Article 8.3(E)(4)(c), deemed to be issued) by the Company after the date on which these Articles are adopted, other than the following issuances (collectively, the “</w:t>
      </w:r>
      <w:r>
        <w:rPr>
          <w:b/>
          <w:szCs w:val="24"/>
          <w:lang w:val="en-GB"/>
        </w:rPr>
        <w:t>Excepted Issuances</w:t>
      </w:r>
      <w:r>
        <w:rPr>
          <w:szCs w:val="24"/>
          <w:lang w:val="en-GB"/>
        </w:rPr>
        <w:t xml:space="preserve">”): </w:t>
      </w:r>
    </w:p>
    <w:p>
      <w:pPr>
        <w:pStyle w:val="OutlineL5"/>
        <w:widowControl w:val="0"/>
        <w:autoSpaceDN w:val="0"/>
        <w:spacing w:after="0"/>
        <w:ind w:left="2880"/>
        <w:jc w:val="both"/>
        <w:rPr>
          <w:szCs w:val="24"/>
          <w:lang w:val="en-GB"/>
        </w:rPr>
      </w:pPr>
    </w:p>
    <w:p>
      <w:pPr>
        <w:pStyle w:val="OutlineL5"/>
        <w:numPr>
          <w:ilvl w:val="5"/>
          <w:numId w:val="14"/>
        </w:numPr>
        <w:jc w:val="both"/>
        <w:rPr>
          <w:szCs w:val="24"/>
          <w:lang w:val="en-GB"/>
        </w:rPr>
      </w:pPr>
      <w:r>
        <w:rPr>
          <w:szCs w:val="24"/>
          <w:lang w:val="en-GB" w:eastAsia="zh-CN"/>
        </w:rPr>
        <w:t xml:space="preserve">any Series </w:t>
      </w:r>
      <w:r>
        <w:rPr>
          <w:rFonts w:hint="eastAsia"/>
          <w:szCs w:val="24"/>
          <w:lang w:val="en-GB" w:eastAsia="zh-CN"/>
        </w:rPr>
        <w:t>D1</w:t>
      </w:r>
      <w:r>
        <w:rPr>
          <w:szCs w:val="24"/>
          <w:lang w:val="en-GB" w:eastAsia="zh-CN"/>
        </w:rPr>
        <w:t xml:space="preserve"> Preferred Shares issued by the Company</w:t>
      </w:r>
      <w:r>
        <w:rPr>
          <w:rFonts w:hint="eastAsia"/>
          <w:szCs w:val="24"/>
          <w:lang w:val="en-GB" w:eastAsia="zh-CN"/>
        </w:rPr>
        <w:t xml:space="preserve"> pursuant to the Purchase Agreement</w:t>
      </w:r>
      <w:r>
        <w:rPr>
          <w:szCs w:val="24"/>
          <w:lang w:val="en-GB" w:eastAsia="zh-CN"/>
        </w:rPr>
        <w:t>;</w:t>
      </w:r>
    </w:p>
    <w:p>
      <w:pPr>
        <w:pStyle w:val="OutlineL5"/>
        <w:numPr>
          <w:ilvl w:val="5"/>
          <w:numId w:val="14"/>
        </w:numPr>
        <w:jc w:val="both"/>
        <w:rPr>
          <w:szCs w:val="24"/>
          <w:lang w:val="en-GB"/>
        </w:rPr>
      </w:pPr>
      <w:r>
        <w:rPr>
          <w:szCs w:val="24"/>
          <w:lang w:val="en-GB"/>
        </w:rPr>
        <w:t>up to 56,118,229</w:t>
      </w:r>
      <w:r>
        <w:rPr>
          <w:rFonts w:hint="eastAsia"/>
          <w:szCs w:val="24"/>
          <w:lang w:val="en-GB"/>
        </w:rPr>
        <w:t xml:space="preserve"> </w:t>
      </w:r>
      <w:r>
        <w:rPr>
          <w:szCs w:val="24"/>
          <w:lang w:val="en-GB" w:eastAsia="zh-CN"/>
        </w:rPr>
        <w:t xml:space="preserve">Class B </w:t>
      </w:r>
      <w:r>
        <w:rPr>
          <w:szCs w:val="24"/>
          <w:lang w:val="en-GB"/>
        </w:rPr>
        <w:t>Ordinary Shares (as appropriately adjusted for share splits</w:t>
      </w:r>
      <w:r>
        <w:rPr>
          <w:szCs w:val="24"/>
          <w:lang w:val="en-GB" w:eastAsia="zh-CN"/>
        </w:rPr>
        <w:t xml:space="preserve"> or share consolidation</w:t>
      </w:r>
      <w:r>
        <w:rPr>
          <w:szCs w:val="24"/>
          <w:lang w:val="en-GB"/>
        </w:rPr>
        <w:t xml:space="preserve"> </w:t>
      </w:r>
      <w:r>
        <w:rPr>
          <w:szCs w:val="24"/>
          <w:lang w:val="en-GB" w:eastAsia="zh-CN"/>
        </w:rPr>
        <w:t xml:space="preserve">reclassification </w:t>
      </w:r>
      <w:r>
        <w:rPr>
          <w:szCs w:val="24"/>
          <w:lang w:val="en-GB"/>
        </w:rPr>
        <w:t xml:space="preserve">and </w:t>
      </w:r>
      <w:r>
        <w:rPr>
          <w:szCs w:val="24"/>
          <w:lang w:val="en-GB" w:eastAsia="zh-CN"/>
        </w:rPr>
        <w:t xml:space="preserve">other </w:t>
      </w:r>
      <w:r>
        <w:rPr>
          <w:szCs w:val="24"/>
          <w:lang w:val="en-GB"/>
        </w:rPr>
        <w:t xml:space="preserve">similar events) </w:t>
      </w:r>
      <w:r>
        <w:rPr>
          <w:szCs w:val="24"/>
          <w:lang w:val="en-GB" w:eastAsia="zh-CN"/>
        </w:rPr>
        <w:t>and/or options or warrants therefor</w:t>
      </w:r>
      <w:r>
        <w:rPr>
          <w:szCs w:val="24"/>
          <w:lang w:val="en-GB"/>
        </w:rPr>
        <w:t xml:space="preserve"> to the Group Companies’ employees, officers, directors, </w:t>
      </w:r>
      <w:r>
        <w:rPr>
          <w:szCs w:val="24"/>
          <w:lang w:val="en-GB" w:eastAsia="zh-CN"/>
        </w:rPr>
        <w:t xml:space="preserve">contractors, advisors or </w:t>
      </w:r>
      <w:r>
        <w:rPr>
          <w:szCs w:val="24"/>
          <w:lang w:val="en-GB"/>
        </w:rPr>
        <w:t>consultants pursuant to the ESOP;</w:t>
      </w:r>
      <w:r>
        <w:rPr>
          <w:rFonts w:hint="eastAsia"/>
          <w:b/>
          <w:i/>
          <w:szCs w:val="24"/>
          <w:highlight w:val="yellow"/>
          <w:lang w:eastAsia="zh-CN"/>
        </w:rPr>
        <w:t xml:space="preserve"> </w:t>
      </w:r>
    </w:p>
    <w:p>
      <w:pPr>
        <w:pStyle w:val="OutlineL5"/>
        <w:numPr>
          <w:ilvl w:val="5"/>
          <w:numId w:val="14"/>
        </w:numPr>
        <w:jc w:val="both"/>
        <w:rPr>
          <w:szCs w:val="24"/>
          <w:lang w:val="en-GB"/>
        </w:rPr>
      </w:pPr>
      <w:r>
        <w:rPr>
          <w:szCs w:val="24"/>
          <w:lang w:val="en-GB" w:eastAsia="zh-CN"/>
        </w:rPr>
        <w:t xml:space="preserve">Class B </w:t>
      </w:r>
      <w:r>
        <w:rPr>
          <w:w w:val="0"/>
          <w:szCs w:val="24"/>
          <w:lang w:val="en-GB"/>
        </w:rPr>
        <w:t>Ordinary Shares actually issued upon the conversion or exchange of Convertible Securities, provided such issuance is pursuant to the terms of such Convertible Security</w:t>
      </w:r>
      <w:r>
        <w:rPr>
          <w:szCs w:val="24"/>
          <w:lang w:val="en-GB"/>
        </w:rPr>
        <w:t>;</w:t>
      </w:r>
    </w:p>
    <w:p>
      <w:pPr>
        <w:pStyle w:val="OutlineL5"/>
        <w:numPr>
          <w:ilvl w:val="5"/>
          <w:numId w:val="14"/>
        </w:numPr>
        <w:jc w:val="both"/>
        <w:rPr>
          <w:szCs w:val="24"/>
          <w:lang w:val="en-GB"/>
        </w:rPr>
      </w:pPr>
      <w:r>
        <w:rPr>
          <w:szCs w:val="24"/>
          <w:lang w:val="en-GB"/>
        </w:rPr>
        <w:t xml:space="preserve">any Equity Securities of the Company issued in connection with any share split or sub-division, share dividend, combination, recapitalization or other similar transaction of the Company, as described in Article 8.3(E)(1) through Article 8.3(E)(3) and as approved by the Board (so long as such approval includes the consent of </w:t>
      </w:r>
      <w:r>
        <w:rPr>
          <w:szCs w:val="24"/>
          <w:lang w:val="en-GB" w:eastAsia="zh-CN"/>
        </w:rPr>
        <w:t>the Requisite Preferred Directors</w:t>
      </w:r>
      <w:r>
        <w:rPr>
          <w:szCs w:val="24"/>
          <w:lang w:val="en-GB"/>
        </w:rPr>
        <w:t>);</w:t>
      </w:r>
    </w:p>
    <w:p>
      <w:pPr>
        <w:pStyle w:val="OutlineL5"/>
        <w:numPr>
          <w:ilvl w:val="5"/>
          <w:numId w:val="14"/>
        </w:numPr>
        <w:jc w:val="both"/>
        <w:rPr>
          <w:szCs w:val="24"/>
          <w:lang w:val="en-GB"/>
        </w:rPr>
      </w:pPr>
      <w:r>
        <w:rPr>
          <w:szCs w:val="24"/>
          <w:lang w:val="en-GB"/>
        </w:rPr>
        <w:t xml:space="preserve">any </w:t>
      </w:r>
      <w:bookmarkStart w:id="48" w:name="OLE_LINK62"/>
      <w:bookmarkStart w:id="49" w:name="OLE_LINK63"/>
      <w:r>
        <w:rPr>
          <w:szCs w:val="24"/>
          <w:lang w:val="en-GB"/>
        </w:rPr>
        <w:t xml:space="preserve">Equity Securities of the Company </w:t>
      </w:r>
      <w:bookmarkEnd w:id="48"/>
      <w:bookmarkEnd w:id="49"/>
      <w:r>
        <w:rPr>
          <w:szCs w:val="24"/>
          <w:lang w:val="en-GB"/>
        </w:rPr>
        <w:t>issued pursuant to the</w:t>
      </w:r>
      <w:r>
        <w:rPr>
          <w:szCs w:val="24"/>
          <w:lang w:val="en-GB" w:eastAsia="zh-CN"/>
        </w:rPr>
        <w:t xml:space="preserve"> bona fide firmly underwritten public offering duly approved by the Board </w:t>
      </w:r>
      <w:r>
        <w:rPr>
          <w:szCs w:val="24"/>
          <w:lang w:val="en-GB"/>
        </w:rPr>
        <w:t xml:space="preserve">(so long as such approval includes the consent of </w:t>
      </w:r>
      <w:r>
        <w:rPr>
          <w:szCs w:val="24"/>
          <w:lang w:val="en-GB" w:eastAsia="zh-CN"/>
        </w:rPr>
        <w:t>the Requisite Preferred Directors</w:t>
      </w:r>
      <w:r>
        <w:rPr>
          <w:szCs w:val="24"/>
          <w:lang w:val="en-GB"/>
        </w:rPr>
        <w:t xml:space="preserve">); </w:t>
      </w:r>
    </w:p>
    <w:p>
      <w:pPr>
        <w:pStyle w:val="OutlineL5"/>
        <w:numPr>
          <w:ilvl w:val="5"/>
          <w:numId w:val="14"/>
        </w:numPr>
        <w:jc w:val="both"/>
        <w:rPr>
          <w:szCs w:val="24"/>
          <w:lang w:val="en-GB"/>
        </w:rPr>
      </w:pPr>
      <w:r>
        <w:rPr>
          <w:szCs w:val="24"/>
          <w:lang w:val="en-GB"/>
        </w:rPr>
        <w:t xml:space="preserve">any Equity Securities of the Company issued in connection with the </w:t>
      </w:r>
      <w:r>
        <w:rPr>
          <w:szCs w:val="24"/>
          <w:lang w:val="en-GB" w:eastAsia="zh-CN"/>
        </w:rPr>
        <w:t xml:space="preserve">bona fide </w:t>
      </w:r>
      <w:r>
        <w:rPr>
          <w:szCs w:val="24"/>
          <w:lang w:val="en-GB"/>
        </w:rPr>
        <w:t xml:space="preserve">acquisition of another corporation or entity by the Company by consolidation, merger, purchase of assets, or other reorganization in which the Company acquires, in a single transaction or series of related transactions, all or substantially all assets of such other corporation or entity, or fifty percent (50%) or more of the equity ownership or voting power of such other corporation or entity, in any case, as duly approved by the Board (so long as such approval includes the consent of </w:t>
      </w:r>
      <w:r>
        <w:rPr>
          <w:szCs w:val="24"/>
          <w:lang w:val="en-GB" w:eastAsia="zh-CN"/>
        </w:rPr>
        <w:t>the Requisite Preferred Directors</w:t>
      </w:r>
      <w:r>
        <w:rPr>
          <w:szCs w:val="24"/>
          <w:lang w:val="en-GB"/>
        </w:rPr>
        <w:t>);</w:t>
      </w:r>
      <w:r>
        <w:rPr>
          <w:rFonts w:hint="eastAsia"/>
          <w:szCs w:val="24"/>
          <w:lang w:val="en-GB" w:eastAsia="zh-CN"/>
        </w:rPr>
        <w:t xml:space="preserve"> </w:t>
      </w:r>
    </w:p>
    <w:p>
      <w:pPr>
        <w:pStyle w:val="OutlineL5"/>
        <w:numPr>
          <w:ilvl w:val="5"/>
          <w:numId w:val="14"/>
        </w:numPr>
        <w:jc w:val="both"/>
        <w:rPr>
          <w:szCs w:val="24"/>
          <w:lang w:val="en-GB"/>
        </w:rPr>
      </w:pPr>
      <w:r>
        <w:rPr>
          <w:szCs w:val="24"/>
          <w:lang w:val="en-GB"/>
        </w:rPr>
        <w:t>any Equity Securities of the Company issued to Persons or entities with which the Company has business relationships</w:t>
      </w:r>
      <w:r>
        <w:rPr>
          <w:rFonts w:hint="eastAsia"/>
          <w:szCs w:val="24"/>
          <w:lang w:val="en-GB" w:eastAsia="zh-CN"/>
        </w:rPr>
        <w:t xml:space="preserve"> at a per share price no lower than the Series D1 Issue Price</w:t>
      </w:r>
      <w:r>
        <w:rPr>
          <w:szCs w:val="24"/>
          <w:lang w:val="en-GB"/>
        </w:rPr>
        <w:t xml:space="preserve">, provided that, in the judgment of </w:t>
      </w:r>
      <w:r>
        <w:rPr>
          <w:szCs w:val="24"/>
          <w:lang w:val="en-GB" w:eastAsia="zh-CN"/>
        </w:rPr>
        <w:t>the Board</w:t>
      </w:r>
      <w:r>
        <w:rPr>
          <w:szCs w:val="24"/>
          <w:lang w:val="en-GB"/>
        </w:rPr>
        <w:t>, the primary purpose of such issuance is not for equity financing purposes;</w:t>
      </w:r>
      <w:r>
        <w:rPr>
          <w:rFonts w:hint="eastAsia"/>
          <w:szCs w:val="24"/>
          <w:lang w:val="en-GB" w:eastAsia="zh-CN"/>
        </w:rPr>
        <w:t xml:space="preserve"> and</w:t>
      </w:r>
    </w:p>
    <w:p>
      <w:pPr>
        <w:pStyle w:val="OutlineL5"/>
        <w:numPr>
          <w:ilvl w:val="5"/>
          <w:numId w:val="14"/>
        </w:numPr>
        <w:jc w:val="both"/>
        <w:rPr>
          <w:szCs w:val="24"/>
          <w:lang w:val="en-GB"/>
        </w:rPr>
      </w:pPr>
      <w:r>
        <w:rPr>
          <w:szCs w:val="24"/>
          <w:lang w:val="en-GB"/>
        </w:rPr>
        <w:t xml:space="preserve">any Equity Securities of the Company, the issuance of which is approved unanimously by the members of the Board and is not offered to any existing holders of Shares of the Company; </w:t>
      </w:r>
    </w:p>
    <w:p>
      <w:pPr>
        <w:pStyle w:val="OutlineL5"/>
        <w:numPr>
          <w:ilvl w:val="4"/>
          <w:numId w:val="2"/>
        </w:numPr>
        <w:spacing w:after="0"/>
        <w:jc w:val="both"/>
        <w:rPr>
          <w:szCs w:val="24"/>
          <w:lang w:val="en-GB"/>
        </w:rPr>
      </w:pPr>
      <w:r>
        <w:rPr>
          <w:b/>
          <w:szCs w:val="24"/>
          <w:u w:val="single"/>
          <w:lang w:val="en-GB"/>
        </w:rPr>
        <w:t>No Adjustment of Conversion Price.</w:t>
      </w:r>
      <w:r>
        <w:rPr>
          <w:szCs w:val="24"/>
          <w:lang w:val="en-GB"/>
        </w:rPr>
        <w:t xml:space="preserve">  No adjustment in the Conversion Price with respect to any Preferred Share shall be made in respect of the issuance of New Securities unless the consideration per Ordinary Share (determined pursuant to Article 8.3(E)(4)(e) hereof) for the New Securities issued or deemed to be issued by the Company is less than such Conversion Price in effect immediately prior to such issuance, as provided for by Article 8.3(E)(4)(d). No adjustment or readjustment in the Conversion Price with respect to any Preferred Share otherwise required by this Article 8.3 shall affect any </w:t>
      </w:r>
      <w:r>
        <w:rPr>
          <w:szCs w:val="24"/>
          <w:lang w:eastAsia="zh-CN"/>
        </w:rPr>
        <w:t>Class B</w:t>
      </w:r>
      <w:r>
        <w:rPr>
          <w:szCs w:val="24"/>
        </w:rPr>
        <w:t xml:space="preserve"> </w:t>
      </w:r>
      <w:r>
        <w:rPr>
          <w:szCs w:val="24"/>
          <w:lang w:val="en-GB"/>
        </w:rPr>
        <w:t>Ordinary Shares issued upon conversion of any Preferred Share prior to such adjustment or readjustment, as the case may be.</w:t>
      </w:r>
    </w:p>
    <w:p>
      <w:pPr>
        <w:pStyle w:val="OutlineL5"/>
        <w:spacing w:after="0"/>
        <w:ind w:left="2880"/>
        <w:jc w:val="both"/>
        <w:rPr>
          <w:szCs w:val="24"/>
          <w:lang w:val="en-GB"/>
        </w:rPr>
      </w:pPr>
    </w:p>
    <w:p>
      <w:pPr>
        <w:pStyle w:val="OutlineL5"/>
        <w:numPr>
          <w:ilvl w:val="4"/>
          <w:numId w:val="2"/>
        </w:numPr>
        <w:spacing w:after="0"/>
        <w:jc w:val="both"/>
        <w:rPr>
          <w:szCs w:val="24"/>
          <w:lang w:val="en-GB"/>
        </w:rPr>
      </w:pPr>
      <w:r>
        <w:rPr>
          <w:b/>
          <w:szCs w:val="24"/>
          <w:u w:val="single"/>
          <w:lang w:val="en-GB"/>
        </w:rPr>
        <w:t>Deemed Issuance of New Securities.</w:t>
      </w:r>
      <w:r>
        <w:rPr>
          <w:szCs w:val="24"/>
          <w:lang w:val="en-GB"/>
        </w:rPr>
        <w:t xml:space="preserve">  In the event the Company at any time or from time to time after the Series </w:t>
      </w:r>
      <w:r>
        <w:rPr>
          <w:rFonts w:hint="eastAsia"/>
          <w:szCs w:val="24"/>
          <w:lang w:val="en-GB" w:eastAsia="zh-CN"/>
        </w:rPr>
        <w:t>D1</w:t>
      </w:r>
      <w:r>
        <w:rPr>
          <w:szCs w:val="24"/>
          <w:lang w:val="en-GB"/>
        </w:rPr>
        <w:t xml:space="preserve"> Issue Date shall issue any Options or Convertible Securities or shall fix a record date for the determination of holders of any series or class of securities entitled to receive any such Options or Convertible Securities, then the maximum number of </w:t>
      </w:r>
      <w:r>
        <w:rPr>
          <w:szCs w:val="24"/>
          <w:lang w:eastAsia="zh-CN"/>
        </w:rPr>
        <w:t>Class B</w:t>
      </w:r>
      <w:r>
        <w:rPr>
          <w:szCs w:val="24"/>
        </w:rPr>
        <w:t xml:space="preserve"> </w:t>
      </w:r>
      <w:r>
        <w:rPr>
          <w:szCs w:val="24"/>
          <w:lang w:val="en-GB"/>
        </w:rPr>
        <w:t xml:space="preserve">Ordinary Shares (as set forth in the instrument relating thereto without regard to any provisions contained therein for a subsequent adjustment of such number for anti-dilution adjustments) issuable upon the exercise of such Options or, in the case of Convertible Securities and Options therefor, the conversion or exchange of such Convertible Securities or the exercise of such Options, shall be deemed to be New Securities issued as of the time of such issue or, in case such a record date shall have been fixed, as of the close of business on such record date, </w:t>
      </w:r>
      <w:r>
        <w:rPr>
          <w:szCs w:val="24"/>
          <w:u w:val="single"/>
          <w:lang w:val="en-GB"/>
        </w:rPr>
        <w:t>provided</w:t>
      </w:r>
      <w:r>
        <w:rPr>
          <w:szCs w:val="24"/>
          <w:lang w:val="en-GB"/>
        </w:rPr>
        <w:t xml:space="preserve"> that in any such case in which New Securities are deemed to be issued:</w:t>
      </w:r>
    </w:p>
    <w:p>
      <w:pPr>
        <w:pStyle w:val="OutlineL5"/>
        <w:spacing w:after="0"/>
        <w:ind w:left="2880"/>
        <w:jc w:val="both"/>
        <w:rPr>
          <w:szCs w:val="24"/>
          <w:lang w:val="en-GB"/>
        </w:rPr>
      </w:pPr>
    </w:p>
    <w:p>
      <w:pPr>
        <w:pStyle w:val="OutlineL5"/>
        <w:numPr>
          <w:ilvl w:val="5"/>
          <w:numId w:val="2"/>
        </w:numPr>
        <w:spacing w:after="0"/>
        <w:jc w:val="both"/>
        <w:rPr>
          <w:szCs w:val="24"/>
          <w:lang w:val="en-GB"/>
        </w:rPr>
      </w:pPr>
      <w:r>
        <w:rPr>
          <w:szCs w:val="24"/>
          <w:lang w:val="en-GB"/>
        </w:rPr>
        <w:t xml:space="preserve">no further adjustment in the Conversion Price with respect to any Preferred Share shall be made upon the subsequent issue of Convertible Securities or </w:t>
      </w:r>
      <w:r>
        <w:rPr>
          <w:szCs w:val="24"/>
          <w:lang w:eastAsia="zh-CN"/>
        </w:rPr>
        <w:t>Class B</w:t>
      </w:r>
      <w:r>
        <w:rPr>
          <w:szCs w:val="24"/>
        </w:rPr>
        <w:t xml:space="preserve"> </w:t>
      </w:r>
      <w:r>
        <w:rPr>
          <w:szCs w:val="24"/>
          <w:lang w:val="en-GB"/>
        </w:rPr>
        <w:t xml:space="preserve">Ordinary Shares upon the exercise of such Options or conversion or exchange of such Convertible Securities or upon the subsequent issue of Options for Convertible Securities or </w:t>
      </w:r>
      <w:r>
        <w:rPr>
          <w:szCs w:val="24"/>
          <w:lang w:eastAsia="zh-CN"/>
        </w:rPr>
        <w:t>Class B</w:t>
      </w:r>
      <w:r>
        <w:rPr>
          <w:szCs w:val="24"/>
        </w:rPr>
        <w:t xml:space="preserve"> </w:t>
      </w:r>
      <w:r>
        <w:rPr>
          <w:szCs w:val="24"/>
          <w:lang w:val="en-GB"/>
        </w:rPr>
        <w:t>Ordinary Shares;</w:t>
      </w:r>
    </w:p>
    <w:p>
      <w:pPr>
        <w:pStyle w:val="OutlineL5"/>
        <w:spacing w:after="0"/>
        <w:ind w:left="3600"/>
        <w:jc w:val="both"/>
        <w:rPr>
          <w:szCs w:val="24"/>
          <w:lang w:val="en-GB"/>
        </w:rPr>
      </w:pPr>
    </w:p>
    <w:p>
      <w:pPr>
        <w:pStyle w:val="OutlineL5"/>
        <w:numPr>
          <w:ilvl w:val="5"/>
          <w:numId w:val="2"/>
        </w:numPr>
        <w:spacing w:after="0"/>
        <w:jc w:val="both"/>
        <w:rPr>
          <w:szCs w:val="24"/>
          <w:lang w:val="en-GB"/>
        </w:rPr>
      </w:pPr>
      <w:r>
        <w:rPr>
          <w:szCs w:val="24"/>
          <w:lang w:val="en-GB"/>
        </w:rPr>
        <w:t xml:space="preserve">if such Options or Convertible Securities by their terms provide, with the passage of time or otherwise, for any change in the consideration payable to the Company, or change in the number of </w:t>
      </w:r>
      <w:r>
        <w:rPr>
          <w:szCs w:val="24"/>
          <w:lang w:eastAsia="zh-CN"/>
        </w:rPr>
        <w:t>Class B</w:t>
      </w:r>
      <w:r>
        <w:rPr>
          <w:szCs w:val="24"/>
        </w:rPr>
        <w:t xml:space="preserve"> </w:t>
      </w:r>
      <w:r>
        <w:rPr>
          <w:szCs w:val="24"/>
          <w:lang w:val="en-GB"/>
        </w:rPr>
        <w:t>Ordinary Shares issuable, upon the exercise, conversion or exchange thereof, the then effective Conversion Price with respect to any Preferred Share computed upon the original issue thereof (or upon the occurrence of a record date with respect thereto), and any subsequent adjustments based thereon, shall, upon any such change becoming effective, be recomputed to reflect such change insofar as it affects such Options or the rights of conversion or exchange under such Convertible Securities;</w:t>
      </w:r>
    </w:p>
    <w:p>
      <w:pPr>
        <w:pStyle w:val="OutlineL5"/>
        <w:spacing w:after="0"/>
        <w:ind w:left="3600"/>
        <w:jc w:val="both"/>
        <w:rPr>
          <w:szCs w:val="24"/>
          <w:lang w:val="en-GB"/>
        </w:rPr>
      </w:pPr>
    </w:p>
    <w:p>
      <w:pPr>
        <w:pStyle w:val="OutlineL5"/>
        <w:numPr>
          <w:ilvl w:val="5"/>
          <w:numId w:val="2"/>
        </w:numPr>
        <w:spacing w:after="0"/>
        <w:jc w:val="both"/>
        <w:rPr>
          <w:szCs w:val="24"/>
          <w:lang w:val="en-GB"/>
        </w:rPr>
      </w:pPr>
      <w:r>
        <w:rPr>
          <w:szCs w:val="24"/>
          <w:lang w:val="en-GB"/>
        </w:rPr>
        <w:t>no readjustment pursuant to Article 8.3(E)(4)(c)(ii) shall have the effect of increasing the then effective Conversion Price with respect to any Preferred Share to an amount which exceeds the Conversion Price with respect to such Preferred Share that would have been in effect had no adjustments in relation to the issuance of the Options or Convertible Securities as referenced in Article 8.3(E)(4)(c)(ii) been made;</w:t>
      </w:r>
    </w:p>
    <w:p>
      <w:pPr>
        <w:pStyle w:val="OutlineL5"/>
        <w:spacing w:after="0"/>
        <w:ind w:left="3600"/>
        <w:jc w:val="both"/>
        <w:rPr>
          <w:szCs w:val="24"/>
          <w:lang w:val="en-GB"/>
        </w:rPr>
      </w:pPr>
    </w:p>
    <w:p>
      <w:pPr>
        <w:pStyle w:val="OutlineL5"/>
        <w:numPr>
          <w:ilvl w:val="5"/>
          <w:numId w:val="2"/>
        </w:numPr>
        <w:spacing w:after="0"/>
        <w:jc w:val="both"/>
        <w:rPr>
          <w:szCs w:val="24"/>
          <w:lang w:val="en-GB"/>
        </w:rPr>
      </w:pPr>
      <w:r>
        <w:rPr>
          <w:szCs w:val="24"/>
          <w:lang w:val="en-GB"/>
        </w:rPr>
        <w:t>upon the expiration of any such Options or any rights of conversion or exchange under such Convertible Securities that have not been exercised, the then effective Conversion Price with respect to any Preferred Share computed upon the original issue thereof (or upon the occurrence of a record date with respect thereto) and any subsequent adjustments based thereon shall, upon such expiration, be recomputed as if:</w:t>
      </w:r>
    </w:p>
    <w:p>
      <w:pPr>
        <w:pStyle w:val="OutlineL5"/>
        <w:spacing w:after="0"/>
        <w:ind w:left="3600"/>
        <w:jc w:val="both"/>
        <w:rPr>
          <w:szCs w:val="24"/>
          <w:lang w:val="en-GB"/>
        </w:rPr>
      </w:pPr>
    </w:p>
    <w:p>
      <w:pPr>
        <w:pStyle w:val="OutlineL5"/>
        <w:spacing w:after="0"/>
        <w:ind w:left="4320" w:hanging="720"/>
        <w:jc w:val="both"/>
        <w:rPr>
          <w:szCs w:val="24"/>
          <w:lang w:val="en-GB"/>
        </w:rPr>
      </w:pPr>
      <w:r>
        <w:rPr>
          <w:szCs w:val="24"/>
          <w:lang w:val="en-GB"/>
        </w:rPr>
        <w:t>(x)</w:t>
      </w:r>
      <w:r>
        <w:rPr>
          <w:szCs w:val="24"/>
          <w:lang w:val="en-GB"/>
        </w:rPr>
        <w:tab/>
        <w:t xml:space="preserve">in the case of Convertible Securities or Options for </w:t>
      </w:r>
      <w:r>
        <w:rPr>
          <w:szCs w:val="24"/>
          <w:lang w:eastAsia="zh-CN"/>
        </w:rPr>
        <w:t>Class B</w:t>
      </w:r>
      <w:r>
        <w:rPr>
          <w:szCs w:val="24"/>
        </w:rPr>
        <w:t xml:space="preserve"> </w:t>
      </w:r>
      <w:r>
        <w:rPr>
          <w:szCs w:val="24"/>
          <w:lang w:val="en-GB"/>
        </w:rPr>
        <w:t xml:space="preserve">Ordinary Shares, the only New Securities issued were the </w:t>
      </w:r>
      <w:r>
        <w:rPr>
          <w:szCs w:val="24"/>
          <w:lang w:eastAsia="zh-CN"/>
        </w:rPr>
        <w:t>Class B</w:t>
      </w:r>
      <w:r>
        <w:rPr>
          <w:szCs w:val="24"/>
          <w:lang w:val="en-GB"/>
        </w:rPr>
        <w:t xml:space="preserve"> Ordinary Shares, if any, actually issued upon the exercise of such Options or the conversion or exchange of such Convertible Securities and the consideration received therefor was the consideration actually received by the Company for the issue of such exercised Options plus the consideration actually received by the Company upon such exercise or for the issue of all such Convertible Securities that were actually converted or exchanged, plus the additional consideration, if any, actually received by the Company upon such conversion or exchange, and</w:t>
      </w:r>
    </w:p>
    <w:p>
      <w:pPr>
        <w:pStyle w:val="OutlineL5"/>
        <w:spacing w:after="0"/>
        <w:ind w:left="4320" w:hanging="720"/>
        <w:jc w:val="both"/>
        <w:rPr>
          <w:szCs w:val="24"/>
          <w:lang w:val="en-GB"/>
        </w:rPr>
      </w:pPr>
    </w:p>
    <w:p>
      <w:pPr>
        <w:pStyle w:val="OutlineL5"/>
        <w:spacing w:after="0"/>
        <w:ind w:left="4320" w:hanging="720"/>
        <w:jc w:val="both"/>
        <w:rPr>
          <w:szCs w:val="24"/>
          <w:lang w:val="en-GB"/>
        </w:rPr>
      </w:pPr>
      <w:r>
        <w:rPr>
          <w:szCs w:val="24"/>
          <w:lang w:val="en-GB"/>
        </w:rPr>
        <w:t>(y)</w:t>
      </w:r>
      <w:r>
        <w:rPr>
          <w:szCs w:val="24"/>
          <w:lang w:val="en-GB"/>
        </w:rPr>
        <w:tab/>
        <w:t>in the case of Options for Convertible Securities, only the Convertible Securities, if any, actually issued upon the exercise thereof were issued at the time of issue of such Options, and the consideration received by the Company for the New Securities deemed to have been then issued was the consideration actually received by the Company for the issue of such exercised Options, plus the consideration deemed to have been received by the Company (determined pursuant to Article 8.3(E)(4)(e)) upon the issue of the Convertible Securities with respect to which such Options were actually exercised; and</w:t>
      </w:r>
    </w:p>
    <w:p>
      <w:pPr>
        <w:pStyle w:val="OutlineL5"/>
        <w:widowControl w:val="0"/>
        <w:autoSpaceDN w:val="0"/>
        <w:spacing w:after="0"/>
        <w:ind w:left="3600"/>
        <w:jc w:val="both"/>
        <w:rPr>
          <w:szCs w:val="24"/>
          <w:lang w:val="en-GB"/>
        </w:rPr>
      </w:pPr>
    </w:p>
    <w:p>
      <w:pPr>
        <w:pStyle w:val="OutlineL5"/>
        <w:numPr>
          <w:ilvl w:val="5"/>
          <w:numId w:val="2"/>
        </w:numPr>
        <w:spacing w:after="0"/>
        <w:jc w:val="both"/>
        <w:rPr>
          <w:szCs w:val="24"/>
          <w:lang w:val="en-GB"/>
        </w:rPr>
      </w:pPr>
      <w:r>
        <w:rPr>
          <w:szCs w:val="24"/>
          <w:lang w:val="en-GB"/>
        </w:rPr>
        <w:t>if such record date shall have been fixed and such Options or Convertible Securities are not issued on the date fixed therefor, the adjustment previously made in the Conversion Price with respect to any Preferred Share which became effective on such record date shall be cancelled as of the close of business on such record date, and thereafter the Conversion Price with respect to such Preferred Share shall be adjusted pursuant to this Article 8.3(E)(4)(c) as of the actual date of their issuance.</w:t>
      </w:r>
    </w:p>
    <w:p>
      <w:pPr>
        <w:pStyle w:val="OutlineL5"/>
        <w:widowControl w:val="0"/>
        <w:autoSpaceDN w:val="0"/>
        <w:spacing w:after="0"/>
        <w:ind w:left="2880"/>
        <w:jc w:val="both"/>
        <w:rPr>
          <w:szCs w:val="24"/>
          <w:lang w:val="en-GB"/>
        </w:rPr>
      </w:pPr>
    </w:p>
    <w:p>
      <w:pPr>
        <w:pStyle w:val="OutlineL5"/>
        <w:numPr>
          <w:ilvl w:val="4"/>
          <w:numId w:val="2"/>
        </w:numPr>
        <w:jc w:val="both"/>
        <w:rPr>
          <w:szCs w:val="24"/>
          <w:lang w:val="en-GB"/>
        </w:rPr>
      </w:pPr>
      <w:r>
        <w:rPr>
          <w:b/>
          <w:szCs w:val="24"/>
          <w:u w:val="single"/>
          <w:lang w:val="en-GB"/>
        </w:rPr>
        <w:t>Adjustment of the Conversion Price upon Issuance of New Securities</w:t>
      </w:r>
      <w:r>
        <w:rPr>
          <w:szCs w:val="24"/>
          <w:lang w:val="en-GB"/>
        </w:rPr>
        <w:t xml:space="preserve">.  In the event of an issuance of New Securities, at any time after </w:t>
      </w:r>
      <w:r>
        <w:rPr>
          <w:szCs w:val="24"/>
          <w:lang w:val="en-GB" w:eastAsia="zh-CN"/>
        </w:rPr>
        <w:t xml:space="preserve">the Series </w:t>
      </w:r>
      <w:r>
        <w:rPr>
          <w:rFonts w:hint="eastAsia"/>
          <w:szCs w:val="24"/>
          <w:lang w:val="en-GB" w:eastAsia="zh-CN"/>
        </w:rPr>
        <w:t>D1</w:t>
      </w:r>
      <w:r>
        <w:rPr>
          <w:szCs w:val="24"/>
          <w:lang w:val="en-GB" w:eastAsia="zh-CN"/>
        </w:rPr>
        <w:t xml:space="preserve"> Issue Date, for a consideration per Ordinary Share received by the Company (net of any selling concessions, discounts or commissions) less than the Conversion Price with respect to any Preferred Share in effect immediately prior to such issue,</w:t>
      </w:r>
      <w:r>
        <w:rPr>
          <w:szCs w:val="24"/>
          <w:lang w:val="en-GB"/>
        </w:rPr>
        <w:t xml:space="preserve"> then and in such event, the applicable Conversion Price with respect to such Preferred Share shall be reduced, concurrently with such issue, to a price determined as set forth below:</w:t>
      </w:r>
    </w:p>
    <w:p>
      <w:pPr>
        <w:tabs>
          <w:tab w:val="left" w:pos="-6840"/>
          <w:tab w:val="left" w:pos="-6750"/>
        </w:tabs>
        <w:ind w:left="2880"/>
        <w:jc w:val="both"/>
        <w:rPr>
          <w:rFonts w:ascii="Times New Roman" w:hAnsi="Times New Roman"/>
          <w:szCs w:val="24"/>
        </w:rPr>
      </w:pPr>
      <w:r>
        <w:rPr>
          <w:rFonts w:ascii="Times New Roman" w:hAnsi="Times New Roman"/>
          <w:szCs w:val="24"/>
        </w:rPr>
        <w:t xml:space="preserve">NCP = </w:t>
      </w:r>
      <w:r>
        <w:rPr>
          <w:rFonts w:ascii="Times New Roman" w:eastAsia="'宋体" w:hAnsi="Times New Roman"/>
          <w:szCs w:val="24"/>
        </w:rPr>
        <w:t>OC</w:t>
      </w:r>
      <w:r>
        <w:rPr>
          <w:rFonts w:ascii="Times New Roman" w:hAnsi="Times New Roman"/>
          <w:szCs w:val="24"/>
        </w:rPr>
        <w:t>P * (OS + (NP/OCP))/(OS + NS)</w:t>
      </w:r>
    </w:p>
    <w:p>
      <w:pPr>
        <w:tabs>
          <w:tab w:val="left" w:pos="-6840"/>
          <w:tab w:val="left" w:pos="0"/>
          <w:tab w:val="right" w:pos="7985"/>
        </w:tabs>
        <w:ind w:left="2880"/>
        <w:rPr>
          <w:rFonts w:ascii="Times New Roman" w:hAnsi="Times New Roman"/>
          <w:szCs w:val="24"/>
        </w:rPr>
      </w:pPr>
    </w:p>
    <w:p>
      <w:pPr>
        <w:tabs>
          <w:tab w:val="left" w:pos="-6840"/>
          <w:tab w:val="right" w:pos="-6750"/>
          <w:tab w:val="left" w:pos="0"/>
        </w:tabs>
        <w:ind w:left="2880"/>
        <w:jc w:val="both"/>
        <w:rPr>
          <w:rFonts w:ascii="Times New Roman" w:hAnsi="Times New Roman"/>
          <w:szCs w:val="24"/>
        </w:rPr>
      </w:pPr>
      <w:r>
        <w:rPr>
          <w:rFonts w:ascii="Times New Roman" w:hAnsi="Times New Roman"/>
          <w:szCs w:val="24"/>
        </w:rPr>
        <w:t>W</w:t>
      </w:r>
      <w:r>
        <w:rPr>
          <w:rFonts w:ascii="Times New Roman" w:eastAsia="MS Song" w:hAnsi="Times New Roman"/>
          <w:szCs w:val="24"/>
        </w:rPr>
        <w:t>H</w:t>
      </w:r>
      <w:r>
        <w:rPr>
          <w:rFonts w:ascii="Times New Roman" w:hAnsi="Times New Roman"/>
          <w:szCs w:val="24"/>
        </w:rPr>
        <w:t>ERE:</w:t>
      </w:r>
    </w:p>
    <w:p>
      <w:pPr>
        <w:tabs>
          <w:tab w:val="left" w:pos="-6840"/>
          <w:tab w:val="left" w:pos="0"/>
        </w:tabs>
        <w:ind w:left="2880"/>
        <w:jc w:val="both"/>
        <w:rPr>
          <w:rFonts w:ascii="Times New Roman" w:hAnsi="Times New Roman"/>
          <w:szCs w:val="24"/>
        </w:rPr>
      </w:pPr>
    </w:p>
    <w:p>
      <w:pPr>
        <w:tabs>
          <w:tab w:val="left" w:pos="-6840"/>
          <w:tab w:val="left" w:pos="2160"/>
        </w:tabs>
        <w:ind w:left="2880"/>
        <w:jc w:val="both"/>
        <w:rPr>
          <w:rFonts w:ascii="Times New Roman" w:hAnsi="Times New Roman"/>
          <w:szCs w:val="24"/>
        </w:rPr>
      </w:pPr>
      <w:r>
        <w:rPr>
          <w:rFonts w:ascii="Times New Roman" w:hAnsi="Times New Roman"/>
          <w:szCs w:val="24"/>
        </w:rPr>
        <w:t xml:space="preserve">NCP = the new Conversion Price with respect to such Preferred Share, </w:t>
      </w:r>
    </w:p>
    <w:p>
      <w:pPr>
        <w:tabs>
          <w:tab w:val="left" w:pos="-6840"/>
          <w:tab w:val="left" w:pos="2160"/>
        </w:tabs>
        <w:ind w:left="2880"/>
        <w:jc w:val="both"/>
        <w:rPr>
          <w:rFonts w:ascii="Times New Roman" w:hAnsi="Times New Roman"/>
          <w:szCs w:val="24"/>
        </w:rPr>
      </w:pPr>
    </w:p>
    <w:p>
      <w:pPr>
        <w:tabs>
          <w:tab w:val="left" w:pos="-6840"/>
          <w:tab w:val="left" w:pos="2160"/>
        </w:tabs>
        <w:ind w:left="2880"/>
        <w:jc w:val="both"/>
        <w:rPr>
          <w:rFonts w:ascii="Times New Roman" w:hAnsi="Times New Roman"/>
          <w:szCs w:val="24"/>
        </w:rPr>
      </w:pPr>
      <w:r>
        <w:rPr>
          <w:rFonts w:ascii="Times New Roman" w:hAnsi="Times New Roman"/>
          <w:szCs w:val="24"/>
        </w:rPr>
        <w:t xml:space="preserve">OCP = the </w:t>
      </w:r>
      <w:bookmarkStart w:id="50" w:name="OLE_LINK47"/>
      <w:r>
        <w:rPr>
          <w:rFonts w:ascii="Times New Roman" w:hAnsi="Times New Roman"/>
          <w:szCs w:val="24"/>
        </w:rPr>
        <w:t>Conversion Price with respect to such Preferred Share in effect immediately before the issuance of the New Securities</w:t>
      </w:r>
      <w:bookmarkEnd w:id="50"/>
      <w:r>
        <w:rPr>
          <w:rFonts w:ascii="Times New Roman" w:hAnsi="Times New Roman"/>
          <w:szCs w:val="24"/>
        </w:rPr>
        <w:t>,</w:t>
      </w:r>
    </w:p>
    <w:p>
      <w:pPr>
        <w:tabs>
          <w:tab w:val="left" w:pos="-6840"/>
          <w:tab w:val="left" w:pos="2160"/>
        </w:tabs>
        <w:ind w:left="2880"/>
        <w:jc w:val="both"/>
        <w:rPr>
          <w:rFonts w:ascii="Times New Roman" w:hAnsi="Times New Roman"/>
          <w:szCs w:val="24"/>
        </w:rPr>
      </w:pPr>
    </w:p>
    <w:p>
      <w:pPr>
        <w:tabs>
          <w:tab w:val="left" w:pos="-6840"/>
          <w:tab w:val="left" w:pos="2160"/>
        </w:tabs>
        <w:ind w:left="2880"/>
        <w:jc w:val="both"/>
        <w:rPr>
          <w:rFonts w:ascii="Times New Roman" w:hAnsi="Times New Roman"/>
          <w:szCs w:val="24"/>
        </w:rPr>
      </w:pPr>
      <w:r>
        <w:rPr>
          <w:rFonts w:ascii="Times New Roman" w:hAnsi="Times New Roman"/>
          <w:szCs w:val="24"/>
        </w:rPr>
        <w:t xml:space="preserve">OS = the total outstanding </w:t>
      </w:r>
      <w:r>
        <w:rPr>
          <w:rFonts w:ascii="Times New Roman" w:hAnsi="Times New Roman"/>
          <w:szCs w:val="24"/>
          <w:lang w:eastAsia="zh-CN"/>
        </w:rPr>
        <w:t>Class B</w:t>
      </w:r>
      <w:r>
        <w:rPr>
          <w:rFonts w:ascii="Times New Roman" w:hAnsi="Times New Roman"/>
          <w:szCs w:val="24"/>
        </w:rPr>
        <w:t xml:space="preserve"> Ordinary Shares immediately before the issuance of the New Securities plus the total </w:t>
      </w:r>
      <w:r>
        <w:rPr>
          <w:rFonts w:ascii="Times New Roman" w:hAnsi="Times New Roman"/>
          <w:szCs w:val="24"/>
          <w:lang w:eastAsia="zh-CN"/>
        </w:rPr>
        <w:t>Class B</w:t>
      </w:r>
      <w:r>
        <w:rPr>
          <w:rFonts w:ascii="Times New Roman" w:hAnsi="Times New Roman"/>
          <w:szCs w:val="24"/>
        </w:rPr>
        <w:t xml:space="preserve"> Ordinary Shares issuable upon conversion or exchange of all the outstanding Preferred Shares, Convertible Securities and exercise of outstanding Options,</w:t>
      </w:r>
    </w:p>
    <w:p>
      <w:pPr>
        <w:tabs>
          <w:tab w:val="left" w:pos="-6840"/>
          <w:tab w:val="left" w:pos="2160"/>
        </w:tabs>
        <w:ind w:left="2880"/>
        <w:jc w:val="both"/>
        <w:rPr>
          <w:rFonts w:ascii="Times New Roman" w:hAnsi="Times New Roman"/>
          <w:szCs w:val="24"/>
        </w:rPr>
      </w:pPr>
    </w:p>
    <w:p>
      <w:pPr>
        <w:tabs>
          <w:tab w:val="left" w:pos="-6840"/>
          <w:tab w:val="left" w:pos="2160"/>
        </w:tabs>
        <w:ind w:left="2880"/>
        <w:jc w:val="both"/>
        <w:rPr>
          <w:rFonts w:ascii="Times New Roman" w:hAnsi="Times New Roman"/>
          <w:szCs w:val="24"/>
        </w:rPr>
      </w:pPr>
      <w:r>
        <w:rPr>
          <w:rFonts w:ascii="Times New Roman" w:hAnsi="Times New Roman"/>
          <w:szCs w:val="24"/>
        </w:rPr>
        <w:t>NP = the total consideration received for the issuance or sale of the New Securities, and</w:t>
      </w:r>
    </w:p>
    <w:p>
      <w:pPr>
        <w:tabs>
          <w:tab w:val="left" w:pos="-6840"/>
          <w:tab w:val="left" w:pos="2160"/>
        </w:tabs>
        <w:ind w:left="2880"/>
        <w:jc w:val="both"/>
        <w:rPr>
          <w:rFonts w:ascii="Times New Roman" w:hAnsi="Times New Roman"/>
          <w:szCs w:val="24"/>
        </w:rPr>
      </w:pPr>
    </w:p>
    <w:p>
      <w:pPr>
        <w:tabs>
          <w:tab w:val="left" w:pos="-6840"/>
          <w:tab w:val="left" w:pos="2160"/>
        </w:tabs>
        <w:ind w:left="2880"/>
        <w:jc w:val="both"/>
        <w:rPr>
          <w:rFonts w:ascii="Times New Roman" w:hAnsi="Times New Roman"/>
          <w:szCs w:val="24"/>
        </w:rPr>
      </w:pPr>
      <w:r>
        <w:rPr>
          <w:rFonts w:ascii="Times New Roman" w:hAnsi="Times New Roman"/>
          <w:szCs w:val="24"/>
        </w:rPr>
        <w:t>NS = the number of New Securities issued or sold.</w:t>
      </w:r>
    </w:p>
    <w:p>
      <w:pPr>
        <w:tabs>
          <w:tab w:val="left" w:pos="-6840"/>
          <w:tab w:val="left" w:pos="2160"/>
        </w:tabs>
        <w:ind w:left="2880"/>
        <w:jc w:val="both"/>
        <w:rPr>
          <w:rFonts w:ascii="Times New Roman" w:hAnsi="Times New Roman"/>
          <w:szCs w:val="24"/>
        </w:rPr>
      </w:pPr>
    </w:p>
    <w:p>
      <w:pPr>
        <w:pStyle w:val="OutlineL5"/>
        <w:numPr>
          <w:ilvl w:val="4"/>
          <w:numId w:val="2"/>
        </w:numPr>
        <w:spacing w:after="0"/>
        <w:jc w:val="both"/>
        <w:rPr>
          <w:szCs w:val="24"/>
          <w:lang w:val="en-GB"/>
        </w:rPr>
      </w:pPr>
      <w:r>
        <w:rPr>
          <w:b/>
          <w:szCs w:val="24"/>
          <w:u w:val="single"/>
          <w:lang w:val="en-GB"/>
        </w:rPr>
        <w:t>Determination of Consideration</w:t>
      </w:r>
      <w:r>
        <w:rPr>
          <w:szCs w:val="24"/>
          <w:lang w:val="en-GB"/>
        </w:rPr>
        <w:t>.  For purposes of this Article 8.3(E)(4), the consideration received by the Company for the issuance of any New Securities shall be computed as follows:</w:t>
      </w:r>
    </w:p>
    <w:p>
      <w:pPr>
        <w:pStyle w:val="OutlineL5"/>
        <w:widowControl w:val="0"/>
        <w:autoSpaceDN w:val="0"/>
        <w:spacing w:after="0"/>
        <w:ind w:left="2160"/>
        <w:jc w:val="both"/>
        <w:rPr>
          <w:szCs w:val="24"/>
          <w:lang w:val="en-GB"/>
        </w:rPr>
      </w:pPr>
    </w:p>
    <w:p>
      <w:pPr>
        <w:pStyle w:val="OutlineL5"/>
        <w:numPr>
          <w:ilvl w:val="5"/>
          <w:numId w:val="2"/>
        </w:numPr>
        <w:spacing w:after="0"/>
        <w:rPr>
          <w:szCs w:val="24"/>
          <w:lang w:val="en-GB"/>
        </w:rPr>
      </w:pPr>
      <w:r>
        <w:rPr>
          <w:b/>
          <w:szCs w:val="24"/>
          <w:u w:val="single"/>
          <w:lang w:val="en-GB"/>
        </w:rPr>
        <w:t>Cash and Property.</w:t>
      </w:r>
      <w:r>
        <w:rPr>
          <w:szCs w:val="24"/>
          <w:lang w:val="en-GB"/>
        </w:rPr>
        <w:t xml:space="preserve">  Such consideration shall:</w:t>
      </w:r>
    </w:p>
    <w:p>
      <w:pPr>
        <w:pStyle w:val="OutlineL5"/>
        <w:widowControl w:val="0"/>
        <w:autoSpaceDN w:val="0"/>
        <w:spacing w:after="0"/>
        <w:ind w:left="2880"/>
        <w:jc w:val="both"/>
        <w:rPr>
          <w:szCs w:val="24"/>
          <w:lang w:val="en-GB"/>
        </w:rPr>
      </w:pPr>
    </w:p>
    <w:p>
      <w:pPr>
        <w:pStyle w:val="OutlineL5"/>
        <w:numPr>
          <w:ilvl w:val="0"/>
          <w:numId w:val="11"/>
        </w:numPr>
        <w:tabs>
          <w:tab w:val="clear" w:pos="720"/>
          <w:tab w:val="num" w:pos="4320"/>
        </w:tabs>
        <w:spacing w:after="0"/>
        <w:ind w:left="4320"/>
        <w:jc w:val="both"/>
        <w:rPr>
          <w:szCs w:val="24"/>
          <w:lang w:val="en-GB"/>
        </w:rPr>
      </w:pPr>
      <w:r>
        <w:rPr>
          <w:szCs w:val="24"/>
          <w:lang w:val="en-GB"/>
        </w:rPr>
        <w:t>insofar as it consists of cash, be computed at the aggregate amount of cash received by the Company excluding amounts paid or payable for accrued interest or accrued dividends and excluding any discounts, commissions or placement fees payable by the Company to any underwriter or placement agent in connection with the issuance of any New Securities;</w:t>
      </w:r>
    </w:p>
    <w:p>
      <w:pPr>
        <w:pStyle w:val="OutlineL5"/>
        <w:widowControl w:val="0"/>
        <w:tabs>
          <w:tab w:val="num" w:pos="4320"/>
        </w:tabs>
        <w:autoSpaceDN w:val="0"/>
        <w:spacing w:after="0"/>
        <w:ind w:left="4320" w:hanging="720"/>
        <w:jc w:val="both"/>
        <w:rPr>
          <w:szCs w:val="24"/>
          <w:lang w:val="en-GB"/>
        </w:rPr>
      </w:pPr>
    </w:p>
    <w:p>
      <w:pPr>
        <w:pStyle w:val="OutlineL5"/>
        <w:numPr>
          <w:ilvl w:val="0"/>
          <w:numId w:val="11"/>
        </w:numPr>
        <w:tabs>
          <w:tab w:val="clear" w:pos="720"/>
          <w:tab w:val="num" w:pos="4320"/>
        </w:tabs>
        <w:ind w:left="4320"/>
        <w:jc w:val="both"/>
        <w:rPr>
          <w:szCs w:val="24"/>
          <w:lang w:val="en-GB"/>
        </w:rPr>
      </w:pPr>
      <w:r>
        <w:rPr>
          <w:szCs w:val="24"/>
          <w:lang w:val="en-GB"/>
        </w:rPr>
        <w:t xml:space="preserve">insofar as it consists of property other than cash, be computed at the fair market value thereof at the time of such issue, as determined and approved in good faith by the Board of Directors (so long as such approval includes the approval of </w:t>
      </w:r>
      <w:r>
        <w:rPr>
          <w:szCs w:val="24"/>
          <w:lang w:val="en-GB" w:eastAsia="zh-CN"/>
        </w:rPr>
        <w:t>the Requisite Preferred Directors</w:t>
      </w:r>
      <w:r>
        <w:rPr>
          <w:szCs w:val="24"/>
          <w:lang w:val="en-GB"/>
        </w:rPr>
        <w:t>); provided, however, that no value shall be attributed to any services performed by any employee, officer or director of any Group Company;</w:t>
      </w:r>
    </w:p>
    <w:p>
      <w:pPr>
        <w:pStyle w:val="OutlineL5"/>
        <w:numPr>
          <w:ilvl w:val="0"/>
          <w:numId w:val="11"/>
        </w:numPr>
        <w:tabs>
          <w:tab w:val="clear" w:pos="720"/>
          <w:tab w:val="num" w:pos="4320"/>
        </w:tabs>
        <w:spacing w:after="0"/>
        <w:ind w:left="4320"/>
        <w:jc w:val="both"/>
        <w:rPr>
          <w:szCs w:val="24"/>
          <w:lang w:val="en-GB"/>
        </w:rPr>
      </w:pPr>
      <w:r>
        <w:rPr>
          <w:szCs w:val="24"/>
          <w:lang w:val="en-GB"/>
        </w:rPr>
        <w:t xml:space="preserve">in the event New Securities are issued together with other Shares or securities or other assets of the Company for consideration which covers both, be the proportion of such consideration so received which relates to such New Securities, computed as provided in clauses (1) and (2) above, as reasonably determined in good faith by the Board of Directors, including the consent of </w:t>
      </w:r>
      <w:r>
        <w:rPr>
          <w:szCs w:val="24"/>
          <w:lang w:val="en-GB" w:eastAsia="zh-CN"/>
        </w:rPr>
        <w:t>the Requisite Preferred Directors</w:t>
      </w:r>
      <w:r>
        <w:rPr>
          <w:szCs w:val="24"/>
          <w:lang w:val="en-GB"/>
        </w:rPr>
        <w:t>.</w:t>
      </w:r>
    </w:p>
    <w:p>
      <w:pPr>
        <w:pStyle w:val="OutlineL5"/>
        <w:widowControl w:val="0"/>
        <w:autoSpaceDN w:val="0"/>
        <w:spacing w:after="0"/>
        <w:ind w:left="3600"/>
        <w:jc w:val="both"/>
        <w:rPr>
          <w:szCs w:val="24"/>
          <w:lang w:val="en-GB"/>
        </w:rPr>
      </w:pPr>
    </w:p>
    <w:p>
      <w:pPr>
        <w:pStyle w:val="OutlineL5"/>
        <w:numPr>
          <w:ilvl w:val="5"/>
          <w:numId w:val="2"/>
        </w:numPr>
        <w:spacing w:after="0"/>
        <w:jc w:val="both"/>
        <w:rPr>
          <w:szCs w:val="24"/>
          <w:lang w:val="en-GB"/>
        </w:rPr>
      </w:pPr>
      <w:r>
        <w:rPr>
          <w:b/>
          <w:szCs w:val="24"/>
          <w:u w:val="single"/>
          <w:lang w:val="en-GB"/>
        </w:rPr>
        <w:t>Options and Convertible Securities.</w:t>
      </w:r>
      <w:r>
        <w:rPr>
          <w:szCs w:val="24"/>
          <w:lang w:val="en-GB"/>
        </w:rPr>
        <w:t xml:space="preserve">  The consideration per Ordinary Share received by the Company for New Securities deemed to have been issued pursuant to Article 8.3(E)(4)(c) hereof relating to Options and Convertible Securities, shall be determined by dividing (x) the total amount, if any, received or receivable by the Company as consideration for the issue of such Options or Convertible Securities (determined in the manner described in paragraph (i) above), plus the minimum aggregate amount of additional consideration (as set forth in the instruments relating thereto, without regard to any provision contained therein for a subsequent adjustment of such consideration) payable to the Company upon the exercise of such Options or the conversion or exchange of such Convertible Securities, or in the case of Options for Convertible Securities, the exercise of such Options for Convertible Securities and the conversion or exchange of such Convertible Securities by (y) the maximum number of </w:t>
      </w:r>
      <w:r>
        <w:rPr>
          <w:szCs w:val="24"/>
          <w:lang w:eastAsia="zh-CN"/>
        </w:rPr>
        <w:t>Class B</w:t>
      </w:r>
      <w:r>
        <w:rPr>
          <w:szCs w:val="24"/>
        </w:rPr>
        <w:t xml:space="preserve"> </w:t>
      </w:r>
      <w:r>
        <w:rPr>
          <w:szCs w:val="24"/>
          <w:lang w:val="en-GB"/>
        </w:rPr>
        <w:t>Ordinary Shares (as set forth in the instruments relating thereto, without regard to any provision contained therein for a subsequent adjustment of such number) issuable upon the exercise of such Options or the conversion or exchange of such Convertible Securities.</w:t>
      </w:r>
    </w:p>
    <w:bookmarkEnd w:id="47"/>
    <w:p>
      <w:pPr>
        <w:ind w:left="2160"/>
        <w:rPr>
          <w:rFonts w:ascii="Times New Roman" w:hAnsi="Times New Roman"/>
          <w:szCs w:val="24"/>
        </w:rPr>
      </w:pPr>
    </w:p>
    <w:p>
      <w:pPr>
        <w:numPr>
          <w:ilvl w:val="0"/>
          <w:numId w:val="12"/>
        </w:numPr>
        <w:jc w:val="both"/>
        <w:rPr>
          <w:rFonts w:ascii="Times New Roman" w:hAnsi="Times New Roman"/>
          <w:szCs w:val="24"/>
        </w:rPr>
      </w:pPr>
      <w:bookmarkStart w:id="51" w:name="_DV_C288"/>
      <w:r>
        <w:rPr>
          <w:rFonts w:ascii="Times New Roman" w:hAnsi="Times New Roman"/>
          <w:b/>
          <w:szCs w:val="24"/>
          <w:u w:val="single"/>
        </w:rPr>
        <w:t>Other Dilutive Events.</w:t>
      </w:r>
      <w:r>
        <w:rPr>
          <w:rFonts w:ascii="Times New Roman" w:hAnsi="Times New Roman"/>
          <w:b/>
          <w:szCs w:val="24"/>
        </w:rPr>
        <w:t xml:space="preserve">  </w:t>
      </w:r>
      <w:r>
        <w:rPr>
          <w:rFonts w:ascii="Times New Roman" w:hAnsi="Times New Roman"/>
          <w:szCs w:val="24"/>
        </w:rPr>
        <w:t>In case any event shall occur as to which the other provisions of this Article 8.3(E) are not strictly applicable, but the failure to make any adjustment to the Conversion Price with respect to any Preferred Share, would not fairly protect the conversion rights of the holders of such Preferred Shares in accordance with the essential intent and principles hereof, then the Company, in good faith, shall determine the appropriate adjustment to be made, on a basis consistent with the essential intent and principles established in this Article 8.3(E), necessary to preserve, without dilution, the conversion rights of the holders of such Preferred Shares.</w:t>
      </w:r>
    </w:p>
    <w:p>
      <w:pPr>
        <w:ind w:left="2160"/>
        <w:jc w:val="both"/>
        <w:rPr>
          <w:rFonts w:ascii="Times New Roman" w:hAnsi="Times New Roman"/>
          <w:szCs w:val="24"/>
        </w:rPr>
      </w:pPr>
    </w:p>
    <w:p>
      <w:pPr>
        <w:numPr>
          <w:ilvl w:val="0"/>
          <w:numId w:val="12"/>
        </w:numPr>
        <w:jc w:val="both"/>
        <w:rPr>
          <w:rFonts w:ascii="Times New Roman" w:hAnsi="Times New Roman"/>
          <w:szCs w:val="24"/>
        </w:rPr>
      </w:pPr>
      <w:r>
        <w:rPr>
          <w:rFonts w:ascii="Times New Roman" w:hAnsi="Times New Roman"/>
          <w:b/>
          <w:szCs w:val="24"/>
          <w:u w:val="single"/>
        </w:rPr>
        <w:t>No Impairment.</w:t>
      </w:r>
      <w:r>
        <w:rPr>
          <w:rFonts w:ascii="Times New Roman" w:hAnsi="Times New Roman"/>
          <w:b/>
          <w:szCs w:val="24"/>
        </w:rPr>
        <w:t xml:space="preserve">  </w:t>
      </w:r>
      <w:r>
        <w:rPr>
          <w:rFonts w:ascii="Times New Roman" w:hAnsi="Times New Roman"/>
          <w:szCs w:val="24"/>
        </w:rPr>
        <w:t>The Company will not, by amendment of these Articles or through any reorganization, recapitalization, transfer of assets, consolidation, merger, amalgamation, scheme of arrangement, dissolution, issue or sale of securities or any other voluntary action, avoid or seek to avoid the observance or performance of any of the terms to be observed or performed hereunder by the Company, but will at all times in good faith assist in the carrying out of all the provisions of this Article 8.3 and in the taking of all such action as may be necessary or appropriate to protect the conversion rights of the holders of Preferred Shares against impairment.</w:t>
      </w:r>
      <w:bookmarkEnd w:id="51"/>
    </w:p>
    <w:p>
      <w:pPr>
        <w:ind w:left="2160"/>
        <w:rPr>
          <w:rFonts w:ascii="Times New Roman" w:hAnsi="Times New Roman"/>
          <w:szCs w:val="24"/>
        </w:rPr>
      </w:pPr>
    </w:p>
    <w:p>
      <w:pPr>
        <w:numPr>
          <w:ilvl w:val="0"/>
          <w:numId w:val="12"/>
        </w:numPr>
        <w:jc w:val="both"/>
        <w:rPr>
          <w:rFonts w:ascii="Times New Roman" w:hAnsi="Times New Roman"/>
          <w:szCs w:val="24"/>
        </w:rPr>
      </w:pPr>
      <w:bookmarkStart w:id="52" w:name="_DV_C103"/>
      <w:r>
        <w:rPr>
          <w:rFonts w:ascii="Times New Roman" w:hAnsi="Times New Roman"/>
          <w:b/>
          <w:szCs w:val="24"/>
          <w:u w:val="single"/>
        </w:rPr>
        <w:t>Certificate of Adjustment.</w:t>
      </w:r>
      <w:r>
        <w:rPr>
          <w:rFonts w:ascii="Times New Roman" w:hAnsi="Times New Roman"/>
          <w:b/>
          <w:szCs w:val="24"/>
        </w:rPr>
        <w:t xml:space="preserve">  </w:t>
      </w:r>
      <w:r>
        <w:rPr>
          <w:rFonts w:ascii="Times New Roman" w:hAnsi="Times New Roman"/>
          <w:szCs w:val="24"/>
        </w:rPr>
        <w:t>In the case of any adjustment or readjustment of the Conversion Price with respect to any Preferred Share, the Company, at its sole expense, shall compute such adjustment or readjustment in accordance with the provisions hereof and prepare a certificate showing such adjustment or readjustment, and shall deliver such certificate by notice to each registered holder of such Preferred Shares at the holder’s address as shown in the Company’s books. The certificate shall set forth such adjustment or readjustment, showing in detail the facts upon which such adjustment or readjustment is based, including a statement of (i) the consideration received or deemed to be received by the Company for any New Securities issued or sold or deemed to have been issued or sold, (ii) the number of New Securities issued or sold or deemed to be issued or sold, (iii) the Conversion Price with respect to such Preferred Share, in effect before and after such adjustment or readjustment, and (iv) the type and number of Equity Securities of the Company, and the type and amount, if any, of other property which would be received upon conversion of such Preferred Shares after such adjustment or readjustment.</w:t>
      </w:r>
      <w:bookmarkEnd w:id="52"/>
    </w:p>
    <w:p>
      <w:pPr>
        <w:ind w:left="2160"/>
        <w:rPr>
          <w:rFonts w:ascii="Times New Roman" w:hAnsi="Times New Roman"/>
          <w:szCs w:val="24"/>
        </w:rPr>
      </w:pPr>
    </w:p>
    <w:p>
      <w:pPr>
        <w:numPr>
          <w:ilvl w:val="0"/>
          <w:numId w:val="12"/>
        </w:numPr>
        <w:jc w:val="both"/>
        <w:rPr>
          <w:rFonts w:ascii="Times New Roman" w:hAnsi="Times New Roman"/>
          <w:szCs w:val="24"/>
        </w:rPr>
      </w:pPr>
      <w:bookmarkStart w:id="53" w:name="_DV_C104"/>
      <w:r>
        <w:rPr>
          <w:rFonts w:ascii="Times New Roman" w:hAnsi="Times New Roman"/>
          <w:b/>
          <w:szCs w:val="24"/>
          <w:u w:val="single"/>
        </w:rPr>
        <w:t>Notice of Record Date.</w:t>
      </w:r>
      <w:r>
        <w:rPr>
          <w:rFonts w:ascii="Times New Roman" w:hAnsi="Times New Roman"/>
          <w:b/>
          <w:szCs w:val="24"/>
        </w:rPr>
        <w:t xml:space="preserve">  </w:t>
      </w:r>
      <w:r>
        <w:rPr>
          <w:rFonts w:ascii="Times New Roman" w:hAnsi="Times New Roman"/>
          <w:szCs w:val="24"/>
        </w:rPr>
        <w:t>In the event the Company shall propose to take any action of the type or types requiring an adjustment set forth in this Article 8.3(E), the Company shall give notice to the holders of the relevant Preferred Shares, which notice shall specify the record date, if any, with respect to any such action and the date on which such action is to take place. Such notice shall also set forth such facts with respect thereto as shall be reasonably necessary to indicate the effect of such action (to the extent such effect may be known at the date of such notice) on the Conversion Price with respect to the relevant Preferred Share, and the number, kind or class of shares or other securities or property which shall be deliverable upon the occurrence of such action or deliverable upon the conversion of the relevant Preferred Shares. In the case of any action which would require the fixing of a record date, such notice shall be given at least twenty (20) days prior to the date so fixed, and in the case of all other actions, such notice shall be given at least thirty (30) days prior to the taking of such proposed action.</w:t>
      </w:r>
      <w:bookmarkStart w:id="54" w:name="_DV_C106"/>
      <w:bookmarkEnd w:id="53"/>
    </w:p>
    <w:p>
      <w:pPr>
        <w:ind w:left="2160"/>
        <w:rPr>
          <w:rFonts w:ascii="Times New Roman" w:hAnsi="Times New Roman"/>
          <w:szCs w:val="24"/>
        </w:rPr>
      </w:pPr>
    </w:p>
    <w:p>
      <w:pPr>
        <w:numPr>
          <w:ilvl w:val="0"/>
          <w:numId w:val="12"/>
        </w:numPr>
        <w:jc w:val="both"/>
        <w:rPr>
          <w:rFonts w:ascii="Times New Roman" w:hAnsi="Times New Roman"/>
          <w:szCs w:val="24"/>
        </w:rPr>
      </w:pPr>
      <w:r>
        <w:rPr>
          <w:rFonts w:ascii="Times New Roman" w:hAnsi="Times New Roman"/>
          <w:b/>
          <w:szCs w:val="24"/>
          <w:u w:val="single"/>
        </w:rPr>
        <w:t>Reservation of Shares Issuable Upon Conversion.</w:t>
      </w:r>
      <w:r>
        <w:rPr>
          <w:rFonts w:ascii="Times New Roman" w:hAnsi="Times New Roman"/>
          <w:b/>
          <w:szCs w:val="24"/>
        </w:rPr>
        <w:t xml:space="preserve">  </w:t>
      </w:r>
      <w:r>
        <w:rPr>
          <w:rFonts w:ascii="Times New Roman" w:hAnsi="Times New Roman"/>
          <w:szCs w:val="24"/>
        </w:rPr>
        <w:t xml:space="preserve">The Company shall at all times reserve and keep available out of its authorized but unissued </w:t>
      </w:r>
      <w:r>
        <w:rPr>
          <w:rFonts w:ascii="Times New Roman" w:hAnsi="Times New Roman"/>
          <w:szCs w:val="24"/>
          <w:lang w:eastAsia="zh-CN"/>
        </w:rPr>
        <w:t>Class B</w:t>
      </w:r>
      <w:r>
        <w:rPr>
          <w:rFonts w:ascii="Times New Roman" w:hAnsi="Times New Roman"/>
          <w:szCs w:val="24"/>
        </w:rPr>
        <w:t xml:space="preserve"> Ordinary Shares, solely for the purpose of effecting the conversion of the Preferred Shares, such number of its </w:t>
      </w:r>
      <w:r>
        <w:rPr>
          <w:rFonts w:ascii="Times New Roman" w:hAnsi="Times New Roman"/>
          <w:szCs w:val="24"/>
          <w:lang w:eastAsia="zh-CN"/>
        </w:rPr>
        <w:t>Class B</w:t>
      </w:r>
      <w:r>
        <w:rPr>
          <w:rFonts w:ascii="Times New Roman" w:hAnsi="Times New Roman"/>
          <w:szCs w:val="24"/>
        </w:rPr>
        <w:t xml:space="preserve"> Ordinary Shares as shall from time to time be sufficient to effect the conversion of all outstanding Preferred Shares. If at any time the number of authorized but unissued </w:t>
      </w:r>
      <w:r>
        <w:rPr>
          <w:rFonts w:ascii="Times New Roman" w:hAnsi="Times New Roman"/>
          <w:szCs w:val="24"/>
          <w:lang w:eastAsia="zh-CN"/>
        </w:rPr>
        <w:t>Class B</w:t>
      </w:r>
      <w:r>
        <w:rPr>
          <w:rFonts w:ascii="Times New Roman" w:hAnsi="Times New Roman"/>
          <w:szCs w:val="24"/>
        </w:rPr>
        <w:t xml:space="preserve"> Ordinary Shares shall not be sufficient to effect the conversion of all then outstanding Preferred Shares, in addition to such other remedies as shall be available to the holders of Preferred Shares, the Company and its Members will take such corporate action as may, in the opinion of its counsel, be necessary to increase its authorized but unissued </w:t>
      </w:r>
      <w:r>
        <w:rPr>
          <w:rFonts w:ascii="Times New Roman" w:hAnsi="Times New Roman"/>
          <w:szCs w:val="24"/>
          <w:lang w:eastAsia="zh-CN"/>
        </w:rPr>
        <w:t>Class B</w:t>
      </w:r>
      <w:r>
        <w:rPr>
          <w:rFonts w:ascii="Times New Roman" w:hAnsi="Times New Roman"/>
          <w:szCs w:val="24"/>
        </w:rPr>
        <w:t xml:space="preserve"> Ordinary Shares to such number of shares as shall be sufficient for such purpose.</w:t>
      </w:r>
      <w:bookmarkStart w:id="55" w:name="_DV_C107"/>
      <w:bookmarkEnd w:id="54"/>
    </w:p>
    <w:p>
      <w:pPr>
        <w:ind w:left="2160"/>
        <w:rPr>
          <w:rFonts w:ascii="Times New Roman" w:hAnsi="Times New Roman"/>
          <w:szCs w:val="24"/>
        </w:rPr>
      </w:pPr>
    </w:p>
    <w:p>
      <w:pPr>
        <w:numPr>
          <w:ilvl w:val="0"/>
          <w:numId w:val="12"/>
        </w:numPr>
        <w:jc w:val="both"/>
        <w:rPr>
          <w:rFonts w:ascii="Times New Roman" w:hAnsi="Times New Roman"/>
          <w:szCs w:val="24"/>
        </w:rPr>
      </w:pPr>
      <w:r>
        <w:rPr>
          <w:rFonts w:ascii="Times New Roman" w:hAnsi="Times New Roman"/>
          <w:b/>
          <w:szCs w:val="24"/>
          <w:u w:val="single"/>
        </w:rPr>
        <w:t>Notices.</w:t>
      </w:r>
      <w:r>
        <w:rPr>
          <w:rFonts w:ascii="Times New Roman" w:hAnsi="Times New Roman"/>
          <w:b/>
          <w:szCs w:val="24"/>
        </w:rPr>
        <w:t xml:space="preserve">  </w:t>
      </w:r>
      <w:r>
        <w:rPr>
          <w:rFonts w:ascii="Times New Roman" w:hAnsi="Times New Roman"/>
          <w:szCs w:val="24"/>
        </w:rPr>
        <w:t xml:space="preserve">Any notice required or permitted pursuant to this Article 8.3 shall be given in writing and shall be given </w:t>
      </w:r>
      <w:bookmarkStart w:id="56" w:name="_DV_C108"/>
      <w:bookmarkEnd w:id="55"/>
      <w:r>
        <w:rPr>
          <w:rFonts w:ascii="Times New Roman" w:hAnsi="Times New Roman"/>
          <w:szCs w:val="24"/>
        </w:rPr>
        <w:t xml:space="preserve">in accordance with Articles 108 through 112. </w:t>
      </w:r>
    </w:p>
    <w:p>
      <w:pPr>
        <w:ind w:left="2160"/>
        <w:jc w:val="both"/>
        <w:rPr>
          <w:rFonts w:ascii="Times New Roman" w:hAnsi="Times New Roman"/>
          <w:szCs w:val="24"/>
        </w:rPr>
      </w:pPr>
    </w:p>
    <w:p>
      <w:pPr>
        <w:numPr>
          <w:ilvl w:val="0"/>
          <w:numId w:val="12"/>
        </w:numPr>
        <w:jc w:val="both"/>
        <w:rPr>
          <w:rFonts w:ascii="Times New Roman" w:hAnsi="Times New Roman"/>
          <w:szCs w:val="24"/>
        </w:rPr>
      </w:pPr>
      <w:r>
        <w:rPr>
          <w:rFonts w:ascii="Times New Roman" w:hAnsi="Times New Roman"/>
          <w:b/>
          <w:szCs w:val="24"/>
          <w:u w:val="single"/>
        </w:rPr>
        <w:t>Payment of Taxes.</w:t>
      </w:r>
      <w:r>
        <w:rPr>
          <w:rFonts w:ascii="Times New Roman" w:hAnsi="Times New Roman"/>
          <w:b/>
          <w:szCs w:val="24"/>
        </w:rPr>
        <w:t xml:space="preserve">  </w:t>
      </w:r>
      <w:r>
        <w:rPr>
          <w:rFonts w:ascii="Times New Roman" w:hAnsi="Times New Roman"/>
          <w:szCs w:val="24"/>
        </w:rPr>
        <w:t xml:space="preserve">The Company will pay all taxes (other than taxes based upon income) and other governmental charges that may be imposed with respect to the issue or delivery of </w:t>
      </w:r>
      <w:r>
        <w:rPr>
          <w:rFonts w:ascii="Times New Roman" w:hAnsi="Times New Roman"/>
          <w:szCs w:val="24"/>
          <w:lang w:eastAsia="zh-CN"/>
        </w:rPr>
        <w:t>Class B</w:t>
      </w:r>
      <w:r>
        <w:rPr>
          <w:rFonts w:ascii="Times New Roman" w:hAnsi="Times New Roman"/>
          <w:szCs w:val="24"/>
        </w:rPr>
        <w:t xml:space="preserve"> Ordinary Shares upon conversion of the Preferred Shares, excluding any tax or other charge imposed in connection with any transfer involved in the issue and delivery of </w:t>
      </w:r>
      <w:r>
        <w:rPr>
          <w:rFonts w:ascii="Times New Roman" w:hAnsi="Times New Roman"/>
          <w:szCs w:val="24"/>
          <w:lang w:eastAsia="zh-CN"/>
        </w:rPr>
        <w:t>Class B</w:t>
      </w:r>
      <w:r>
        <w:rPr>
          <w:rFonts w:ascii="Times New Roman" w:hAnsi="Times New Roman"/>
          <w:szCs w:val="24"/>
        </w:rPr>
        <w:t xml:space="preserve"> Ordinary Shares in a name other than that in which such Preferred Shares so converted were registered.</w:t>
      </w:r>
      <w:bookmarkEnd w:id="56"/>
    </w:p>
    <w:p>
      <w:pPr>
        <w:widowControl w:val="0"/>
        <w:ind w:left="2880" w:hanging="720"/>
        <w:jc w:val="both"/>
        <w:rPr>
          <w:rFonts w:ascii="Times New Roman" w:hAnsi="Times New Roman"/>
          <w:szCs w:val="24"/>
          <w:lang w:eastAsia="zh-CN"/>
        </w:rPr>
      </w:pPr>
    </w:p>
    <w:p>
      <w:pPr>
        <w:pStyle w:val="OutlineL4"/>
        <w:widowControl w:val="0"/>
        <w:numPr>
          <w:ilvl w:val="0"/>
          <w:numId w:val="0"/>
        </w:numPr>
        <w:tabs>
          <w:tab w:val="left" w:pos="1440"/>
        </w:tabs>
        <w:ind w:left="2160" w:hanging="1440"/>
        <w:jc w:val="both"/>
        <w:rPr>
          <w:b/>
          <w:szCs w:val="24"/>
          <w:lang w:val="en-GB"/>
        </w:rPr>
      </w:pPr>
      <w:r>
        <w:rPr>
          <w:b/>
          <w:szCs w:val="24"/>
          <w:lang w:val="en-GB"/>
        </w:rPr>
        <w:t>8.4</w:t>
      </w:r>
      <w:r>
        <w:rPr>
          <w:b/>
          <w:szCs w:val="24"/>
          <w:lang w:val="en-GB"/>
        </w:rPr>
        <w:tab/>
      </w:r>
      <w:r>
        <w:rPr>
          <w:b/>
          <w:szCs w:val="24"/>
          <w:u w:val="single"/>
          <w:lang w:val="en-GB"/>
        </w:rPr>
        <w:t>Voting Rights</w:t>
      </w:r>
      <w:r>
        <w:rPr>
          <w:szCs w:val="24"/>
          <w:lang w:val="en-GB"/>
        </w:rPr>
        <w:t>.</w:t>
      </w:r>
      <w:r>
        <w:rPr>
          <w:b/>
          <w:szCs w:val="24"/>
          <w:lang w:val="en-GB"/>
        </w:rPr>
        <w:t xml:space="preserve">  </w:t>
      </w:r>
    </w:p>
    <w:p>
      <w:pPr>
        <w:numPr>
          <w:ilvl w:val="0"/>
          <w:numId w:val="13"/>
        </w:numPr>
        <w:jc w:val="both"/>
        <w:rPr>
          <w:rFonts w:ascii="Times New Roman" w:hAnsi="Times New Roman"/>
          <w:b/>
          <w:i/>
          <w:szCs w:val="24"/>
        </w:rPr>
      </w:pPr>
      <w:r>
        <w:rPr>
          <w:rFonts w:ascii="Times New Roman" w:hAnsi="Times New Roman"/>
          <w:b/>
          <w:szCs w:val="24"/>
          <w:u w:val="single"/>
        </w:rPr>
        <w:t>General Rights</w:t>
      </w:r>
      <w:r>
        <w:rPr>
          <w:rFonts w:ascii="Times New Roman" w:hAnsi="Times New Roman"/>
          <w:szCs w:val="24"/>
        </w:rPr>
        <w:t xml:space="preserve">.  Subject to the provisions of the Memorandum and these Articles, at all general meetings of the Company, the holder of a Preferred Share shall be entitled to such number of votes as equals the whole number of Class B Ordinary Shares into which such holder’s collective Preferred Shares are convertible immediately after the close of business on the record date of the determination of the Company’s Members entitled to vote or, if no such record date is established, at the date such vote is taken or any written consent of the Company’s Members is first solicited.  To </w:t>
      </w:r>
      <w:r>
        <w:rPr>
          <w:rFonts w:ascii="Times New Roman" w:eastAsia="MS Mincho" w:hAnsi="Times New Roman"/>
          <w:bCs/>
          <w:szCs w:val="24"/>
        </w:rPr>
        <w:t>the extent that the Statute or the Articles allow the Series A Preferred Shares</w:t>
      </w:r>
      <w:r>
        <w:rPr>
          <w:rFonts w:ascii="Times New Roman" w:hAnsi="Times New Roman"/>
          <w:bCs/>
          <w:szCs w:val="24"/>
          <w:lang w:eastAsia="zh-CN"/>
        </w:rPr>
        <w:t>,</w:t>
      </w:r>
      <w:r>
        <w:rPr>
          <w:rFonts w:ascii="Times New Roman" w:eastAsia="MS Mincho" w:hAnsi="Times New Roman"/>
          <w:bCs/>
          <w:szCs w:val="24"/>
        </w:rPr>
        <w:t xml:space="preserve"> Series B Preferred Shares</w:t>
      </w:r>
      <w:r>
        <w:rPr>
          <w:rFonts w:ascii="Times New Roman" w:eastAsiaTheme="minorEastAsia" w:hAnsi="Times New Roman" w:hint="eastAsia"/>
          <w:bCs/>
          <w:szCs w:val="24"/>
          <w:lang w:eastAsia="zh-CN"/>
        </w:rPr>
        <w:t>,</w:t>
      </w:r>
      <w:r>
        <w:rPr>
          <w:rFonts w:ascii="Times New Roman" w:eastAsia="MS Mincho" w:hAnsi="Times New Roman"/>
          <w:bCs/>
          <w:szCs w:val="24"/>
        </w:rPr>
        <w:t xml:space="preserve"> </w:t>
      </w:r>
      <w:r>
        <w:rPr>
          <w:rFonts w:ascii="Times New Roman" w:hAnsi="Times New Roman"/>
          <w:bCs/>
          <w:szCs w:val="24"/>
          <w:lang w:eastAsia="zh-CN"/>
        </w:rPr>
        <w:t xml:space="preserve">Series C Preferred Shares or Series </w:t>
      </w:r>
      <w:r>
        <w:rPr>
          <w:rFonts w:ascii="Times New Roman" w:hAnsi="Times New Roman" w:hint="eastAsia"/>
          <w:bCs/>
          <w:szCs w:val="24"/>
          <w:lang w:eastAsia="zh-CN"/>
        </w:rPr>
        <w:t>D1</w:t>
      </w:r>
      <w:r>
        <w:rPr>
          <w:rFonts w:ascii="Times New Roman" w:hAnsi="Times New Roman"/>
          <w:bCs/>
          <w:szCs w:val="24"/>
          <w:lang w:eastAsia="zh-CN"/>
        </w:rPr>
        <w:t xml:space="preserve"> Preferred Shares </w:t>
      </w:r>
      <w:r>
        <w:rPr>
          <w:rFonts w:ascii="Times New Roman" w:eastAsia="MS Mincho" w:hAnsi="Times New Roman"/>
          <w:bCs/>
          <w:szCs w:val="24"/>
        </w:rPr>
        <w:t>to vote separately as a class or series with respect to any matters, such Series A Preferred Shares</w:t>
      </w:r>
      <w:r>
        <w:rPr>
          <w:rFonts w:ascii="Times New Roman" w:hAnsi="Times New Roman"/>
          <w:bCs/>
          <w:szCs w:val="24"/>
          <w:lang w:eastAsia="zh-CN"/>
        </w:rPr>
        <w:t>,</w:t>
      </w:r>
      <w:r>
        <w:rPr>
          <w:rFonts w:ascii="Times New Roman" w:eastAsia="MS Mincho" w:hAnsi="Times New Roman"/>
          <w:bCs/>
          <w:szCs w:val="24"/>
        </w:rPr>
        <w:t xml:space="preserve"> Series B Preferred Shares</w:t>
      </w:r>
      <w:r>
        <w:rPr>
          <w:rFonts w:ascii="Times New Roman" w:eastAsiaTheme="minorEastAsia" w:hAnsi="Times New Roman" w:hint="eastAsia"/>
          <w:bCs/>
          <w:szCs w:val="24"/>
          <w:lang w:eastAsia="zh-CN"/>
        </w:rPr>
        <w:t>,</w:t>
      </w:r>
      <w:r>
        <w:rPr>
          <w:rFonts w:ascii="Times New Roman" w:hAnsi="Times New Roman"/>
          <w:bCs/>
          <w:szCs w:val="24"/>
          <w:lang w:eastAsia="zh-CN"/>
        </w:rPr>
        <w:t xml:space="preserve"> Series C Preferred Shares</w:t>
      </w:r>
      <w:r>
        <w:rPr>
          <w:rFonts w:ascii="Times New Roman" w:eastAsia="MS Mincho" w:hAnsi="Times New Roman"/>
          <w:bCs/>
          <w:szCs w:val="24"/>
        </w:rPr>
        <w:t xml:space="preserve"> </w:t>
      </w:r>
      <w:r>
        <w:rPr>
          <w:rFonts w:ascii="Times New Roman" w:hAnsi="Times New Roman"/>
          <w:bCs/>
          <w:szCs w:val="24"/>
          <w:lang w:eastAsia="zh-CN"/>
        </w:rPr>
        <w:t xml:space="preserve">and Series </w:t>
      </w:r>
      <w:r>
        <w:rPr>
          <w:rFonts w:ascii="Times New Roman" w:hAnsi="Times New Roman" w:hint="eastAsia"/>
          <w:bCs/>
          <w:szCs w:val="24"/>
          <w:lang w:eastAsia="zh-CN"/>
        </w:rPr>
        <w:t>D1</w:t>
      </w:r>
      <w:r>
        <w:rPr>
          <w:rFonts w:ascii="Times New Roman" w:hAnsi="Times New Roman"/>
          <w:bCs/>
          <w:szCs w:val="24"/>
          <w:lang w:eastAsia="zh-CN"/>
        </w:rPr>
        <w:t xml:space="preserve"> Preferred Shares </w:t>
      </w:r>
      <w:r>
        <w:rPr>
          <w:rFonts w:ascii="Times New Roman" w:eastAsia="MS Mincho" w:hAnsi="Times New Roman"/>
          <w:bCs/>
          <w:szCs w:val="24"/>
        </w:rPr>
        <w:t>shall have the right to vote separately as a class or series with respect to such matters</w:t>
      </w:r>
      <w:r>
        <w:rPr>
          <w:rFonts w:ascii="Times New Roman" w:hAnsi="Times New Roman"/>
          <w:szCs w:val="24"/>
        </w:rPr>
        <w:t>.</w:t>
      </w:r>
    </w:p>
    <w:p>
      <w:pPr>
        <w:ind w:left="1440"/>
        <w:rPr>
          <w:rFonts w:ascii="Times New Roman" w:hAnsi="Times New Roman"/>
          <w:szCs w:val="24"/>
        </w:rPr>
      </w:pPr>
    </w:p>
    <w:p>
      <w:pPr>
        <w:numPr>
          <w:ilvl w:val="0"/>
          <w:numId w:val="13"/>
        </w:numPr>
        <w:rPr>
          <w:rFonts w:ascii="Times New Roman" w:hAnsi="Times New Roman"/>
          <w:b/>
          <w:szCs w:val="24"/>
          <w:u w:val="single"/>
        </w:rPr>
      </w:pPr>
      <w:r>
        <w:rPr>
          <w:rFonts w:ascii="Times New Roman" w:hAnsi="Times New Roman"/>
          <w:b/>
          <w:szCs w:val="24"/>
          <w:u w:val="single"/>
        </w:rPr>
        <w:t>Protective Provisions</w:t>
      </w:r>
      <w:r>
        <w:rPr>
          <w:rFonts w:ascii="Times New Roman" w:hAnsi="Times New Roman"/>
          <w:szCs w:val="24"/>
        </w:rPr>
        <w:t xml:space="preserve">.  </w:t>
      </w:r>
    </w:p>
    <w:p>
      <w:pPr>
        <w:ind w:left="1440"/>
        <w:rPr>
          <w:rFonts w:ascii="Times New Roman" w:hAnsi="Times New Roman"/>
          <w:b/>
          <w:szCs w:val="24"/>
          <w:u w:val="single"/>
        </w:rPr>
      </w:pPr>
    </w:p>
    <w:p>
      <w:pPr>
        <w:pStyle w:val="AgtL2"/>
        <w:numPr>
          <w:ilvl w:val="2"/>
          <w:numId w:val="13"/>
        </w:numPr>
        <w:jc w:val="both"/>
        <w:rPr>
          <w:b w:val="0"/>
          <w:szCs w:val="24"/>
          <w:lang w:val="en-GB"/>
        </w:rPr>
      </w:pPr>
      <w:bookmarkStart w:id="57" w:name="_DV_C57"/>
      <w:r>
        <w:rPr>
          <w:szCs w:val="24"/>
          <w:u w:val="single"/>
          <w:lang w:val="en-GB"/>
        </w:rPr>
        <w:t xml:space="preserve">Approval by </w:t>
      </w:r>
      <w:r>
        <w:rPr>
          <w:szCs w:val="24"/>
          <w:u w:val="single"/>
          <w:lang w:val="en-GB" w:eastAsia="zh-CN"/>
        </w:rPr>
        <w:t xml:space="preserve">Majority Preferred </w:t>
      </w:r>
      <w:r>
        <w:rPr>
          <w:szCs w:val="24"/>
          <w:u w:val="single"/>
          <w:lang w:val="en-GB"/>
        </w:rPr>
        <w:t>Holders</w:t>
      </w:r>
      <w:r>
        <w:rPr>
          <w:b w:val="0"/>
          <w:szCs w:val="24"/>
          <w:lang w:val="en-GB"/>
        </w:rPr>
        <w:t xml:space="preserve">.  </w:t>
      </w:r>
      <w:r>
        <w:rPr>
          <w:b w:val="0"/>
          <w:color w:val="000000"/>
          <w:w w:val="0"/>
          <w:szCs w:val="24"/>
          <w:lang w:val="en-GB"/>
        </w:rPr>
        <w:t>T</w:t>
      </w:r>
      <w:r>
        <w:rPr>
          <w:b w:val="0"/>
          <w:szCs w:val="24"/>
          <w:lang w:val="en-GB"/>
        </w:rPr>
        <w:t xml:space="preserve">he Company shall not take, permit to occur, approve, authorize, or agree or commit to do any of the following, and no Member shall permit the Company to, take, permit to occur, approve, authorize, or agree or commit to do any of the following, and the Company shall not permit any other Group Company to take, permit to occur, approve, authorize, or agree or commit to do any of the following, whether in a single transaction or a series of related transactions, whether directly or indirectly, and whether or not by amendment, merger, consolidation, scheme of arrangement, amalgamation, or otherwise, unless approved in writing by the </w:t>
      </w:r>
      <w:r>
        <w:rPr>
          <w:b w:val="0"/>
          <w:szCs w:val="24"/>
          <w:lang w:val="en-GB" w:eastAsia="zh-CN"/>
        </w:rPr>
        <w:t>Majority Preferred Holders</w:t>
      </w:r>
      <w:r>
        <w:rPr>
          <w:b w:val="0"/>
          <w:szCs w:val="24"/>
          <w:lang w:val="en-GB"/>
        </w:rPr>
        <w:t xml:space="preserve">: </w:t>
      </w:r>
    </w:p>
    <w:p>
      <w:pPr>
        <w:pStyle w:val="AgtL4"/>
        <w:tabs>
          <w:tab w:val="clear" w:pos="2160"/>
        </w:tabs>
        <w:spacing w:before="240" w:after="0"/>
        <w:ind w:left="3240" w:hanging="720"/>
        <w:rPr>
          <w:szCs w:val="24"/>
          <w:lang w:val="en-GB"/>
        </w:rPr>
      </w:pPr>
      <w:r>
        <w:rPr>
          <w:szCs w:val="24"/>
          <w:lang w:val="en-GB"/>
        </w:rPr>
        <w:t xml:space="preserve"> any action that reclassifies any outstanding shares into shares having rights, preferences, privileges, powers, limitations or restrictions senior to or on a parity with any series of Preferred Shares in issue, whether as to liquidation, conversion, dividend, voting, redemption or otherwise;</w:t>
      </w:r>
    </w:p>
    <w:p>
      <w:pPr>
        <w:pStyle w:val="AgtL4"/>
        <w:tabs>
          <w:tab w:val="clear" w:pos="2160"/>
        </w:tabs>
        <w:spacing w:before="240" w:after="0"/>
        <w:ind w:left="3240" w:hanging="720"/>
        <w:rPr>
          <w:szCs w:val="24"/>
          <w:lang w:eastAsia="zh-CN"/>
        </w:rPr>
      </w:pPr>
      <w:r>
        <w:rPr>
          <w:szCs w:val="24"/>
          <w:lang w:val="en-GB"/>
        </w:rPr>
        <w:t xml:space="preserve"> </w:t>
      </w:r>
      <w:r>
        <w:rPr>
          <w:szCs w:val="24"/>
        </w:rPr>
        <w:t>any adverse amendment or change of the rights, preferences, privileges, powers, limitations or restrictions of or concerning, or the limitations or restrictions provided for the benefit of, any series of Preferred Shares in issue;</w:t>
      </w:r>
    </w:p>
    <w:p>
      <w:pPr>
        <w:pStyle w:val="AgtL4"/>
        <w:tabs>
          <w:tab w:val="clear" w:pos="2160"/>
          <w:tab w:val="num" w:pos="3261"/>
        </w:tabs>
        <w:spacing w:before="240" w:after="0"/>
        <w:ind w:left="3240" w:hanging="720"/>
        <w:rPr>
          <w:szCs w:val="24"/>
          <w:lang w:eastAsia="zh-CN"/>
        </w:rPr>
      </w:pPr>
      <w:r>
        <w:rPr>
          <w:szCs w:val="24"/>
        </w:rPr>
        <w:t xml:space="preserve">any </w:t>
      </w:r>
      <w:r>
        <w:rPr>
          <w:szCs w:val="24"/>
          <w:lang w:eastAsia="zh-CN"/>
        </w:rPr>
        <w:t>liquidation</w:t>
      </w:r>
      <w:r>
        <w:rPr>
          <w:rFonts w:hint="eastAsia"/>
          <w:szCs w:val="24"/>
          <w:lang w:eastAsia="zh-CN"/>
        </w:rPr>
        <w:t xml:space="preserve"> (other than any Deemed Liquidation Event and Share Sale)</w:t>
      </w:r>
      <w:r>
        <w:rPr>
          <w:szCs w:val="24"/>
          <w:lang w:eastAsia="zh-CN"/>
        </w:rPr>
        <w:t>, dissolution or winding up of any Group Company</w:t>
      </w:r>
      <w:r>
        <w:rPr>
          <w:rFonts w:hint="eastAsia"/>
          <w:szCs w:val="24"/>
          <w:lang w:eastAsia="zh-CN"/>
        </w:rPr>
        <w:t>;</w:t>
      </w:r>
    </w:p>
    <w:p>
      <w:pPr>
        <w:pStyle w:val="AgtL4"/>
        <w:tabs>
          <w:tab w:val="clear" w:pos="2160"/>
          <w:tab w:val="num" w:pos="3261"/>
        </w:tabs>
        <w:spacing w:before="240" w:after="0"/>
        <w:ind w:left="3240" w:hanging="720"/>
        <w:rPr>
          <w:szCs w:val="24"/>
          <w:lang w:val="en-GB"/>
        </w:rPr>
      </w:pPr>
      <w:r>
        <w:rPr>
          <w:szCs w:val="24"/>
          <w:lang w:val="en-GB"/>
        </w:rPr>
        <w:t>any purchase, repurchase, redemption or retirements of any Equity Security of any Group Company other than Exempted Distributions;</w:t>
      </w:r>
    </w:p>
    <w:p>
      <w:pPr>
        <w:pStyle w:val="AgtL4"/>
        <w:tabs>
          <w:tab w:val="clear" w:pos="2160"/>
          <w:tab w:val="num" w:pos="3261"/>
        </w:tabs>
        <w:spacing w:before="240" w:after="0"/>
        <w:ind w:left="3240" w:hanging="720"/>
        <w:rPr>
          <w:szCs w:val="24"/>
          <w:lang w:val="en-GB"/>
        </w:rPr>
      </w:pPr>
      <w:r>
        <w:rPr>
          <w:szCs w:val="24"/>
          <w:lang w:val="en-GB"/>
        </w:rPr>
        <w:t xml:space="preserve">any amendment or modification to or waiver under any of the Charter Documents of any Group Company, other than amendments to resolve any conflict or inconsistency with </w:t>
      </w:r>
      <w:r>
        <w:rPr>
          <w:rFonts w:hint="eastAsia"/>
          <w:szCs w:val="24"/>
          <w:lang w:val="en-GB" w:eastAsia="zh-CN"/>
        </w:rPr>
        <w:t>the Shareholders Agreement</w:t>
      </w:r>
      <w:r>
        <w:rPr>
          <w:szCs w:val="24"/>
          <w:lang w:val="en-GB"/>
        </w:rPr>
        <w:t xml:space="preserve"> in accordance with the terms of </w:t>
      </w:r>
      <w:r>
        <w:rPr>
          <w:rFonts w:hint="eastAsia"/>
          <w:szCs w:val="24"/>
          <w:lang w:val="en-GB" w:eastAsia="zh-CN"/>
        </w:rPr>
        <w:t xml:space="preserve">the Shareholders </w:t>
      </w:r>
      <w:r>
        <w:rPr>
          <w:szCs w:val="24"/>
          <w:lang w:val="en-GB"/>
        </w:rPr>
        <w:t>Agreement;</w:t>
      </w:r>
    </w:p>
    <w:p>
      <w:pPr>
        <w:pStyle w:val="AgtL4"/>
        <w:tabs>
          <w:tab w:val="clear" w:pos="2160"/>
          <w:tab w:val="num" w:pos="3261"/>
        </w:tabs>
        <w:spacing w:before="240" w:after="0"/>
        <w:ind w:left="3240" w:hanging="720"/>
        <w:rPr>
          <w:szCs w:val="24"/>
          <w:lang w:val="en-GB"/>
        </w:rPr>
      </w:pPr>
      <w:r>
        <w:rPr>
          <w:szCs w:val="24"/>
          <w:lang w:val="en-GB"/>
        </w:rPr>
        <w:t>any declaration, set aside or payment of a dividend or other distribution by any Group Company, or the adoption of, or any change to, the dividend policy of any Group Company;</w:t>
      </w:r>
    </w:p>
    <w:p>
      <w:pPr>
        <w:pStyle w:val="AgtL4"/>
        <w:tabs>
          <w:tab w:val="clear" w:pos="2160"/>
          <w:tab w:val="num" w:pos="3261"/>
        </w:tabs>
        <w:spacing w:before="240" w:after="0"/>
        <w:ind w:left="3240" w:hanging="720"/>
        <w:rPr>
          <w:szCs w:val="24"/>
          <w:lang w:val="en-GB"/>
        </w:rPr>
      </w:pPr>
      <w:r>
        <w:rPr>
          <w:szCs w:val="24"/>
          <w:lang w:val="en-GB"/>
        </w:rPr>
        <w:t xml:space="preserve"> the commencement of or consent to any proceeding seeking (i) to adjudicate it as bankrupt or insolvent, (ii) liquidation, winding up, dissolution, reorganization, or arrangement of any of the Group Companies under any Law relating to bankruptcy, insolvency or reorganization or relief of debtors, or (iii) the entry of an order for relief or the appointment of a receiver, trustee, or other similar official for it or for any substantial part of its property;</w:t>
      </w:r>
    </w:p>
    <w:p>
      <w:pPr>
        <w:pStyle w:val="AgtL4"/>
        <w:tabs>
          <w:tab w:val="clear" w:pos="2160"/>
          <w:tab w:val="num" w:pos="3261"/>
        </w:tabs>
        <w:spacing w:before="240" w:after="0"/>
        <w:ind w:left="3240" w:hanging="720"/>
        <w:rPr>
          <w:szCs w:val="24"/>
          <w:lang w:val="en-GB"/>
        </w:rPr>
      </w:pPr>
      <w:r>
        <w:rPr>
          <w:szCs w:val="24"/>
          <w:lang w:val="en-GB"/>
        </w:rPr>
        <w:t xml:space="preserve"> any change of the size or composition of the board of directors of any Group Company;</w:t>
      </w:r>
    </w:p>
    <w:p>
      <w:pPr>
        <w:pStyle w:val="AgtL4"/>
        <w:tabs>
          <w:tab w:val="clear" w:pos="2160"/>
          <w:tab w:val="num" w:pos="3261"/>
        </w:tabs>
        <w:spacing w:before="240" w:after="0"/>
        <w:ind w:left="3240" w:hanging="720"/>
        <w:rPr>
          <w:szCs w:val="24"/>
          <w:lang w:val="en-GB" w:eastAsia="zh-CN"/>
        </w:rPr>
      </w:pPr>
      <w:r>
        <w:rPr>
          <w:szCs w:val="24"/>
          <w:lang w:val="en-GB"/>
        </w:rPr>
        <w:t>any investment in, establishment of, or divestiture or sale or pledge or mortgage by any Group Company of an interest in, a Subsidiary or an Affiliate;</w:t>
      </w:r>
      <w:r>
        <w:rPr>
          <w:rFonts w:hint="eastAsia"/>
          <w:szCs w:val="24"/>
          <w:lang w:val="en-GB" w:eastAsia="zh-CN"/>
        </w:rPr>
        <w:t xml:space="preserve"> </w:t>
      </w:r>
    </w:p>
    <w:p>
      <w:pPr>
        <w:pStyle w:val="AgtL4"/>
        <w:tabs>
          <w:tab w:val="clear" w:pos="2160"/>
          <w:tab w:val="num" w:pos="3261"/>
        </w:tabs>
        <w:spacing w:before="240" w:after="0"/>
        <w:ind w:left="3240" w:hanging="720"/>
        <w:rPr>
          <w:szCs w:val="24"/>
          <w:lang w:val="en-GB"/>
        </w:rPr>
      </w:pPr>
      <w:r>
        <w:rPr>
          <w:szCs w:val="24"/>
          <w:lang w:val="en-GB"/>
        </w:rPr>
        <w:t>the adoption, amendment</w:t>
      </w:r>
      <w:r>
        <w:rPr>
          <w:rFonts w:hint="eastAsia"/>
          <w:szCs w:val="24"/>
          <w:lang w:val="en-GB" w:eastAsia="zh-CN"/>
        </w:rPr>
        <w:t xml:space="preserve"> </w:t>
      </w:r>
      <w:r>
        <w:rPr>
          <w:szCs w:val="24"/>
          <w:lang w:val="en-GB"/>
        </w:rPr>
        <w:t xml:space="preserve">or termination of the ESOP or any other equity incentive, purchase or participation plan for the benefit of any employees, officers, directors, contractors, advisors or consultants of any of the Group Companies; or </w:t>
      </w:r>
    </w:p>
    <w:p>
      <w:pPr>
        <w:pStyle w:val="AgtL4"/>
        <w:tabs>
          <w:tab w:val="clear" w:pos="2160"/>
          <w:tab w:val="num" w:pos="3261"/>
        </w:tabs>
        <w:spacing w:before="240" w:after="0"/>
        <w:ind w:left="3240" w:hanging="720"/>
        <w:rPr>
          <w:szCs w:val="24"/>
          <w:lang w:val="en-GB"/>
        </w:rPr>
      </w:pPr>
      <w:r>
        <w:rPr>
          <w:szCs w:val="24"/>
          <w:lang w:val="en-GB"/>
        </w:rPr>
        <w:t xml:space="preserve">any action by a Group Company to authorize, approve or enter into any agreement or obligation with respect to any of the actions listed above.  </w:t>
      </w:r>
    </w:p>
    <w:p>
      <w:pPr>
        <w:jc w:val="both"/>
        <w:rPr>
          <w:szCs w:val="24"/>
          <w:lang w:eastAsia="zh-CN"/>
        </w:rPr>
      </w:pPr>
    </w:p>
    <w:p>
      <w:pPr>
        <w:ind w:left="1800"/>
        <w:jc w:val="both"/>
        <w:rPr>
          <w:rFonts w:ascii="Times New Roman" w:hAnsi="Times New Roman"/>
          <w:lang w:eastAsia="zh-CN"/>
        </w:rPr>
      </w:pPr>
      <w:r>
        <w:rPr>
          <w:rFonts w:ascii="Times New Roman" w:hAnsi="Times New Roman"/>
        </w:rPr>
        <w:t xml:space="preserve">Notwithstanding anything to the contrary in this Agreement, any action by a Group Company to authorize, approve or enter into any agreement or obligation with respect to effect and consummate the Exempted Restructuring shall not be subject to </w:t>
      </w:r>
      <w:r>
        <w:rPr>
          <w:rFonts w:ascii="Times New Roman" w:hAnsi="Times New Roman"/>
          <w:lang w:eastAsia="zh-CN"/>
        </w:rPr>
        <w:t>Article 8.4(B)1</w:t>
      </w:r>
      <w:r>
        <w:rPr>
          <w:rFonts w:hint="eastAsia"/>
          <w:lang w:eastAsia="zh-CN"/>
        </w:rPr>
        <w:t>.</w:t>
      </w:r>
    </w:p>
    <w:p>
      <w:pPr>
        <w:ind w:left="2160"/>
        <w:jc w:val="both"/>
        <w:rPr>
          <w:szCs w:val="24"/>
          <w:lang w:eastAsia="zh-CN"/>
        </w:rPr>
      </w:pPr>
    </w:p>
    <w:p>
      <w:pPr>
        <w:pStyle w:val="BodyText"/>
        <w:spacing w:line="240" w:lineRule="auto"/>
        <w:ind w:left="1800"/>
        <w:rPr>
          <w:rFonts w:ascii="Times New Roman" w:hAnsi="Times New Roman"/>
          <w:szCs w:val="24"/>
        </w:rPr>
      </w:pPr>
      <w:r>
        <w:rPr>
          <w:rFonts w:ascii="Times New Roman" w:hAnsi="Times New Roman"/>
          <w:szCs w:val="24"/>
        </w:rPr>
        <w:t>Notwithstanding anything to the contrary contained herein, where any act listed in clauses (1) through (</w:t>
      </w:r>
      <w:r>
        <w:rPr>
          <w:rFonts w:ascii="Times New Roman" w:hAnsi="Times New Roman" w:hint="eastAsia"/>
          <w:szCs w:val="24"/>
          <w:lang w:eastAsia="zh-CN"/>
        </w:rPr>
        <w:t>1</w:t>
      </w:r>
      <w:r>
        <w:rPr>
          <w:rFonts w:ascii="Times New Roman" w:hAnsi="Times New Roman"/>
          <w:szCs w:val="24"/>
          <w:lang w:eastAsia="zh-CN"/>
        </w:rPr>
        <w:t>1</w:t>
      </w:r>
      <w:r>
        <w:rPr>
          <w:rFonts w:ascii="Times New Roman" w:hAnsi="Times New Roman"/>
          <w:szCs w:val="24"/>
        </w:rPr>
        <w:t xml:space="preserve">) above requires the approval of the Members of the Company in accordance with the Statute, and if the Members vote in favour of such act but the approval of the </w:t>
      </w:r>
      <w:r>
        <w:rPr>
          <w:rFonts w:ascii="Times New Roman" w:hAnsi="Times New Roman"/>
          <w:szCs w:val="24"/>
          <w:lang w:eastAsia="zh-CN"/>
        </w:rPr>
        <w:t>Majority Preferred Holders</w:t>
      </w:r>
      <w:r>
        <w:rPr>
          <w:rFonts w:ascii="Times New Roman" w:hAnsi="Times New Roman"/>
          <w:szCs w:val="24"/>
        </w:rPr>
        <w:t xml:space="preserve">, voting together as a single class on an as converted basis, has not yet been obtained, then the </w:t>
      </w:r>
      <w:r>
        <w:rPr>
          <w:rFonts w:ascii="Times New Roman" w:hAnsi="Times New Roman"/>
          <w:szCs w:val="24"/>
          <w:lang w:eastAsia="zh-CN"/>
        </w:rPr>
        <w:t>Majority Preferred Holders</w:t>
      </w:r>
      <w:r>
        <w:rPr>
          <w:rFonts w:ascii="Times New Roman" w:hAnsi="Times New Roman"/>
          <w:szCs w:val="24"/>
        </w:rPr>
        <w:t xml:space="preserve"> shall, in such vote, have the voting rights equal to the aggregate voting power of all the shareholders who voted in favour of such act plus one (1).</w:t>
      </w:r>
    </w:p>
    <w:p>
      <w:pPr>
        <w:pStyle w:val="BodyText"/>
        <w:spacing w:line="240" w:lineRule="auto"/>
        <w:ind w:left="1800"/>
        <w:rPr>
          <w:rFonts w:ascii="Times New Roman" w:hAnsi="Times New Roman"/>
          <w:szCs w:val="24"/>
        </w:rPr>
      </w:pPr>
    </w:p>
    <w:p>
      <w:pPr>
        <w:pStyle w:val="AgtL2"/>
        <w:numPr>
          <w:ilvl w:val="2"/>
          <w:numId w:val="13"/>
        </w:numPr>
        <w:tabs>
          <w:tab w:val="left" w:pos="2340"/>
        </w:tabs>
        <w:jc w:val="both"/>
        <w:rPr>
          <w:b w:val="0"/>
          <w:szCs w:val="24"/>
          <w:lang w:val="en-GB"/>
        </w:rPr>
      </w:pPr>
      <w:r>
        <w:rPr>
          <w:szCs w:val="24"/>
          <w:u w:val="single"/>
          <w:lang w:val="en-GB"/>
        </w:rPr>
        <w:t xml:space="preserve">Approval by </w:t>
      </w:r>
      <w:r>
        <w:rPr>
          <w:szCs w:val="24"/>
          <w:lang w:eastAsia="zh-CN"/>
        </w:rPr>
        <w:t>the majority of holders of Series D1 Preferred Shares</w:t>
      </w:r>
      <w:r>
        <w:rPr>
          <w:b w:val="0"/>
          <w:szCs w:val="24"/>
          <w:lang w:val="en-GB"/>
        </w:rPr>
        <w:t>.</w:t>
      </w:r>
      <w:r>
        <w:rPr>
          <w:rFonts w:ascii="CG Times" w:hAnsi="CG Times"/>
          <w:color w:val="000000"/>
          <w:w w:val="0"/>
          <w:szCs w:val="24"/>
          <w:lang w:val="en-GB"/>
        </w:rPr>
        <w:t xml:space="preserve"> </w:t>
      </w:r>
      <w:r>
        <w:rPr>
          <w:b w:val="0"/>
          <w:szCs w:val="24"/>
          <w:lang w:val="en-GB"/>
        </w:rPr>
        <w:t>The Company shall not take, permit to occur, approve, authorize, or agree or commit to do any of the following, and no Member shall permit the Company to, take, permit to occur, approve, authorize, or agree or commit to do any of the following, and the Company shall not permit any other Group Company to take, permit to occur, approve, authorize, or agree or commit to do any of the following, whether in a single transaction or a series of related transactions, whether directly or indirectly, and whether or not by amendment, merger, consolidation, scheme of arrangement, amalgamation, or otherwise, unless approved in writing by</w:t>
      </w:r>
      <w:r>
        <w:rPr>
          <w:rFonts w:hint="eastAsia"/>
          <w:b w:val="0"/>
          <w:szCs w:val="24"/>
          <w:lang w:val="en-GB"/>
        </w:rPr>
        <w:t xml:space="preserve"> </w:t>
      </w:r>
      <w:r>
        <w:rPr>
          <w:b w:val="0"/>
          <w:szCs w:val="24"/>
          <w:lang w:eastAsia="zh-CN"/>
        </w:rPr>
        <w:t>the majority of holders of Series D1 Preferred Shares</w:t>
      </w:r>
      <w:r>
        <w:rPr>
          <w:rFonts w:hint="eastAsia"/>
          <w:b w:val="0"/>
          <w:szCs w:val="24"/>
          <w:lang w:val="en-GB"/>
        </w:rPr>
        <w:t xml:space="preserve">: </w:t>
      </w:r>
    </w:p>
    <w:p>
      <w:pPr>
        <w:pStyle w:val="AgtL4"/>
        <w:numPr>
          <w:ilvl w:val="3"/>
          <w:numId w:val="38"/>
        </w:numPr>
        <w:tabs>
          <w:tab w:val="clear" w:pos="2160"/>
        </w:tabs>
        <w:spacing w:before="240" w:after="0"/>
        <w:ind w:left="3240" w:hanging="720"/>
        <w:jc w:val="both"/>
      </w:pPr>
      <w:r>
        <w:rPr>
          <w:rFonts w:hint="eastAsia"/>
          <w:szCs w:val="24"/>
          <w:lang w:val="en-GB" w:eastAsia="zh-CN"/>
        </w:rPr>
        <w:t xml:space="preserve">any issuance of New Securities for a consideration per </w:t>
      </w:r>
      <w:r>
        <w:rPr>
          <w:szCs w:val="24"/>
          <w:lang w:val="en-GB" w:eastAsia="zh-CN"/>
        </w:rPr>
        <w:t>Ordinary Share received by the Company (</w:t>
      </w:r>
      <w:r>
        <w:rPr>
          <w:rFonts w:hint="eastAsia"/>
          <w:szCs w:val="24"/>
          <w:lang w:val="en-GB" w:eastAsia="zh-CN"/>
        </w:rPr>
        <w:t xml:space="preserve">on an as-converted basis and </w:t>
      </w:r>
      <w:r>
        <w:rPr>
          <w:szCs w:val="24"/>
          <w:lang w:val="en-GB" w:eastAsia="zh-CN"/>
        </w:rPr>
        <w:t xml:space="preserve">net of any selling concessions, discounts or commissions) less than the </w:t>
      </w:r>
      <w:r>
        <w:rPr>
          <w:rFonts w:hint="eastAsia"/>
          <w:szCs w:val="24"/>
          <w:lang w:val="en-GB" w:eastAsia="zh-CN"/>
        </w:rPr>
        <w:t xml:space="preserve">Series D1 </w:t>
      </w:r>
      <w:r>
        <w:rPr>
          <w:szCs w:val="24"/>
          <w:lang w:val="en-GB" w:eastAsia="zh-CN"/>
        </w:rPr>
        <w:t>Conversion Price</w:t>
      </w:r>
      <w:r>
        <w:rPr>
          <w:rFonts w:hint="eastAsia"/>
          <w:szCs w:val="24"/>
          <w:lang w:val="en-GB" w:eastAsia="zh-CN"/>
        </w:rPr>
        <w:t xml:space="preserve"> </w:t>
      </w:r>
      <w:r>
        <w:rPr>
          <w:rFonts w:eastAsia="隶书体"/>
          <w:color w:val="000000"/>
          <w:szCs w:val="24"/>
        </w:rPr>
        <w:t>(</w:t>
      </w:r>
      <w:r>
        <w:rPr>
          <w:szCs w:val="24"/>
        </w:rPr>
        <w:t>as adjusted for share splits, share dividends, combinations, recapitalizations and similar events</w:t>
      </w:r>
      <w:r>
        <w:rPr>
          <w:rFonts w:eastAsia="隶书体"/>
          <w:color w:val="000000"/>
          <w:szCs w:val="24"/>
        </w:rPr>
        <w:t>)</w:t>
      </w:r>
      <w:r>
        <w:rPr>
          <w:rFonts w:hint="eastAsia"/>
          <w:szCs w:val="24"/>
          <w:lang w:val="en-GB" w:eastAsia="zh-CN"/>
        </w:rPr>
        <w:t xml:space="preserve">, </w:t>
      </w:r>
      <w:r>
        <w:t>or</w:t>
      </w:r>
    </w:p>
    <w:p>
      <w:pPr>
        <w:pStyle w:val="AgtL4"/>
        <w:numPr>
          <w:ilvl w:val="3"/>
          <w:numId w:val="38"/>
        </w:numPr>
        <w:tabs>
          <w:tab w:val="clear" w:pos="2160"/>
        </w:tabs>
        <w:spacing w:before="240" w:after="0"/>
        <w:ind w:left="3240" w:hanging="720"/>
        <w:jc w:val="both"/>
      </w:pPr>
      <w:r>
        <w:t>any IPO which is not a Qualified IPO, with an offering price per share (net of underwriting commissions and expenses) that less than the Series D1 Conversion Price</w:t>
      </w:r>
      <w:r>
        <w:rPr>
          <w:rFonts w:hint="eastAsia"/>
          <w:lang w:eastAsia="zh-CN"/>
        </w:rPr>
        <w:t xml:space="preserve"> </w:t>
      </w:r>
      <w:r>
        <w:t xml:space="preserve">(as adjusted for share splits, share dividends, combinations, recapitalizations and similar events). </w:t>
      </w:r>
    </w:p>
    <w:p>
      <w:pPr>
        <w:pStyle w:val="BodyText"/>
        <w:spacing w:line="240" w:lineRule="auto"/>
        <w:ind w:left="1800"/>
        <w:rPr>
          <w:rFonts w:ascii="Times New Roman" w:hAnsi="Times New Roman"/>
          <w:szCs w:val="24"/>
        </w:rPr>
      </w:pPr>
    </w:p>
    <w:p>
      <w:pPr>
        <w:pStyle w:val="AgtL2"/>
        <w:numPr>
          <w:ilvl w:val="2"/>
          <w:numId w:val="13"/>
        </w:numPr>
        <w:tabs>
          <w:tab w:val="left" w:pos="2340"/>
        </w:tabs>
        <w:jc w:val="both"/>
        <w:rPr>
          <w:b w:val="0"/>
          <w:szCs w:val="24"/>
          <w:lang w:val="en-GB"/>
        </w:rPr>
      </w:pPr>
      <w:r>
        <w:rPr>
          <w:szCs w:val="24"/>
          <w:u w:val="single"/>
          <w:lang w:val="en-GB"/>
        </w:rPr>
        <w:t>Board Approvals</w:t>
      </w:r>
      <w:r>
        <w:rPr>
          <w:b w:val="0"/>
          <w:szCs w:val="24"/>
          <w:lang w:val="en-GB"/>
        </w:rPr>
        <w:t xml:space="preserve">.  Subject to the requirements of the Statute, the Company shall not take, permit to occur, approve, authorize, or agree or commit to do any of the following, and the Members shall not permit the Company to, take, permit to occur, approve, authorize, or agree or commit to do any of the following, whether in a single transaction or a series of related transactions, and the Company shall not permit any other Group Company to take, permit to occur, approve, authorize, or agree or commit to do any of the following, whether directly or indirectly, and whether or not by amendment, merger, consolidation, scheme of arrangement, amalgamation, or otherwise, unless approved by the Board (which approval includes the approval of </w:t>
      </w:r>
      <w:r>
        <w:rPr>
          <w:b w:val="0"/>
          <w:szCs w:val="24"/>
          <w:lang w:val="en-GB" w:eastAsia="zh-CN"/>
        </w:rPr>
        <w:t>the Requisite Preferred Directors</w:t>
      </w:r>
      <w:r>
        <w:rPr>
          <w:b w:val="0"/>
          <w:szCs w:val="24"/>
          <w:lang w:val="en-GB"/>
        </w:rPr>
        <w:t>)</w:t>
      </w:r>
      <w:r>
        <w:rPr>
          <w:b w:val="0"/>
          <w:bCs/>
          <w:iCs/>
          <w:szCs w:val="24"/>
          <w:lang w:val="en-GB"/>
        </w:rPr>
        <w:t>:</w:t>
      </w:r>
    </w:p>
    <w:p>
      <w:pPr>
        <w:pStyle w:val="AgtL4"/>
        <w:tabs>
          <w:tab w:val="clear" w:pos="2160"/>
          <w:tab w:val="num" w:pos="3261"/>
        </w:tabs>
        <w:spacing w:before="240" w:after="0"/>
        <w:ind w:left="3240" w:hanging="720"/>
        <w:rPr>
          <w:szCs w:val="24"/>
          <w:lang w:eastAsia="zh-CN"/>
        </w:rPr>
      </w:pPr>
      <w:r>
        <w:rPr>
          <w:szCs w:val="24"/>
        </w:rPr>
        <w:t>any action that authorizes, creates or issues (A) any class or series of Equity Securities</w:t>
      </w:r>
      <w:r>
        <w:rPr>
          <w:rFonts w:hint="eastAsia"/>
          <w:szCs w:val="24"/>
          <w:lang w:eastAsia="zh-CN"/>
        </w:rPr>
        <w:t xml:space="preserve"> except for the grant and issuance under ESOP</w:t>
      </w:r>
      <w:r>
        <w:rPr>
          <w:szCs w:val="24"/>
        </w:rPr>
        <w:t>, or (B) any other Equity Securities of any Group Company (other than the Company) except for the Conversion Shares;</w:t>
      </w:r>
    </w:p>
    <w:p>
      <w:pPr>
        <w:pStyle w:val="BodyText"/>
        <w:rPr>
          <w:lang w:val="en-US" w:eastAsia="zh-CN"/>
        </w:rPr>
      </w:pPr>
    </w:p>
    <w:p>
      <w:pPr>
        <w:pStyle w:val="AgtL4"/>
        <w:tabs>
          <w:tab w:val="left" w:pos="2160"/>
          <w:tab w:val="left" w:pos="3240"/>
        </w:tabs>
        <w:ind w:left="3240" w:hanging="720"/>
        <w:rPr>
          <w:szCs w:val="24"/>
        </w:rPr>
      </w:pPr>
      <w:r>
        <w:rPr>
          <w:szCs w:val="24"/>
        </w:rPr>
        <w:t xml:space="preserve">any increase or decrease in the authorized number of Preferred Shares, Class A Ordinary Shares or Class B Ordinary Shares or any series thereof (except pursuant to any conversion of such Preferred Shares in accordance with Article 8.3 of the Memorandum and Articles); </w:t>
      </w:r>
    </w:p>
    <w:p>
      <w:pPr>
        <w:pStyle w:val="AgtL4"/>
        <w:tabs>
          <w:tab w:val="left" w:pos="2160"/>
          <w:tab w:val="left" w:pos="3240"/>
        </w:tabs>
        <w:spacing w:after="120"/>
        <w:ind w:left="3237" w:hanging="720"/>
        <w:rPr>
          <w:szCs w:val="24"/>
        </w:rPr>
      </w:pPr>
      <w:r>
        <w:rPr>
          <w:szCs w:val="24"/>
        </w:rPr>
        <w:t xml:space="preserve">any issuance of Equity Securities by a Subsidiary or an Affiliate of any Group Company; </w:t>
      </w:r>
    </w:p>
    <w:p>
      <w:pPr>
        <w:pStyle w:val="AgtL4"/>
        <w:tabs>
          <w:tab w:val="clear" w:pos="2160"/>
          <w:tab w:val="num" w:pos="3261"/>
        </w:tabs>
        <w:spacing w:before="240" w:after="0"/>
        <w:ind w:left="3240" w:hanging="720"/>
        <w:rPr>
          <w:szCs w:val="24"/>
          <w:lang w:eastAsia="zh-CN"/>
        </w:rPr>
      </w:pPr>
      <w:r>
        <w:rPr>
          <w:szCs w:val="24"/>
        </w:rPr>
        <w:t>the merger, amalgamation or consolidation of the Company or any Group Company with any Person, or the purchase or other acquisition by any Group Company (whether individually or in combination with the Company or any other Group Company) of all or substantially all of the assets, equity or business of another Person;</w:t>
      </w:r>
    </w:p>
    <w:p>
      <w:pPr>
        <w:pStyle w:val="AgtL4"/>
        <w:tabs>
          <w:tab w:val="clear" w:pos="2160"/>
          <w:tab w:val="num" w:pos="3261"/>
        </w:tabs>
        <w:spacing w:before="240" w:after="0"/>
        <w:ind w:left="3240" w:hanging="720"/>
        <w:rPr>
          <w:lang w:eastAsia="zh-CN"/>
        </w:rPr>
      </w:pPr>
      <w:r>
        <w:rPr>
          <w:szCs w:val="24"/>
        </w:rPr>
        <w:t>any Deemed Liquidation Event or any Share Sale</w:t>
      </w:r>
      <w:r>
        <w:rPr>
          <w:rFonts w:hint="eastAsia"/>
          <w:szCs w:val="24"/>
          <w:lang w:eastAsia="zh-CN"/>
        </w:rPr>
        <w:t>;</w:t>
      </w:r>
    </w:p>
    <w:p>
      <w:pPr>
        <w:pStyle w:val="AgtL4"/>
        <w:tabs>
          <w:tab w:val="clear" w:pos="2160"/>
          <w:tab w:val="num" w:pos="3261"/>
        </w:tabs>
        <w:spacing w:before="240" w:after="0"/>
        <w:ind w:left="3240" w:hanging="720"/>
        <w:rPr>
          <w:lang w:eastAsia="zh-CN"/>
        </w:rPr>
      </w:pPr>
      <w:r>
        <w:rPr>
          <w:szCs w:val="24"/>
        </w:rPr>
        <w:t>any sale, transfer, lease, or other disposal of, or the incurrence of any Lien on, any substantial assets of any Group Company,</w:t>
      </w:r>
      <w:r>
        <w:rPr>
          <w:szCs w:val="24"/>
          <w:lang w:eastAsia="zh-CN"/>
        </w:rPr>
        <w:t xml:space="preserve"> which is a Deemed Liquidation Event</w:t>
      </w:r>
      <w:r>
        <w:rPr>
          <w:szCs w:val="24"/>
        </w:rPr>
        <w:t>;</w:t>
      </w:r>
    </w:p>
    <w:p>
      <w:pPr>
        <w:pStyle w:val="AgtL4"/>
        <w:tabs>
          <w:tab w:val="clear" w:pos="2160"/>
          <w:tab w:val="num" w:pos="3261"/>
        </w:tabs>
        <w:spacing w:before="240" w:after="0"/>
        <w:ind w:left="3240" w:hanging="720"/>
        <w:rPr>
          <w:lang w:eastAsia="zh-CN"/>
        </w:rPr>
      </w:pPr>
      <w:r>
        <w:rPr>
          <w:szCs w:val="24"/>
          <w:lang w:val="en-GB"/>
        </w:rPr>
        <w:t>any initial public offering of any Equity Securities of any Group Company; determination of the listing venue, timing, valuation and other terms of the initial public offering;</w:t>
      </w:r>
    </w:p>
    <w:p>
      <w:pPr>
        <w:pStyle w:val="AgtL4"/>
        <w:tabs>
          <w:tab w:val="clear" w:pos="2160"/>
          <w:tab w:val="num" w:pos="3261"/>
        </w:tabs>
        <w:spacing w:before="240" w:after="0"/>
        <w:ind w:left="3240" w:hanging="720"/>
        <w:rPr>
          <w:szCs w:val="24"/>
        </w:rPr>
      </w:pPr>
      <w:r>
        <w:rPr>
          <w:szCs w:val="24"/>
        </w:rPr>
        <w:t xml:space="preserve">any sale, transfer, grant of an exclusive license, or other disposal of, or the incurrence of any Lien on, the intellectual property of any Group Company that </w:t>
      </w:r>
      <w:r>
        <w:rPr>
          <w:szCs w:val="24"/>
          <w:lang w:eastAsia="zh-CN"/>
        </w:rPr>
        <w:t>are</w:t>
      </w:r>
      <w:r>
        <w:rPr>
          <w:szCs w:val="24"/>
        </w:rPr>
        <w:t xml:space="preserve"> outside the ordinary course of business; </w:t>
      </w:r>
    </w:p>
    <w:p>
      <w:pPr>
        <w:pStyle w:val="AgtL4"/>
        <w:tabs>
          <w:tab w:val="clear" w:pos="2160"/>
          <w:tab w:val="num" w:pos="3261"/>
        </w:tabs>
        <w:spacing w:before="240" w:after="0"/>
        <w:ind w:left="3240" w:hanging="720"/>
        <w:rPr>
          <w:szCs w:val="24"/>
          <w:lang w:val="en-GB" w:eastAsia="zh-CN"/>
        </w:rPr>
      </w:pPr>
      <w:r>
        <w:rPr>
          <w:szCs w:val="24"/>
          <w:lang w:val="en-GB"/>
        </w:rPr>
        <w:t>making any capital commitment or expenditure in excess of US$5,000,000 in aggregate in a fiscal year;</w:t>
      </w:r>
    </w:p>
    <w:p>
      <w:pPr>
        <w:pStyle w:val="BodyText"/>
        <w:rPr>
          <w:lang w:eastAsia="zh-CN"/>
        </w:rPr>
      </w:pPr>
    </w:p>
    <w:p>
      <w:pPr>
        <w:pStyle w:val="AgtL4"/>
        <w:tabs>
          <w:tab w:val="num" w:pos="3240"/>
        </w:tabs>
        <w:ind w:left="3240" w:hanging="720"/>
        <w:jc w:val="both"/>
        <w:rPr>
          <w:szCs w:val="24"/>
          <w:lang w:val="en-GB" w:eastAsia="zh-CN"/>
        </w:rPr>
      </w:pPr>
      <w:r>
        <w:rPr>
          <w:szCs w:val="24"/>
          <w:lang w:val="en-GB"/>
        </w:rPr>
        <w:t xml:space="preserve">providing any loans or any guarantee for the benefit of any Person in any form;  </w:t>
      </w:r>
    </w:p>
    <w:p>
      <w:pPr>
        <w:pStyle w:val="AgtL4"/>
        <w:tabs>
          <w:tab w:val="num" w:pos="3240"/>
        </w:tabs>
        <w:ind w:left="3240" w:hanging="720"/>
        <w:jc w:val="both"/>
        <w:rPr>
          <w:szCs w:val="24"/>
        </w:rPr>
      </w:pPr>
      <w:r>
        <w:rPr>
          <w:szCs w:val="24"/>
        </w:rPr>
        <w:t xml:space="preserve">any material change to the </w:t>
      </w:r>
      <w:r>
        <w:rPr>
          <w:rFonts w:hint="eastAsia"/>
          <w:szCs w:val="24"/>
          <w:lang w:eastAsia="zh-CN"/>
        </w:rPr>
        <w:t>principal business of any Group Company;</w:t>
      </w:r>
    </w:p>
    <w:p>
      <w:pPr>
        <w:pStyle w:val="AgtL4"/>
        <w:tabs>
          <w:tab w:val="num" w:pos="3240"/>
        </w:tabs>
        <w:ind w:left="3240" w:hanging="720"/>
        <w:jc w:val="both"/>
        <w:rPr>
          <w:szCs w:val="24"/>
          <w:lang w:val="en-GB"/>
        </w:rPr>
      </w:pPr>
      <w:r>
        <w:rPr>
          <w:szCs w:val="24"/>
          <w:lang w:val="en-GB"/>
        </w:rPr>
        <w:t xml:space="preserve">entering into any joint venture or material alliance with any Person; </w:t>
      </w:r>
    </w:p>
    <w:p>
      <w:pPr>
        <w:pStyle w:val="AgtL4"/>
        <w:tabs>
          <w:tab w:val="num" w:pos="3240"/>
        </w:tabs>
        <w:ind w:left="3240" w:hanging="720"/>
        <w:jc w:val="both"/>
        <w:rPr>
          <w:szCs w:val="24"/>
          <w:lang w:val="en-GB"/>
        </w:rPr>
      </w:pPr>
      <w:r>
        <w:rPr>
          <w:szCs w:val="24"/>
          <w:lang w:val="en-GB"/>
        </w:rPr>
        <w:t>any transaction (including but not limited to the termination, extension, continuation after expiry, renewal, amendment, variation or waiver of any term under agreement with respect to any transaction or series of transactions) between a Group Company and any Related Party thereof;</w:t>
      </w:r>
    </w:p>
    <w:p>
      <w:pPr>
        <w:pStyle w:val="AgtL4"/>
        <w:tabs>
          <w:tab w:val="num" w:pos="3240"/>
        </w:tabs>
        <w:ind w:left="3240" w:hanging="720"/>
        <w:jc w:val="both"/>
        <w:rPr>
          <w:szCs w:val="24"/>
          <w:lang w:val="en-GB"/>
        </w:rPr>
      </w:pPr>
      <w:r>
        <w:rPr>
          <w:szCs w:val="24"/>
          <w:lang w:val="en-GB"/>
        </w:rPr>
        <w:t>the appointment or removal of the Auditors or the auditors for any other Group Company, or any material change in accounting policies and procedures, or the change of the term of the fiscal year for any Group Company;</w:t>
      </w:r>
    </w:p>
    <w:p>
      <w:pPr>
        <w:pStyle w:val="AgtL4"/>
        <w:tabs>
          <w:tab w:val="num" w:pos="3240"/>
        </w:tabs>
        <w:ind w:left="3240" w:hanging="720"/>
        <w:jc w:val="both"/>
        <w:rPr>
          <w:szCs w:val="24"/>
          <w:lang w:val="en-GB"/>
        </w:rPr>
      </w:pPr>
      <w:r>
        <w:rPr>
          <w:szCs w:val="24"/>
          <w:lang w:val="en-GB"/>
        </w:rPr>
        <w:t xml:space="preserve">any transaction with any employee or Affiliates of the Group Companies outside the ordinary course of business, including the compensation (in cash or equity) of or any loans to the Principals, officers and directors of the Group Companies; </w:t>
      </w:r>
    </w:p>
    <w:p>
      <w:pPr>
        <w:pStyle w:val="AgtL4"/>
        <w:tabs>
          <w:tab w:val="num" w:pos="3240"/>
        </w:tabs>
        <w:ind w:left="3240" w:hanging="720"/>
        <w:jc w:val="both"/>
        <w:rPr>
          <w:szCs w:val="24"/>
          <w:lang w:val="en-GB"/>
        </w:rPr>
      </w:pPr>
      <w:r>
        <w:rPr>
          <w:szCs w:val="24"/>
          <w:lang w:val="en-GB"/>
        </w:rPr>
        <w:t>incurrence by a Group Company of any Indebtedness or guarantees of Indebtedness</w:t>
      </w:r>
      <w:r>
        <w:rPr>
          <w:szCs w:val="24"/>
          <w:lang w:val="en-GB" w:eastAsia="zh-CN"/>
        </w:rPr>
        <w:t xml:space="preserve"> in excess of US$5,000,000</w:t>
      </w:r>
      <w:r>
        <w:rPr>
          <w:szCs w:val="24"/>
          <w:lang w:val="en-GB"/>
        </w:rPr>
        <w:t xml:space="preserve">;  </w:t>
      </w:r>
    </w:p>
    <w:p>
      <w:pPr>
        <w:pStyle w:val="AgtL4"/>
        <w:tabs>
          <w:tab w:val="num" w:pos="3240"/>
        </w:tabs>
        <w:ind w:left="3240" w:hanging="720"/>
        <w:jc w:val="both"/>
        <w:rPr>
          <w:szCs w:val="24"/>
          <w:lang w:val="en-GB"/>
        </w:rPr>
      </w:pPr>
      <w:r>
        <w:rPr>
          <w:szCs w:val="24"/>
          <w:lang w:val="en-GB"/>
        </w:rPr>
        <w:t xml:space="preserve">any adoption of or change to, a significant tax or accounting practice or policy or any internal financial controls and authorization policies, or the making of any significant tax or accounting election; </w:t>
      </w:r>
    </w:p>
    <w:p>
      <w:pPr>
        <w:pStyle w:val="AgtL4"/>
        <w:tabs>
          <w:tab w:val="num" w:pos="3240"/>
        </w:tabs>
        <w:ind w:left="3240" w:hanging="720"/>
        <w:jc w:val="both"/>
        <w:rPr>
          <w:rFonts w:eastAsia="Times New Roman"/>
          <w:szCs w:val="24"/>
        </w:rPr>
      </w:pPr>
      <w:r>
        <w:rPr>
          <w:szCs w:val="24"/>
          <w:lang w:val="en-GB"/>
        </w:rPr>
        <w:t>any</w:t>
      </w:r>
      <w:r>
        <w:rPr>
          <w:rFonts w:eastAsia="Times New Roman"/>
          <w:szCs w:val="24"/>
        </w:rPr>
        <w:t xml:space="preserve"> proposed amendment of the Budget and Business Plan that would (i) increase the Company's budgeted net losses in the relevant financial year by 100% or more, or (ii) reduce the Company's budgeted revenue in the relevant financial year by 50% or more;</w:t>
      </w:r>
    </w:p>
    <w:p>
      <w:pPr>
        <w:pStyle w:val="AgtL4"/>
        <w:tabs>
          <w:tab w:val="num" w:pos="3240"/>
        </w:tabs>
        <w:ind w:left="3240" w:hanging="720"/>
        <w:jc w:val="both"/>
        <w:rPr>
          <w:szCs w:val="24"/>
          <w:lang w:val="en-GB"/>
        </w:rPr>
      </w:pPr>
      <w:r>
        <w:rPr>
          <w:szCs w:val="24"/>
          <w:lang w:val="en-GB"/>
        </w:rPr>
        <w:t>any other actions or transactions out of the ordinary course of business of Such Group Company; or</w:t>
      </w:r>
    </w:p>
    <w:p>
      <w:pPr>
        <w:pStyle w:val="AgtL4"/>
        <w:tabs>
          <w:tab w:val="num" w:pos="3240"/>
        </w:tabs>
        <w:ind w:left="3240" w:hanging="720"/>
        <w:jc w:val="both"/>
        <w:rPr>
          <w:szCs w:val="24"/>
          <w:lang w:val="en-GB" w:eastAsia="zh-CN"/>
        </w:rPr>
      </w:pPr>
      <w:r>
        <w:rPr>
          <w:szCs w:val="24"/>
          <w:lang w:val="en-GB"/>
        </w:rPr>
        <w:t>any action by a Group Company to authorize, approve or enter into any agreement or obligation with respect to any of the actions listed above.</w:t>
      </w:r>
    </w:p>
    <w:p>
      <w:pPr>
        <w:pStyle w:val="Corporate4Cont4"/>
        <w:ind w:firstLine="0"/>
        <w:rPr>
          <w:lang w:eastAsia="zh-CN"/>
        </w:rPr>
      </w:pPr>
      <w:r>
        <w:rPr>
          <w:rFonts w:eastAsiaTheme="minorEastAsia" w:hint="eastAsia"/>
          <w:lang w:eastAsia="zh-CN"/>
        </w:rPr>
        <w:t xml:space="preserve">            </w:t>
      </w:r>
    </w:p>
    <w:p>
      <w:pPr>
        <w:pStyle w:val="OutlineL4"/>
        <w:widowControl w:val="0"/>
        <w:numPr>
          <w:ilvl w:val="0"/>
          <w:numId w:val="0"/>
        </w:numPr>
        <w:tabs>
          <w:tab w:val="left" w:pos="1440"/>
        </w:tabs>
        <w:ind w:left="1440" w:hanging="720"/>
        <w:jc w:val="both"/>
        <w:rPr>
          <w:b/>
          <w:i/>
          <w:szCs w:val="24"/>
          <w:lang w:val="en-GB" w:eastAsia="zh-CN"/>
        </w:rPr>
      </w:pPr>
      <w:r>
        <w:rPr>
          <w:b/>
          <w:szCs w:val="24"/>
          <w:lang w:val="en-GB"/>
        </w:rPr>
        <w:t>8.5</w:t>
      </w:r>
      <w:r>
        <w:rPr>
          <w:b/>
          <w:szCs w:val="24"/>
          <w:lang w:val="en-GB"/>
        </w:rPr>
        <w:tab/>
        <w:t>Redemption Rights</w:t>
      </w:r>
      <w:r>
        <w:rPr>
          <w:b/>
          <w:szCs w:val="24"/>
          <w:lang w:val="en-GB" w:eastAsia="zh-CN"/>
        </w:rPr>
        <w:t xml:space="preserve">  </w:t>
      </w:r>
      <w:r>
        <w:rPr>
          <w:b/>
          <w:szCs w:val="24"/>
          <w:lang w:val="en-GB" w:eastAsia="zh-CN"/>
        </w:rPr>
        <w:tab/>
      </w:r>
    </w:p>
    <w:p>
      <w:pPr>
        <w:numPr>
          <w:ilvl w:val="0"/>
          <w:numId w:val="20"/>
        </w:numPr>
        <w:jc w:val="both"/>
        <w:rPr>
          <w:rFonts w:ascii="Times New Roman" w:hAnsi="Times New Roman"/>
          <w:b/>
          <w:i/>
          <w:szCs w:val="24"/>
        </w:rPr>
      </w:pPr>
      <w:r>
        <w:rPr>
          <w:rFonts w:ascii="Times New Roman" w:hAnsi="Times New Roman"/>
          <w:b/>
          <w:szCs w:val="24"/>
          <w:u w:val="single"/>
          <w:lang w:eastAsia="zh-CN"/>
        </w:rPr>
        <w:t>Redemption</w:t>
      </w:r>
      <w:r>
        <w:rPr>
          <w:rFonts w:ascii="Times New Roman" w:hAnsi="Times New Roman"/>
          <w:szCs w:val="24"/>
          <w:lang w:eastAsia="zh-CN"/>
        </w:rPr>
        <w:t xml:space="preserve">. </w:t>
      </w:r>
      <w:r>
        <w:rPr>
          <w:rFonts w:ascii="Times New Roman" w:hAnsi="Times New Roman" w:hint="eastAsia"/>
          <w:szCs w:val="24"/>
          <w:lang w:eastAsia="zh-CN"/>
        </w:rPr>
        <w:t xml:space="preserve">After </w:t>
      </w:r>
      <w:r>
        <w:rPr>
          <w:rFonts w:ascii="Times New Roman" w:hAnsi="Times New Roman"/>
          <w:szCs w:val="24"/>
          <w:lang w:eastAsia="zh-CN"/>
        </w:rPr>
        <w:t>the fifth (5th) anniversary</w:t>
      </w:r>
      <w:r>
        <w:rPr>
          <w:rFonts w:ascii="Times New Roman" w:hAnsi="Times New Roman" w:hint="eastAsia"/>
          <w:szCs w:val="24"/>
          <w:lang w:eastAsia="zh-CN"/>
        </w:rPr>
        <w:t xml:space="preserve"> date</w:t>
      </w:r>
      <w:r>
        <w:rPr>
          <w:rFonts w:ascii="Times New Roman" w:hAnsi="Times New Roman"/>
          <w:szCs w:val="24"/>
          <w:lang w:eastAsia="zh-CN"/>
        </w:rPr>
        <w:t xml:space="preserve"> of the Closing</w:t>
      </w:r>
      <w:r>
        <w:rPr>
          <w:rFonts w:ascii="Times New Roman" w:hAnsi="Times New Roman" w:hint="eastAsia"/>
          <w:szCs w:val="24"/>
          <w:lang w:eastAsia="zh-CN"/>
        </w:rPr>
        <w:t xml:space="preserve"> and as long as no Qualified IPO has been consummated</w:t>
      </w:r>
      <w:r>
        <w:rPr>
          <w:rFonts w:ascii="Times New Roman" w:hAnsi="Times New Roman"/>
          <w:szCs w:val="24"/>
          <w:lang w:eastAsia="zh-CN"/>
        </w:rPr>
        <w:t xml:space="preserve">, if </w:t>
      </w:r>
      <w:r>
        <w:rPr>
          <w:rFonts w:ascii="Times New Roman" w:hAnsi="Times New Roman"/>
          <w:szCs w:val="24"/>
        </w:rPr>
        <w:t xml:space="preserve">any holder of </w:t>
      </w:r>
      <w:r>
        <w:rPr>
          <w:rFonts w:ascii="Times New Roman" w:hAnsi="Times New Roman"/>
          <w:szCs w:val="24"/>
          <w:lang w:eastAsia="zh-CN"/>
        </w:rPr>
        <w:t>the then outstanding Preferred Shares</w:t>
      </w:r>
      <w:r>
        <w:rPr>
          <w:rFonts w:ascii="Times New Roman" w:hAnsi="Times New Roman"/>
          <w:szCs w:val="24"/>
        </w:rPr>
        <w:t xml:space="preserve"> (the “</w:t>
      </w:r>
      <w:r>
        <w:rPr>
          <w:rFonts w:ascii="Times New Roman" w:hAnsi="Times New Roman"/>
          <w:b/>
          <w:szCs w:val="24"/>
        </w:rPr>
        <w:t>Initiating Holder</w:t>
      </w:r>
      <w:r>
        <w:rPr>
          <w:rFonts w:ascii="Times New Roman" w:hAnsi="Times New Roman"/>
          <w:szCs w:val="24"/>
        </w:rPr>
        <w:t>”) gives a written notice by hand or</w:t>
      </w:r>
      <w:r>
        <w:rPr>
          <w:rFonts w:ascii="Times New Roman" w:eastAsia="PMingLiU" w:hAnsi="Times New Roman"/>
          <w:szCs w:val="24"/>
        </w:rPr>
        <w:t xml:space="preserve"> </w:t>
      </w:r>
      <w:r>
        <w:rPr>
          <w:rFonts w:ascii="Times New Roman" w:hAnsi="Times New Roman"/>
          <w:szCs w:val="24"/>
        </w:rPr>
        <w:t xml:space="preserve">letter mail or courier service </w:t>
      </w:r>
      <w:r>
        <w:rPr>
          <w:rFonts w:ascii="Times New Roman" w:eastAsia="PMingLiU" w:hAnsi="Times New Roman"/>
          <w:szCs w:val="24"/>
        </w:rPr>
        <w:t xml:space="preserve">to the Company at its principal executive offices </w:t>
      </w:r>
      <w:r>
        <w:rPr>
          <w:rFonts w:ascii="Times New Roman" w:hAnsi="Times New Roman"/>
          <w:spacing w:val="11"/>
          <w:szCs w:val="24"/>
        </w:rPr>
        <w:t>at any time or from time to time</w:t>
      </w:r>
      <w:r>
        <w:rPr>
          <w:rFonts w:ascii="Times New Roman" w:eastAsia="PMingLiU" w:hAnsi="Times New Roman"/>
          <w:szCs w:val="24"/>
        </w:rPr>
        <w:t xml:space="preserve"> </w:t>
      </w:r>
      <w:r>
        <w:rPr>
          <w:rFonts w:ascii="Times New Roman" w:hAnsi="Times New Roman"/>
          <w:szCs w:val="24"/>
        </w:rPr>
        <w:t>(the</w:t>
      </w:r>
      <w:r>
        <w:rPr>
          <w:rFonts w:ascii="Times New Roman" w:hAnsi="Times New Roman"/>
          <w:spacing w:val="9"/>
          <w:szCs w:val="24"/>
        </w:rPr>
        <w:t xml:space="preserve"> </w:t>
      </w:r>
      <w:r>
        <w:rPr>
          <w:rFonts w:ascii="Times New Roman" w:hAnsi="Times New Roman"/>
          <w:szCs w:val="24"/>
        </w:rPr>
        <w:t>“</w:t>
      </w:r>
      <w:r>
        <w:rPr>
          <w:rFonts w:ascii="Times New Roman" w:hAnsi="Times New Roman"/>
          <w:b/>
          <w:bCs/>
          <w:szCs w:val="24"/>
        </w:rPr>
        <w:t>Initial</w:t>
      </w:r>
      <w:r>
        <w:rPr>
          <w:rFonts w:ascii="Times New Roman" w:hAnsi="Times New Roman"/>
          <w:b/>
          <w:bCs/>
          <w:spacing w:val="16"/>
          <w:szCs w:val="24"/>
        </w:rPr>
        <w:t xml:space="preserve"> </w:t>
      </w:r>
      <w:r>
        <w:rPr>
          <w:rFonts w:ascii="Times New Roman" w:hAnsi="Times New Roman"/>
          <w:b/>
          <w:bCs/>
          <w:szCs w:val="24"/>
        </w:rPr>
        <w:t>Redempti</w:t>
      </w:r>
      <w:r>
        <w:rPr>
          <w:rFonts w:ascii="Times New Roman" w:hAnsi="Times New Roman"/>
          <w:b/>
          <w:bCs/>
          <w:spacing w:val="-3"/>
          <w:szCs w:val="24"/>
        </w:rPr>
        <w:t>o</w:t>
      </w:r>
      <w:r>
        <w:rPr>
          <w:rFonts w:ascii="Times New Roman" w:hAnsi="Times New Roman"/>
          <w:b/>
          <w:bCs/>
          <w:spacing w:val="-2"/>
          <w:szCs w:val="24"/>
        </w:rPr>
        <w:t>n</w:t>
      </w:r>
      <w:r>
        <w:rPr>
          <w:rFonts w:ascii="Times New Roman" w:hAnsi="Times New Roman"/>
          <w:b/>
          <w:bCs/>
          <w:spacing w:val="16"/>
          <w:szCs w:val="24"/>
        </w:rPr>
        <w:t xml:space="preserve"> </w:t>
      </w:r>
      <w:r>
        <w:rPr>
          <w:rFonts w:ascii="Times New Roman" w:hAnsi="Times New Roman"/>
          <w:b/>
          <w:bCs/>
          <w:szCs w:val="24"/>
        </w:rPr>
        <w:t>Notice</w:t>
      </w:r>
      <w:r>
        <w:rPr>
          <w:rFonts w:ascii="Times New Roman" w:hAnsi="Times New Roman"/>
          <w:szCs w:val="24"/>
        </w:rPr>
        <w:t>”) requesting redemption of all or part of such Initiating Holder's Preferred Shares, the Company shall (1) promptly thereafter provide</w:t>
      </w:r>
      <w:r>
        <w:rPr>
          <w:rFonts w:ascii="Times New Roman" w:hAnsi="Times New Roman"/>
          <w:spacing w:val="59"/>
          <w:szCs w:val="24"/>
        </w:rPr>
        <w:t xml:space="preserve"> </w:t>
      </w:r>
      <w:r>
        <w:rPr>
          <w:rFonts w:ascii="Times New Roman" w:hAnsi="Times New Roman"/>
          <w:szCs w:val="24"/>
        </w:rPr>
        <w:t xml:space="preserve">all of the other </w:t>
      </w:r>
      <w:r>
        <w:rPr>
          <w:rFonts w:ascii="Times New Roman" w:hAnsi="Times New Roman"/>
          <w:spacing w:val="-2"/>
          <w:szCs w:val="24"/>
        </w:rPr>
        <w:t>holders</w:t>
      </w:r>
      <w:r>
        <w:rPr>
          <w:rFonts w:ascii="Times New Roman" w:hAnsi="Times New Roman"/>
          <w:szCs w:val="24"/>
        </w:rPr>
        <w:t xml:space="preserve"> </w:t>
      </w:r>
      <w:r>
        <w:rPr>
          <w:rFonts w:ascii="Times New Roman" w:hAnsi="Times New Roman"/>
          <w:spacing w:val="-2"/>
          <w:szCs w:val="24"/>
        </w:rPr>
        <w:t>of</w:t>
      </w:r>
      <w:r>
        <w:rPr>
          <w:rFonts w:ascii="Times New Roman" w:hAnsi="Times New Roman"/>
          <w:szCs w:val="24"/>
        </w:rPr>
        <w:t xml:space="preserve"> Pre</w:t>
      </w:r>
      <w:r>
        <w:rPr>
          <w:rFonts w:ascii="Times New Roman" w:hAnsi="Times New Roman"/>
          <w:spacing w:val="-2"/>
          <w:szCs w:val="24"/>
        </w:rPr>
        <w:t>f</w:t>
      </w:r>
      <w:r>
        <w:rPr>
          <w:rFonts w:ascii="Times New Roman" w:hAnsi="Times New Roman"/>
          <w:szCs w:val="24"/>
        </w:rPr>
        <w:t>erred</w:t>
      </w:r>
      <w:r>
        <w:rPr>
          <w:rFonts w:ascii="Times New Roman" w:hAnsi="Times New Roman"/>
          <w:spacing w:val="9"/>
          <w:szCs w:val="24"/>
        </w:rPr>
        <w:t xml:space="preserve"> </w:t>
      </w:r>
      <w:r>
        <w:rPr>
          <w:rFonts w:ascii="Times New Roman" w:hAnsi="Times New Roman"/>
          <w:szCs w:val="24"/>
        </w:rPr>
        <w:t>Shares</w:t>
      </w:r>
      <w:r>
        <w:rPr>
          <w:rFonts w:ascii="Times New Roman" w:hAnsi="Times New Roman"/>
          <w:spacing w:val="9"/>
          <w:szCs w:val="24"/>
        </w:rPr>
        <w:t xml:space="preserve"> </w:t>
      </w:r>
      <w:r>
        <w:rPr>
          <w:rFonts w:ascii="Times New Roman" w:hAnsi="Times New Roman"/>
          <w:szCs w:val="24"/>
        </w:rPr>
        <w:t>notice (pursuant to Articles 108 through 112) o</w:t>
      </w:r>
      <w:r>
        <w:rPr>
          <w:rFonts w:ascii="Times New Roman" w:hAnsi="Times New Roman"/>
          <w:spacing w:val="-2"/>
          <w:szCs w:val="24"/>
        </w:rPr>
        <w:t>f</w:t>
      </w:r>
      <w:r>
        <w:rPr>
          <w:rFonts w:ascii="Times New Roman" w:hAnsi="Times New Roman"/>
          <w:spacing w:val="9"/>
          <w:szCs w:val="24"/>
        </w:rPr>
        <w:t xml:space="preserve"> </w:t>
      </w:r>
      <w:r>
        <w:rPr>
          <w:rFonts w:ascii="Times New Roman" w:hAnsi="Times New Roman"/>
          <w:szCs w:val="24"/>
        </w:rPr>
        <w:t>the</w:t>
      </w:r>
      <w:r>
        <w:rPr>
          <w:rFonts w:ascii="Times New Roman" w:hAnsi="Times New Roman"/>
          <w:spacing w:val="9"/>
          <w:szCs w:val="24"/>
        </w:rPr>
        <w:t xml:space="preserve"> </w:t>
      </w:r>
      <w:r>
        <w:rPr>
          <w:rFonts w:ascii="Times New Roman" w:hAnsi="Times New Roman"/>
          <w:szCs w:val="24"/>
        </w:rPr>
        <w:t>Initi</w:t>
      </w:r>
      <w:r>
        <w:rPr>
          <w:rFonts w:ascii="Times New Roman" w:hAnsi="Times New Roman"/>
          <w:spacing w:val="-3"/>
          <w:szCs w:val="24"/>
        </w:rPr>
        <w:t>a</w:t>
      </w:r>
      <w:r>
        <w:rPr>
          <w:rFonts w:ascii="Times New Roman" w:hAnsi="Times New Roman"/>
          <w:szCs w:val="24"/>
        </w:rPr>
        <w:t>l</w:t>
      </w:r>
      <w:r>
        <w:rPr>
          <w:rFonts w:ascii="Times New Roman" w:hAnsi="Times New Roman"/>
          <w:spacing w:val="9"/>
          <w:szCs w:val="24"/>
        </w:rPr>
        <w:t xml:space="preserve"> </w:t>
      </w:r>
      <w:r>
        <w:rPr>
          <w:rFonts w:ascii="Times New Roman" w:hAnsi="Times New Roman"/>
          <w:szCs w:val="24"/>
        </w:rPr>
        <w:t>Rede</w:t>
      </w:r>
      <w:r>
        <w:rPr>
          <w:rFonts w:ascii="Times New Roman" w:hAnsi="Times New Roman"/>
          <w:spacing w:val="-3"/>
          <w:szCs w:val="24"/>
        </w:rPr>
        <w:t>m</w:t>
      </w:r>
      <w:r>
        <w:rPr>
          <w:rFonts w:ascii="Times New Roman" w:hAnsi="Times New Roman"/>
          <w:spacing w:val="-2"/>
          <w:szCs w:val="24"/>
        </w:rPr>
        <w:t>p</w:t>
      </w:r>
      <w:r>
        <w:rPr>
          <w:rFonts w:ascii="Times New Roman" w:hAnsi="Times New Roman"/>
          <w:szCs w:val="24"/>
        </w:rPr>
        <w:t>tion</w:t>
      </w:r>
      <w:r>
        <w:rPr>
          <w:rFonts w:ascii="Times New Roman" w:hAnsi="Times New Roman"/>
          <w:spacing w:val="9"/>
          <w:szCs w:val="24"/>
        </w:rPr>
        <w:t xml:space="preserve"> </w:t>
      </w:r>
      <w:r>
        <w:rPr>
          <w:rFonts w:ascii="Times New Roman" w:hAnsi="Times New Roman"/>
          <w:szCs w:val="24"/>
        </w:rPr>
        <w:t>Notice and of their right to participate in such redemption, which right is exercisable by each such holder in their own discretion by delivering a written notice (each, a “</w:t>
      </w:r>
      <w:r>
        <w:rPr>
          <w:rFonts w:ascii="Times New Roman" w:hAnsi="Times New Roman"/>
          <w:b/>
          <w:szCs w:val="24"/>
        </w:rPr>
        <w:t>Redemption Notice</w:t>
      </w:r>
      <w:r>
        <w:rPr>
          <w:rFonts w:ascii="Times New Roman" w:hAnsi="Times New Roman"/>
          <w:szCs w:val="24"/>
        </w:rPr>
        <w:t>”) by hand or letter mail or courier service to the Company at its principal executive offices within fifteen (15) days</w:t>
      </w:r>
      <w:r>
        <w:rPr>
          <w:rFonts w:ascii="Times New Roman" w:hAnsi="Times New Roman"/>
          <w:spacing w:val="1"/>
          <w:szCs w:val="24"/>
        </w:rPr>
        <w:t xml:space="preserve"> of the giving of such notice by the Company, </w:t>
      </w:r>
      <w:r>
        <w:rPr>
          <w:rFonts w:ascii="Times New Roman" w:hAnsi="Times New Roman"/>
          <w:szCs w:val="24"/>
        </w:rPr>
        <w:t>requesting and specifying redemption of all or part of their Preferred Shares,</w:t>
      </w:r>
      <w:r>
        <w:rPr>
          <w:rFonts w:ascii="Times New Roman" w:hAnsi="Times New Roman"/>
          <w:spacing w:val="1"/>
          <w:szCs w:val="24"/>
        </w:rPr>
        <w:t xml:space="preserve"> and (2)</w:t>
      </w:r>
      <w:r>
        <w:rPr>
          <w:rFonts w:ascii="Times New Roman" w:hAnsi="Times New Roman" w:hint="eastAsia"/>
          <w:spacing w:val="1"/>
          <w:szCs w:val="24"/>
          <w:lang w:eastAsia="zh-CN"/>
        </w:rPr>
        <w:t xml:space="preserve"> </w:t>
      </w:r>
      <w:r>
        <w:rPr>
          <w:rFonts w:ascii="Times New Roman" w:hAnsi="Times New Roman"/>
          <w:spacing w:val="1"/>
          <w:szCs w:val="24"/>
        </w:rPr>
        <w:t xml:space="preserve">pay to each holder </w:t>
      </w:r>
      <w:r>
        <w:rPr>
          <w:rFonts w:ascii="Times New Roman" w:hAnsi="Times New Roman"/>
          <w:szCs w:val="24"/>
        </w:rPr>
        <w:t>(each, a “</w:t>
      </w:r>
      <w:r>
        <w:rPr>
          <w:rFonts w:ascii="Times New Roman" w:hAnsi="Times New Roman"/>
          <w:b/>
          <w:szCs w:val="24"/>
        </w:rPr>
        <w:t>Redeeming Preferred Shareholder</w:t>
      </w:r>
      <w:r>
        <w:rPr>
          <w:rFonts w:ascii="Times New Roman" w:hAnsi="Times New Roman"/>
          <w:szCs w:val="24"/>
        </w:rPr>
        <w:t xml:space="preserve">”) </w:t>
      </w:r>
      <w:r>
        <w:rPr>
          <w:rFonts w:ascii="Times New Roman" w:hAnsi="Times New Roman"/>
          <w:spacing w:val="1"/>
          <w:szCs w:val="24"/>
        </w:rPr>
        <w:t xml:space="preserve">of a </w:t>
      </w:r>
      <w:r>
        <w:rPr>
          <w:rFonts w:ascii="Times New Roman" w:hAnsi="Times New Roman"/>
          <w:szCs w:val="24"/>
        </w:rPr>
        <w:t>Preferred Share for which an Initial Redemption Notice or a Redemption Notice has been timely submitted (each,</w:t>
      </w:r>
      <w:r>
        <w:rPr>
          <w:rFonts w:ascii="Times New Roman" w:hAnsi="Times New Roman"/>
          <w:b/>
          <w:szCs w:val="24"/>
        </w:rPr>
        <w:t xml:space="preserve"> </w:t>
      </w:r>
      <w:r>
        <w:rPr>
          <w:rFonts w:ascii="Times New Roman" w:hAnsi="Times New Roman"/>
          <w:szCs w:val="24"/>
        </w:rPr>
        <w:t>a “</w:t>
      </w:r>
      <w:r>
        <w:rPr>
          <w:rFonts w:ascii="Times New Roman" w:hAnsi="Times New Roman"/>
          <w:b/>
          <w:szCs w:val="24"/>
        </w:rPr>
        <w:t>Redeeming Preferred Share</w:t>
      </w:r>
      <w:r>
        <w:rPr>
          <w:rFonts w:ascii="Times New Roman" w:hAnsi="Times New Roman"/>
          <w:szCs w:val="24"/>
        </w:rPr>
        <w:t xml:space="preserve">”), in respect of such Redeeming Preferred Share, an amount equal to (i) with respect to each Series A Preferred Share, the sum of the Series </w:t>
      </w:r>
      <w:r>
        <w:rPr>
          <w:rFonts w:ascii="Times New Roman" w:hAnsi="Times New Roman"/>
          <w:szCs w:val="24"/>
          <w:lang w:eastAsia="zh-CN"/>
        </w:rPr>
        <w:t>A</w:t>
      </w:r>
      <w:r>
        <w:rPr>
          <w:rFonts w:ascii="Times New Roman" w:hAnsi="Times New Roman"/>
          <w:szCs w:val="24"/>
        </w:rPr>
        <w:t xml:space="preserve"> Issue Price, plus </w:t>
      </w:r>
      <w:r>
        <w:rPr>
          <w:szCs w:val="24"/>
          <w:lang w:eastAsia="zh-CN"/>
        </w:rPr>
        <w:t>an amount calculated at a simple annual interest rate of eight percent</w:t>
      </w:r>
      <w:r>
        <w:rPr>
          <w:rFonts w:hint="eastAsia"/>
          <w:szCs w:val="24"/>
          <w:lang w:eastAsia="zh-CN"/>
        </w:rPr>
        <w:t xml:space="preserve"> </w:t>
      </w:r>
      <w:r>
        <w:rPr>
          <w:szCs w:val="24"/>
          <w:lang w:eastAsia="zh-CN"/>
        </w:rPr>
        <w:t xml:space="preserve">(8%) </w:t>
      </w:r>
      <w:r>
        <w:rPr>
          <w:rFonts w:hint="eastAsia"/>
          <w:szCs w:val="24"/>
          <w:lang w:eastAsia="zh-CN"/>
        </w:rPr>
        <w:t xml:space="preserve">of </w:t>
      </w:r>
      <w:r>
        <w:rPr>
          <w:szCs w:val="24"/>
          <w:lang w:eastAsia="zh-CN"/>
        </w:rPr>
        <w:t xml:space="preserve">the Series </w:t>
      </w:r>
      <w:r>
        <w:rPr>
          <w:rFonts w:hint="eastAsia"/>
          <w:szCs w:val="24"/>
          <w:lang w:eastAsia="zh-CN"/>
        </w:rPr>
        <w:t>A</w:t>
      </w:r>
      <w:r>
        <w:rPr>
          <w:szCs w:val="24"/>
          <w:lang w:eastAsia="zh-CN"/>
        </w:rPr>
        <w:t xml:space="preserve"> </w:t>
      </w:r>
      <w:r>
        <w:rPr>
          <w:rFonts w:eastAsia="KaiTi_GB2312"/>
          <w:szCs w:val="24"/>
          <w:lang w:eastAsia="zh-CN"/>
        </w:rPr>
        <w:t xml:space="preserve">Issue Price, </w:t>
      </w:r>
      <w:r>
        <w:rPr>
          <w:rFonts w:ascii="Times New Roman" w:hAnsi="Times New Roman"/>
          <w:szCs w:val="24"/>
        </w:rPr>
        <w:t>plus any accrued</w:t>
      </w:r>
      <w:r>
        <w:rPr>
          <w:rFonts w:ascii="Times New Roman" w:hAnsi="Times New Roman"/>
          <w:szCs w:val="24"/>
          <w:lang w:eastAsia="zh-CN"/>
        </w:rPr>
        <w:t xml:space="preserve"> but unpaid dividends on such Share</w:t>
      </w:r>
      <w:r>
        <w:rPr>
          <w:rFonts w:ascii="Times New Roman" w:hAnsi="Times New Roman"/>
          <w:szCs w:val="24"/>
        </w:rPr>
        <w:t xml:space="preserve">, (ii) with respect to each Series B Preferred Share, the sum of the Series </w:t>
      </w:r>
      <w:r>
        <w:rPr>
          <w:rFonts w:ascii="Times New Roman" w:hAnsi="Times New Roman"/>
          <w:szCs w:val="24"/>
          <w:lang w:eastAsia="zh-CN"/>
        </w:rPr>
        <w:t>B</w:t>
      </w:r>
      <w:r>
        <w:rPr>
          <w:rFonts w:ascii="Times New Roman" w:hAnsi="Times New Roman"/>
          <w:szCs w:val="24"/>
        </w:rPr>
        <w:t xml:space="preserve"> Issue Price, plus </w:t>
      </w:r>
      <w:r>
        <w:rPr>
          <w:szCs w:val="24"/>
          <w:lang w:eastAsia="zh-CN"/>
        </w:rPr>
        <w:t>an amount calculated at a simple annual interest rate of eight percent (8%)</w:t>
      </w:r>
      <w:r>
        <w:rPr>
          <w:rFonts w:hint="eastAsia"/>
          <w:szCs w:val="24"/>
          <w:lang w:eastAsia="zh-CN"/>
        </w:rPr>
        <w:t xml:space="preserve"> of </w:t>
      </w:r>
      <w:r>
        <w:rPr>
          <w:szCs w:val="24"/>
          <w:lang w:eastAsia="zh-CN"/>
        </w:rPr>
        <w:t xml:space="preserve">the Series </w:t>
      </w:r>
      <w:r>
        <w:rPr>
          <w:rFonts w:hint="eastAsia"/>
          <w:szCs w:val="24"/>
          <w:lang w:eastAsia="zh-CN"/>
        </w:rPr>
        <w:t>B</w:t>
      </w:r>
      <w:r>
        <w:rPr>
          <w:szCs w:val="24"/>
          <w:lang w:eastAsia="zh-CN"/>
        </w:rPr>
        <w:t xml:space="preserve"> </w:t>
      </w:r>
      <w:r>
        <w:rPr>
          <w:rFonts w:eastAsia="KaiTi_GB2312"/>
          <w:szCs w:val="24"/>
          <w:lang w:eastAsia="zh-CN"/>
        </w:rPr>
        <w:t xml:space="preserve">Issue Price, </w:t>
      </w:r>
      <w:r>
        <w:rPr>
          <w:rFonts w:ascii="Times New Roman" w:hAnsi="Times New Roman"/>
          <w:szCs w:val="24"/>
        </w:rPr>
        <w:t>plus any accrued</w:t>
      </w:r>
      <w:r>
        <w:rPr>
          <w:rFonts w:ascii="Times New Roman" w:hAnsi="Times New Roman"/>
          <w:szCs w:val="24"/>
          <w:lang w:eastAsia="zh-CN"/>
        </w:rPr>
        <w:t xml:space="preserve"> but unpaid dividends on such Share,</w:t>
      </w:r>
      <w:r>
        <w:rPr>
          <w:rFonts w:ascii="Times New Roman" w:hAnsi="Times New Roman"/>
          <w:szCs w:val="24"/>
        </w:rPr>
        <w:t xml:space="preserve"> (iii) with respect to each Series C Preferred Share, the sum of the applicable Series </w:t>
      </w:r>
      <w:r>
        <w:rPr>
          <w:rFonts w:ascii="Times New Roman" w:hAnsi="Times New Roman"/>
          <w:szCs w:val="24"/>
          <w:lang w:eastAsia="zh-CN"/>
        </w:rPr>
        <w:t>C</w:t>
      </w:r>
      <w:r>
        <w:rPr>
          <w:rFonts w:ascii="Times New Roman" w:hAnsi="Times New Roman"/>
          <w:szCs w:val="24"/>
        </w:rPr>
        <w:t xml:space="preserve"> Issue Price, plus </w:t>
      </w:r>
      <w:r>
        <w:rPr>
          <w:szCs w:val="24"/>
          <w:lang w:eastAsia="zh-CN"/>
        </w:rPr>
        <w:t xml:space="preserve">an amount calculated at a simple annual interest rate of eight percent (8%) </w:t>
      </w:r>
      <w:r>
        <w:rPr>
          <w:rFonts w:hint="eastAsia"/>
          <w:szCs w:val="24"/>
          <w:lang w:eastAsia="zh-CN"/>
        </w:rPr>
        <w:t xml:space="preserve">of </w:t>
      </w:r>
      <w:r>
        <w:rPr>
          <w:szCs w:val="24"/>
          <w:lang w:eastAsia="zh-CN"/>
        </w:rPr>
        <w:t xml:space="preserve">the Series C </w:t>
      </w:r>
      <w:r>
        <w:rPr>
          <w:rFonts w:eastAsia="KaiTi_GB2312"/>
          <w:szCs w:val="24"/>
          <w:lang w:eastAsia="zh-CN"/>
        </w:rPr>
        <w:t xml:space="preserve">Issue Price, </w:t>
      </w:r>
      <w:r>
        <w:rPr>
          <w:rFonts w:ascii="Times New Roman" w:hAnsi="Times New Roman"/>
          <w:szCs w:val="24"/>
        </w:rPr>
        <w:t>plus any accrued</w:t>
      </w:r>
      <w:r>
        <w:rPr>
          <w:rFonts w:ascii="Times New Roman" w:hAnsi="Times New Roman"/>
          <w:szCs w:val="24"/>
          <w:lang w:eastAsia="zh-CN"/>
        </w:rPr>
        <w:t xml:space="preserve"> but unpaid dividends on such Share</w:t>
      </w:r>
      <w:r>
        <w:rPr>
          <w:rFonts w:ascii="Times New Roman" w:hAnsi="Times New Roman"/>
          <w:szCs w:val="24"/>
        </w:rPr>
        <w:t>,</w:t>
      </w:r>
      <w:r>
        <w:rPr>
          <w:rFonts w:ascii="Times New Roman" w:hAnsi="Times New Roman" w:hint="eastAsia"/>
          <w:szCs w:val="24"/>
          <w:lang w:eastAsia="zh-CN"/>
        </w:rPr>
        <w:t xml:space="preserve"> and (iv)</w:t>
      </w:r>
      <w:r>
        <w:rPr>
          <w:rFonts w:ascii="Times New Roman" w:hAnsi="Times New Roman"/>
          <w:szCs w:val="24"/>
        </w:rPr>
        <w:t xml:space="preserve"> with respect to each Series </w:t>
      </w:r>
      <w:r>
        <w:rPr>
          <w:rFonts w:ascii="Times New Roman" w:hAnsi="Times New Roman" w:hint="eastAsia"/>
          <w:szCs w:val="24"/>
          <w:lang w:eastAsia="zh-CN"/>
        </w:rPr>
        <w:t>D1</w:t>
      </w:r>
      <w:r>
        <w:rPr>
          <w:rFonts w:ascii="Times New Roman" w:hAnsi="Times New Roman"/>
          <w:szCs w:val="24"/>
        </w:rPr>
        <w:t xml:space="preserve"> Preferred Share, the sum of the applicable Series </w:t>
      </w:r>
      <w:r>
        <w:rPr>
          <w:rFonts w:ascii="Times New Roman" w:hAnsi="Times New Roman" w:hint="eastAsia"/>
          <w:szCs w:val="24"/>
          <w:lang w:eastAsia="zh-CN"/>
        </w:rPr>
        <w:t>D1</w:t>
      </w:r>
      <w:r>
        <w:rPr>
          <w:rFonts w:ascii="Times New Roman" w:hAnsi="Times New Roman"/>
          <w:szCs w:val="24"/>
        </w:rPr>
        <w:t xml:space="preserve"> Issue Price, plus an amount calculated at a simple annual interest rate of eight</w:t>
      </w:r>
      <w:r>
        <w:rPr>
          <w:rFonts w:ascii="Times New Roman" w:hAnsi="Times New Roman" w:hint="eastAsia"/>
          <w:szCs w:val="24"/>
          <w:lang w:eastAsia="zh-CN"/>
        </w:rPr>
        <w:t xml:space="preserve"> </w:t>
      </w:r>
      <w:r>
        <w:rPr>
          <w:rFonts w:ascii="Times New Roman" w:hAnsi="Times New Roman"/>
          <w:szCs w:val="24"/>
        </w:rPr>
        <w:t xml:space="preserve">percent (8%) </w:t>
      </w:r>
      <w:r>
        <w:rPr>
          <w:rFonts w:ascii="Times New Roman" w:hAnsi="Times New Roman" w:hint="eastAsia"/>
          <w:szCs w:val="24"/>
        </w:rPr>
        <w:t xml:space="preserve">of </w:t>
      </w:r>
      <w:r>
        <w:rPr>
          <w:rFonts w:ascii="Times New Roman" w:hAnsi="Times New Roman"/>
          <w:szCs w:val="24"/>
        </w:rPr>
        <w:t xml:space="preserve">the Series </w:t>
      </w:r>
      <w:r>
        <w:rPr>
          <w:rFonts w:ascii="Times New Roman" w:hAnsi="Times New Roman" w:hint="eastAsia"/>
          <w:szCs w:val="24"/>
          <w:lang w:eastAsia="zh-CN"/>
        </w:rPr>
        <w:t>D1</w:t>
      </w:r>
      <w:r>
        <w:rPr>
          <w:rFonts w:ascii="Times New Roman" w:hAnsi="Times New Roman"/>
          <w:szCs w:val="24"/>
        </w:rPr>
        <w:t xml:space="preserve"> Issue Price, plus any accrued but unpaid dividends on such Share</w:t>
      </w:r>
      <w:r>
        <w:rPr>
          <w:rFonts w:ascii="Times New Roman" w:hAnsi="Times New Roman" w:hint="eastAsia"/>
          <w:szCs w:val="24"/>
          <w:lang w:eastAsia="zh-CN"/>
        </w:rPr>
        <w:t xml:space="preserve">, </w:t>
      </w:r>
      <w:r>
        <w:rPr>
          <w:rFonts w:ascii="Times New Roman" w:hAnsi="Times New Roman"/>
          <w:szCs w:val="24"/>
        </w:rPr>
        <w:t>in each case as proportionally adjusted for share subdivisions, share dividends, reorganizations, reclassifications, consolidations, or mergers (the “</w:t>
      </w:r>
      <w:r>
        <w:rPr>
          <w:rFonts w:ascii="Times New Roman" w:hAnsi="Times New Roman"/>
          <w:b/>
          <w:szCs w:val="24"/>
        </w:rPr>
        <w:t>Redemption Price</w:t>
      </w:r>
      <w:r>
        <w:rPr>
          <w:rFonts w:ascii="Times New Roman" w:hAnsi="Times New Roman"/>
          <w:szCs w:val="24"/>
        </w:rPr>
        <w:t xml:space="preserve">”), with each Redemption Price to be paid on a date to be determined at the discretion of the Company, but in any event within </w:t>
      </w:r>
      <w:r>
        <w:rPr>
          <w:rFonts w:ascii="Times New Roman" w:hAnsi="Times New Roman" w:hint="eastAsia"/>
          <w:szCs w:val="24"/>
          <w:lang w:eastAsia="zh-CN"/>
        </w:rPr>
        <w:t>90 days</w:t>
      </w:r>
      <w:r>
        <w:rPr>
          <w:rFonts w:ascii="Times New Roman" w:hAnsi="Times New Roman"/>
          <w:szCs w:val="24"/>
        </w:rPr>
        <w:t xml:space="preserve"> of the date of the Initial Redemption Notice (the “</w:t>
      </w:r>
      <w:r>
        <w:rPr>
          <w:rFonts w:ascii="Times New Roman" w:hAnsi="Times New Roman"/>
          <w:b/>
          <w:szCs w:val="24"/>
        </w:rPr>
        <w:t>Redemption Price Payment Date</w:t>
      </w:r>
      <w:r>
        <w:rPr>
          <w:rFonts w:ascii="Times New Roman" w:hAnsi="Times New Roman"/>
          <w:szCs w:val="24"/>
        </w:rPr>
        <w:t>”).</w:t>
      </w:r>
      <w:r>
        <w:rPr>
          <w:rFonts w:ascii="Times New Roman" w:hAnsi="Times New Roman"/>
          <w:szCs w:val="24"/>
          <w:lang w:eastAsia="zh-CN"/>
        </w:rPr>
        <w:t xml:space="preserve"> </w:t>
      </w:r>
    </w:p>
    <w:p>
      <w:pPr>
        <w:ind w:left="1440"/>
        <w:jc w:val="both"/>
        <w:rPr>
          <w:rFonts w:ascii="Times New Roman" w:hAnsi="Times New Roman"/>
          <w:b/>
          <w:i/>
          <w:szCs w:val="24"/>
        </w:rPr>
      </w:pPr>
    </w:p>
    <w:p>
      <w:pPr>
        <w:numPr>
          <w:ilvl w:val="0"/>
          <w:numId w:val="20"/>
        </w:numPr>
        <w:jc w:val="both"/>
        <w:rPr>
          <w:rFonts w:ascii="Times New Roman" w:hAnsi="Times New Roman"/>
          <w:szCs w:val="24"/>
        </w:rPr>
      </w:pPr>
      <w:r>
        <w:rPr>
          <w:rFonts w:ascii="Times New Roman" w:hAnsi="Times New Roman"/>
          <w:b/>
          <w:szCs w:val="24"/>
          <w:u w:val="single"/>
        </w:rPr>
        <w:t>Insufficient Funds</w:t>
      </w:r>
      <w:r>
        <w:rPr>
          <w:rFonts w:ascii="Times New Roman" w:hAnsi="Times New Roman"/>
          <w:szCs w:val="24"/>
        </w:rPr>
        <w:t>. If the Company fails to pay on the Redemption Price Payment Date the full Redemption Price in respect of each Redeeming Preferred Share to be redeemed on such date because it has inadequate funds legally available therefor or for any other reason, the funds that are legally available shall nonetheless be paid and applied on the Redemption Price Payment Date in a pro-rata manner against each Redeeming Preferred Share in accordance with the priorities set forth in Article 8.2A, and the shortfall shall be paid and applied from time to time out of legally available funds immediately as and when such funds become legally available in a pro-rata manner against each Redeeming Preferred Share in accordance with the priorities set forth in Article 8.2A, such that, in any case, the full Redemption Price shall not be deemed to have been paid in respect of any Redeeming Preferred Share and the redemption shall not be deemed to have been consummated in respect of any Redeeming Preferred Share on the Redemption Price Payment Date, and each Redeeming Preferred Shareholder shall remain entitled to all of its rights, including (without limitation) its voting rights, in respect of each Redeeming Preferred Share, and each of the Redeeming Preferred Shares shall remain “outstanding” for the purposes of these Articles, until such time as the Redemption Price in respect of each Redeeming Preferred Share has been paid in full (the “</w:t>
      </w:r>
      <w:r>
        <w:rPr>
          <w:rFonts w:ascii="Times New Roman" w:hAnsi="Times New Roman"/>
          <w:b/>
          <w:szCs w:val="24"/>
        </w:rPr>
        <w:t>Redemption Date</w:t>
      </w:r>
      <w:r>
        <w:rPr>
          <w:rFonts w:ascii="Times New Roman" w:hAnsi="Times New Roman"/>
          <w:szCs w:val="24"/>
        </w:rPr>
        <w:t>”) whereupon all such rights shall automatically cease, the Register of Members shall be updated accordingly and the Redeeming Preferred Shares shall be cancelled.  Any portion of the Redemption Price not paid by the Company in respect of any Redeeming Preferred Share on the Redemption Price Payment Date shall continue to be owed to the holder thereof.</w:t>
      </w:r>
    </w:p>
    <w:p>
      <w:pPr>
        <w:ind w:left="1440"/>
        <w:jc w:val="both"/>
        <w:rPr>
          <w:rFonts w:ascii="Times New Roman" w:hAnsi="Times New Roman"/>
          <w:szCs w:val="24"/>
        </w:rPr>
      </w:pPr>
    </w:p>
    <w:p>
      <w:pPr>
        <w:numPr>
          <w:ilvl w:val="0"/>
          <w:numId w:val="20"/>
        </w:numPr>
        <w:jc w:val="both"/>
        <w:rPr>
          <w:rFonts w:ascii="Times New Roman" w:hAnsi="Times New Roman"/>
          <w:szCs w:val="24"/>
        </w:rPr>
      </w:pPr>
      <w:r>
        <w:rPr>
          <w:rFonts w:ascii="Times New Roman" w:hAnsi="Times New Roman"/>
          <w:b/>
          <w:szCs w:val="24"/>
          <w:u w:val="single"/>
        </w:rPr>
        <w:t>Waivers</w:t>
      </w:r>
      <w:r>
        <w:rPr>
          <w:rFonts w:ascii="Times New Roman" w:hAnsi="Times New Roman"/>
          <w:szCs w:val="24"/>
        </w:rPr>
        <w:t xml:space="preserve">. The Company may, with the written consent of the </w:t>
      </w:r>
      <w:r>
        <w:rPr>
          <w:rFonts w:ascii="Times New Roman" w:hAnsi="Times New Roman"/>
          <w:szCs w:val="24"/>
          <w:lang w:eastAsia="zh-CN"/>
        </w:rPr>
        <w:t>Majority Preferred Holders</w:t>
      </w:r>
      <w:r>
        <w:rPr>
          <w:rFonts w:ascii="Times New Roman" w:hAnsi="Times New Roman"/>
          <w:szCs w:val="24"/>
        </w:rPr>
        <w:t xml:space="preserve"> and without the need to amend this Article 8.5, modify, waive, or deviate from any of the requirements of, or procedures set forth in, this </w:t>
      </w:r>
      <w:r>
        <w:rPr>
          <w:rFonts w:ascii="Times New Roman" w:hAnsi="Times New Roman"/>
          <w:spacing w:val="2"/>
          <w:szCs w:val="24"/>
        </w:rPr>
        <w:t>Article 8.5, provided that if any such modification, waiver, or deviation has a material adverse effect on any Redeeming Preferred Shareholder as compared on a relative basis (based on the amounts they are entitled to receive on redemption) to other Redeeming Preferred Shareholder(s), the consent of such Redeeming Preferred Shareholder whose interests are being materially adversely affected shall be required.</w:t>
      </w:r>
    </w:p>
    <w:p>
      <w:pPr>
        <w:pStyle w:val="Default"/>
        <w:ind w:left="2160"/>
        <w:jc w:val="both"/>
        <w:rPr>
          <w:lang w:val="en-GB"/>
        </w:rPr>
      </w:pPr>
    </w:p>
    <w:p>
      <w:pPr>
        <w:numPr>
          <w:ilvl w:val="0"/>
          <w:numId w:val="20"/>
        </w:numPr>
        <w:jc w:val="both"/>
        <w:rPr>
          <w:rFonts w:ascii="Times New Roman" w:hAnsi="Times New Roman"/>
          <w:szCs w:val="24"/>
        </w:rPr>
      </w:pPr>
      <w:r>
        <w:rPr>
          <w:rFonts w:ascii="Times New Roman" w:hAnsi="Times New Roman"/>
          <w:b/>
          <w:spacing w:val="2"/>
          <w:szCs w:val="24"/>
          <w:u w:val="single"/>
        </w:rPr>
        <w:t>No Impairment</w:t>
      </w:r>
      <w:r>
        <w:rPr>
          <w:rFonts w:ascii="Times New Roman" w:hAnsi="Times New Roman"/>
          <w:spacing w:val="2"/>
          <w:szCs w:val="24"/>
        </w:rPr>
        <w:t>. Once the Company has received an Initial Redemption Notice, it shall not (and shall not permit any Subsidiary to) take any action which could have the effect of delaying, undermining or restricting the redemption, and t</w:t>
      </w:r>
      <w:r>
        <w:rPr>
          <w:rFonts w:ascii="Times New Roman" w:hAnsi="Times New Roman"/>
          <w:szCs w:val="24"/>
        </w:rPr>
        <w:t>he Company shall in good faith use all reasonable efforts as expeditiously as possible to increase the amount of legally available redemption funds including without limitation, causing any other Group Company to distribute any and all available funds to the Company for purposes of paying the Redemption Price for all Redeeming Preferred Shares on the Redemption Price Payment Date, and until the date on which each Redeeming Preferred Share is redeemed, the Company shall not declare or pay any dividend nor otherwise make any distribution of or otherwise decrease its profits available for distribution.</w:t>
      </w:r>
    </w:p>
    <w:p>
      <w:pPr>
        <w:ind w:left="1440"/>
        <w:jc w:val="both"/>
        <w:rPr>
          <w:rFonts w:ascii="Times New Roman" w:hAnsi="Times New Roman"/>
          <w:szCs w:val="24"/>
        </w:rPr>
      </w:pPr>
    </w:p>
    <w:p>
      <w:pPr>
        <w:pStyle w:val="Heading1"/>
        <w:rPr>
          <w:szCs w:val="24"/>
        </w:rPr>
      </w:pPr>
      <w:bookmarkStart w:id="58" w:name="_Toc121026352"/>
      <w:bookmarkEnd w:id="57"/>
      <w:r>
        <w:rPr>
          <w:szCs w:val="24"/>
        </w:rPr>
        <w:t>ORDINARY SHARES</w:t>
      </w:r>
      <w:r>
        <w:rPr>
          <w:szCs w:val="24"/>
        </w:rPr>
        <w:fldChar w:fldCharType="begin"/>
      </w:r>
      <w:r>
        <w:rPr>
          <w:szCs w:val="24"/>
        </w:rPr>
        <w:instrText xml:space="preserve"> TC </w:instrText>
      </w:r>
      <w:r>
        <w:rPr>
          <w:szCs w:val="24"/>
        </w:rPr>
        <w:fldChar w:fldCharType="end"/>
      </w:r>
      <w:bookmarkEnd w:id="58"/>
    </w:p>
    <w:p>
      <w:pPr>
        <w:pStyle w:val="Heading1"/>
        <w:rPr>
          <w:szCs w:val="24"/>
        </w:rPr>
      </w:pPr>
    </w:p>
    <w:p>
      <w:pPr>
        <w:pStyle w:val="Paranumber"/>
        <w:numPr>
          <w:ilvl w:val="0"/>
          <w:numId w:val="6"/>
        </w:numPr>
        <w:jc w:val="both"/>
        <w:rPr>
          <w:rFonts w:ascii="Times New Roman" w:hAnsi="Times New Roman"/>
          <w:szCs w:val="24"/>
        </w:rPr>
      </w:pPr>
      <w:r>
        <w:rPr>
          <w:rFonts w:ascii="Times New Roman" w:hAnsi="Times New Roman"/>
          <w:szCs w:val="24"/>
        </w:rPr>
        <w:t>Certain rights, preferences, privileges and limitations of the Ordinary Shares of the Company are as follows:</w:t>
      </w:r>
    </w:p>
    <w:p>
      <w:pPr>
        <w:pStyle w:val="Paranumber"/>
        <w:widowControl w:val="0"/>
        <w:numPr>
          <w:ilvl w:val="0"/>
          <w:numId w:val="0"/>
        </w:numPr>
        <w:jc w:val="both"/>
        <w:rPr>
          <w:rFonts w:ascii="Times New Roman" w:hAnsi="Times New Roman"/>
          <w:szCs w:val="24"/>
        </w:rPr>
      </w:pPr>
    </w:p>
    <w:p>
      <w:pPr>
        <w:pStyle w:val="OutlineL3"/>
        <w:ind w:left="1440" w:hanging="720"/>
        <w:jc w:val="both"/>
        <w:rPr>
          <w:szCs w:val="24"/>
          <w:lang w:val="en-GB"/>
        </w:rPr>
      </w:pPr>
      <w:r>
        <w:rPr>
          <w:b/>
          <w:szCs w:val="24"/>
          <w:lang w:val="en-GB" w:eastAsia="zh-CN"/>
        </w:rPr>
        <w:t>9.1</w:t>
      </w:r>
      <w:r>
        <w:rPr>
          <w:b/>
          <w:szCs w:val="24"/>
          <w:lang w:val="en-GB" w:eastAsia="zh-CN"/>
        </w:rPr>
        <w:tab/>
      </w:r>
      <w:r>
        <w:rPr>
          <w:b/>
          <w:szCs w:val="24"/>
          <w:u w:val="single"/>
          <w:lang w:val="en-GB"/>
        </w:rPr>
        <w:t>Dividend Provision</w:t>
      </w:r>
      <w:r>
        <w:rPr>
          <w:szCs w:val="24"/>
          <w:u w:val="single"/>
          <w:lang w:val="en-GB"/>
        </w:rPr>
        <w:t>.</w:t>
      </w:r>
      <w:r>
        <w:rPr>
          <w:szCs w:val="24"/>
          <w:lang w:val="en-GB"/>
        </w:rPr>
        <w:t xml:space="preserve">  Subject to the preferential rights of holders of all series and classes of Shares in the Company at the time outstanding having preferential rights as to dividends, the holders of the Ordinary Shares shall, subject to the Statute and these Articles, be entitled to receive, when, as and if declared by the Directors, out of any assets of the Company legally available therefor, such dividends as may be declared from time to time by the Directors.</w:t>
      </w:r>
    </w:p>
    <w:p>
      <w:pPr>
        <w:pStyle w:val="OutlineL3"/>
        <w:ind w:left="1440" w:hanging="720"/>
        <w:jc w:val="both"/>
        <w:rPr>
          <w:szCs w:val="24"/>
          <w:lang w:val="en-GB"/>
        </w:rPr>
      </w:pPr>
      <w:r>
        <w:rPr>
          <w:b/>
          <w:szCs w:val="24"/>
          <w:lang w:val="en-GB" w:eastAsia="zh-CN"/>
        </w:rPr>
        <w:t>9.2</w:t>
      </w:r>
      <w:r>
        <w:rPr>
          <w:b/>
          <w:szCs w:val="24"/>
          <w:lang w:val="en-GB" w:eastAsia="zh-CN"/>
        </w:rPr>
        <w:tab/>
      </w:r>
      <w:r>
        <w:rPr>
          <w:b/>
          <w:szCs w:val="24"/>
          <w:u w:val="single"/>
          <w:lang w:val="en-GB"/>
        </w:rPr>
        <w:t>Liquidation</w:t>
      </w:r>
      <w:r>
        <w:rPr>
          <w:szCs w:val="24"/>
          <w:u w:val="single"/>
          <w:lang w:val="en-GB"/>
        </w:rPr>
        <w:t>.</w:t>
      </w:r>
      <w:r>
        <w:rPr>
          <w:szCs w:val="24"/>
          <w:lang w:val="en-GB"/>
        </w:rPr>
        <w:t xml:space="preserve">  Upon the liquidation, dissolution or winding up of the Company, </w:t>
      </w:r>
      <w:r>
        <w:rPr>
          <w:rFonts w:hint="eastAsia"/>
          <w:szCs w:val="24"/>
          <w:lang w:val="en-GB" w:eastAsia="zh-CN"/>
        </w:rPr>
        <w:t xml:space="preserve">whether </w:t>
      </w:r>
      <w:r>
        <w:rPr>
          <w:szCs w:val="24"/>
          <w:lang w:val="en-GB" w:eastAsia="zh-CN"/>
        </w:rPr>
        <w:t>voluntary</w:t>
      </w:r>
      <w:r>
        <w:rPr>
          <w:rFonts w:hint="eastAsia"/>
          <w:szCs w:val="24"/>
          <w:lang w:val="en-GB" w:eastAsia="zh-CN"/>
        </w:rPr>
        <w:t xml:space="preserve"> or </w:t>
      </w:r>
      <w:r>
        <w:rPr>
          <w:szCs w:val="24"/>
          <w:lang w:val="en-GB" w:eastAsia="zh-CN"/>
        </w:rPr>
        <w:t>involuntary</w:t>
      </w:r>
      <w:r>
        <w:rPr>
          <w:rFonts w:hint="eastAsia"/>
          <w:szCs w:val="24"/>
          <w:lang w:val="en-GB" w:eastAsia="zh-CN"/>
        </w:rPr>
        <w:t>, all</w:t>
      </w:r>
      <w:r>
        <w:rPr>
          <w:szCs w:val="24"/>
          <w:lang w:val="en-GB"/>
        </w:rPr>
        <w:t xml:space="preserve"> assets </w:t>
      </w:r>
      <w:r>
        <w:rPr>
          <w:rFonts w:hint="eastAsia"/>
          <w:szCs w:val="24"/>
          <w:lang w:val="en-GB" w:eastAsia="zh-CN"/>
        </w:rPr>
        <w:t xml:space="preserve">and funds </w:t>
      </w:r>
      <w:r>
        <w:rPr>
          <w:szCs w:val="24"/>
          <w:lang w:val="en-GB"/>
        </w:rPr>
        <w:t>of the Company shall be distributed as provided in Article 8.2.</w:t>
      </w:r>
    </w:p>
    <w:p>
      <w:pPr>
        <w:pStyle w:val="OutlineL3"/>
        <w:ind w:left="1440" w:hanging="720"/>
        <w:jc w:val="both"/>
        <w:rPr>
          <w:szCs w:val="24"/>
          <w:lang w:val="en-GB"/>
        </w:rPr>
      </w:pPr>
      <w:r>
        <w:rPr>
          <w:b/>
          <w:szCs w:val="24"/>
          <w:lang w:val="en-GB" w:eastAsia="zh-CN"/>
        </w:rPr>
        <w:t>9.3</w:t>
      </w:r>
      <w:r>
        <w:rPr>
          <w:b/>
          <w:szCs w:val="24"/>
          <w:lang w:val="en-GB" w:eastAsia="zh-CN"/>
        </w:rPr>
        <w:tab/>
      </w:r>
      <w:r>
        <w:rPr>
          <w:b/>
          <w:szCs w:val="24"/>
          <w:u w:val="single"/>
          <w:lang w:val="en-GB"/>
        </w:rPr>
        <w:t>Voting Rights</w:t>
      </w:r>
      <w:r>
        <w:rPr>
          <w:szCs w:val="24"/>
          <w:u w:val="single"/>
          <w:lang w:val="en-GB"/>
        </w:rPr>
        <w:t>.</w:t>
      </w:r>
      <w:r>
        <w:rPr>
          <w:szCs w:val="24"/>
          <w:lang w:val="en-GB"/>
        </w:rPr>
        <w:t xml:space="preserve">  The holders of Class A Ordinary Shares and Class B Ordinary Shares shall at all times vote together as one class on all resolutions submitted to a vote by the Members.  Each Class A Ordinary Share shall be entitled to </w:t>
      </w:r>
      <w:r>
        <w:rPr>
          <w:rFonts w:hint="eastAsia"/>
          <w:szCs w:val="24"/>
          <w:lang w:val="en-GB" w:eastAsia="zh-CN"/>
        </w:rPr>
        <w:t>twenty (</w:t>
      </w:r>
      <w:r>
        <w:rPr>
          <w:szCs w:val="24"/>
          <w:lang w:val="en-GB"/>
        </w:rPr>
        <w:t>20</w:t>
      </w:r>
      <w:r>
        <w:rPr>
          <w:rFonts w:hint="eastAsia"/>
          <w:szCs w:val="24"/>
          <w:lang w:val="en-GB" w:eastAsia="zh-CN"/>
        </w:rPr>
        <w:t>)</w:t>
      </w:r>
      <w:r>
        <w:rPr>
          <w:szCs w:val="24"/>
          <w:lang w:val="en-GB"/>
        </w:rPr>
        <w:t xml:space="preserve"> votes on all matters subject to vote at general meetings of the Company, and each Class B Ordinary Share shall be entitled to one</w:t>
      </w:r>
      <w:r>
        <w:rPr>
          <w:rFonts w:hint="eastAsia"/>
          <w:szCs w:val="24"/>
          <w:lang w:val="en-GB" w:eastAsia="zh-CN"/>
        </w:rPr>
        <w:t xml:space="preserve"> (1)</w:t>
      </w:r>
      <w:r>
        <w:rPr>
          <w:szCs w:val="24"/>
          <w:lang w:val="en-GB"/>
        </w:rPr>
        <w:t xml:space="preserve"> vote on all matters subject to vote at general meetings of the Company.  The holder of each Ordinary Share shall be entitled to notice of any Members’ meeting in accordance with these Articles, and shall be entitled to vote upon such matters and in such manner as may be provided for in these Articles.</w:t>
      </w:r>
    </w:p>
    <w:p>
      <w:pPr>
        <w:pStyle w:val="OutlineL3"/>
        <w:ind w:left="1440" w:hanging="720"/>
        <w:jc w:val="both"/>
        <w:rPr>
          <w:rFonts w:eastAsia="Times New Roman"/>
          <w:color w:val="000000"/>
          <w:szCs w:val="24"/>
          <w:lang w:eastAsia="zh-CN"/>
        </w:rPr>
      </w:pPr>
      <w:r>
        <w:rPr>
          <w:rFonts w:eastAsia="Times New Roman"/>
          <w:b/>
          <w:color w:val="000000"/>
          <w:szCs w:val="24"/>
          <w:lang w:eastAsia="zh-CN"/>
        </w:rPr>
        <w:t>9.4</w:t>
      </w:r>
      <w:r>
        <w:rPr>
          <w:rFonts w:eastAsia="Times New Roman"/>
          <w:b/>
          <w:color w:val="000000"/>
          <w:szCs w:val="24"/>
          <w:lang w:eastAsia="zh-CN"/>
        </w:rPr>
        <w:tab/>
      </w:r>
      <w:r>
        <w:rPr>
          <w:rFonts w:eastAsia="Times New Roman"/>
          <w:b/>
          <w:color w:val="000000"/>
          <w:szCs w:val="24"/>
          <w:u w:val="single"/>
          <w:lang w:eastAsia="zh-CN"/>
        </w:rPr>
        <w:t>Conversion.</w:t>
      </w:r>
      <w:r>
        <w:rPr>
          <w:rFonts w:eastAsia="Times New Roman"/>
          <w:color w:val="000000"/>
          <w:szCs w:val="24"/>
          <w:lang w:eastAsia="zh-CN"/>
        </w:rPr>
        <w:t xml:space="preserve">  Each Class A Ordinary Share is convertible into one (1) Class B Ordinary Share at any time by the holder thereof.  The right to convert shall be exercisable by the holder of the Class A Ordinary Share delivering a written notice to the Company that such holder elects to convert a specified number of Class A Ordinary Shares into Class B Ordinary Shares.</w:t>
      </w:r>
    </w:p>
    <w:p>
      <w:pPr>
        <w:shd w:val="clear" w:color="auto" w:fill="FFFFFF"/>
        <w:ind w:left="1440"/>
        <w:jc w:val="both"/>
        <w:rPr>
          <w:rFonts w:ascii="Times New Roman" w:eastAsia="Times New Roman" w:hAnsi="Times New Roman"/>
          <w:color w:val="000000"/>
          <w:szCs w:val="24"/>
          <w:lang w:val="en-US" w:eastAsia="zh-CN"/>
        </w:rPr>
      </w:pPr>
      <w:r>
        <w:rPr>
          <w:rFonts w:ascii="Times New Roman" w:eastAsia="Times New Roman" w:hAnsi="Times New Roman"/>
          <w:color w:val="000000"/>
          <w:szCs w:val="24"/>
          <w:lang w:val="en-US" w:eastAsia="zh-CN"/>
        </w:rPr>
        <w:t>Any conversion of Class A Ordinary Shares into Class B Ordinary Shares pursuant to these Articles shall be effected by means of the re-designation of each relevant Class A Ordinary Share as a Class B Ordinary Share.</w:t>
      </w:r>
    </w:p>
    <w:p>
      <w:pPr>
        <w:shd w:val="clear" w:color="auto" w:fill="FFFFFF"/>
        <w:ind w:left="1440"/>
        <w:jc w:val="both"/>
        <w:rPr>
          <w:rFonts w:ascii="Times New Roman" w:eastAsia="Times New Roman" w:hAnsi="Times New Roman"/>
          <w:color w:val="000000"/>
          <w:szCs w:val="24"/>
          <w:lang w:val="en-US" w:eastAsia="zh-CN"/>
        </w:rPr>
      </w:pPr>
      <w:r>
        <w:rPr>
          <w:rFonts w:ascii="Times New Roman" w:eastAsia="Times New Roman" w:hAnsi="Times New Roman"/>
          <w:color w:val="000000"/>
          <w:szCs w:val="24"/>
          <w:lang w:val="en-US" w:eastAsia="zh-CN"/>
        </w:rPr>
        <w:t> </w:t>
      </w:r>
    </w:p>
    <w:p>
      <w:pPr>
        <w:shd w:val="clear" w:color="auto" w:fill="FFFFFF"/>
        <w:ind w:left="1440"/>
        <w:jc w:val="both"/>
        <w:rPr>
          <w:rFonts w:ascii="Times New Roman" w:eastAsia="Times New Roman" w:hAnsi="Times New Roman"/>
          <w:color w:val="000000"/>
          <w:szCs w:val="24"/>
          <w:lang w:val="en-US" w:eastAsia="zh-CN"/>
        </w:rPr>
      </w:pPr>
      <w:r>
        <w:rPr>
          <w:rFonts w:ascii="Times New Roman" w:eastAsia="Times New Roman" w:hAnsi="Times New Roman"/>
          <w:color w:val="000000"/>
          <w:szCs w:val="24"/>
          <w:lang w:val="en-US" w:eastAsia="zh-CN"/>
        </w:rPr>
        <w:t>For the avoidance of doubt, Class B Ordinary Shares are not convertible into Class A Ordinary Shares under any circumstances.</w:t>
      </w:r>
    </w:p>
    <w:p>
      <w:pPr>
        <w:shd w:val="clear" w:color="auto" w:fill="FFFFFF"/>
        <w:ind w:left="1440"/>
        <w:jc w:val="both"/>
        <w:rPr>
          <w:rFonts w:ascii="Times New Roman" w:eastAsia="Times New Roman" w:hAnsi="Times New Roman"/>
          <w:color w:val="000000"/>
          <w:szCs w:val="24"/>
          <w:lang w:val="en-US" w:eastAsia="zh-CN"/>
        </w:rPr>
      </w:pPr>
      <w:r>
        <w:rPr>
          <w:rFonts w:ascii="Times New Roman" w:eastAsia="Times New Roman" w:hAnsi="Times New Roman"/>
          <w:color w:val="000000"/>
          <w:szCs w:val="24"/>
          <w:lang w:val="en-US" w:eastAsia="zh-CN"/>
        </w:rPr>
        <w:t> </w:t>
      </w:r>
    </w:p>
    <w:p>
      <w:pPr>
        <w:pStyle w:val="OutlineL3"/>
        <w:ind w:left="1440" w:hanging="720"/>
        <w:jc w:val="both"/>
        <w:rPr>
          <w:szCs w:val="24"/>
          <w:lang w:val="en-GB"/>
        </w:rPr>
      </w:pPr>
      <w:r>
        <w:rPr>
          <w:rFonts w:eastAsia="Times New Roman"/>
          <w:b/>
          <w:color w:val="000000"/>
          <w:szCs w:val="24"/>
          <w:lang w:eastAsia="zh-CN"/>
        </w:rPr>
        <w:t>9.5</w:t>
      </w:r>
      <w:r>
        <w:rPr>
          <w:rFonts w:eastAsia="Times New Roman"/>
          <w:b/>
          <w:color w:val="000000"/>
          <w:szCs w:val="24"/>
          <w:lang w:eastAsia="zh-CN"/>
        </w:rPr>
        <w:tab/>
      </w:r>
      <w:r>
        <w:rPr>
          <w:rFonts w:eastAsia="Times New Roman"/>
          <w:b/>
          <w:color w:val="000000"/>
          <w:szCs w:val="24"/>
          <w:u w:val="single"/>
          <w:lang w:eastAsia="zh-CN"/>
        </w:rPr>
        <w:t>Automatic Conversion.</w:t>
      </w:r>
      <w:r>
        <w:rPr>
          <w:rFonts w:eastAsia="Times New Roman"/>
          <w:color w:val="000000"/>
          <w:szCs w:val="24"/>
          <w:lang w:eastAsia="zh-CN"/>
        </w:rPr>
        <w:t xml:space="preserve">  Any number of Class A Ordinary Shares held by a holder thereof will be automatically and immediately converted into an equal number of Class B Ordinary Shares upon the occurrence of any of the following:</w:t>
      </w:r>
    </w:p>
    <w:p>
      <w:pPr>
        <w:numPr>
          <w:ilvl w:val="0"/>
          <w:numId w:val="36"/>
        </w:numPr>
        <w:jc w:val="both"/>
        <w:rPr>
          <w:rFonts w:ascii="Times New Roman" w:hAnsi="Times New Roman"/>
          <w:szCs w:val="24"/>
        </w:rPr>
      </w:pPr>
      <w:r>
        <w:rPr>
          <w:rFonts w:ascii="Times New Roman" w:eastAsia="Times New Roman" w:hAnsi="Times New Roman"/>
          <w:color w:val="000000"/>
          <w:szCs w:val="24"/>
          <w:lang w:val="en-US" w:eastAsia="zh-CN"/>
        </w:rPr>
        <w:t>any direct or indirect sale, transfer, assignment or disposition of such number of Class A Ordinary Shares by the holder thereof or an Affiliate or such holder or the direct or indirect transfer or assignment of the voting power attached to such number of Class A Ordinary Shares through voting proxy or otherwise to any person or entity that is not an Affiliate of such holder;</w:t>
      </w:r>
    </w:p>
    <w:p>
      <w:pPr>
        <w:ind w:left="2160"/>
        <w:jc w:val="both"/>
        <w:rPr>
          <w:rFonts w:ascii="Times New Roman" w:hAnsi="Times New Roman"/>
          <w:szCs w:val="24"/>
        </w:rPr>
      </w:pPr>
    </w:p>
    <w:p>
      <w:pPr>
        <w:numPr>
          <w:ilvl w:val="0"/>
          <w:numId w:val="36"/>
        </w:numPr>
        <w:jc w:val="both"/>
        <w:rPr>
          <w:rFonts w:ascii="Times New Roman" w:hAnsi="Times New Roman"/>
          <w:szCs w:val="24"/>
        </w:rPr>
      </w:pPr>
      <w:r>
        <w:rPr>
          <w:rFonts w:ascii="Times New Roman" w:eastAsia="Times New Roman" w:hAnsi="Times New Roman"/>
          <w:color w:val="000000"/>
          <w:szCs w:val="24"/>
          <w:lang w:val="en-US" w:eastAsia="zh-CN"/>
        </w:rPr>
        <w:t>the direct or indirect sale, transfer, assignment or disposition of a majority of the issued and outstanding voting securities of, or the direct or indirect transfer or assignment of the voting power attached to such voting securities through voting proxy or otherwise, or the direct or indirect sale, transfer, assignment or disposition of all or substantially all of the assets of, a holder of Class A Ordinary Shares that is an entity to any person or entity that is not an Affiliate of such holder; or</w:t>
      </w:r>
    </w:p>
    <w:p>
      <w:pPr>
        <w:pStyle w:val="ListParagraph"/>
        <w:rPr>
          <w:rFonts w:ascii="Times New Roman" w:eastAsia="Times New Roman" w:hAnsi="Times New Roman"/>
          <w:color w:val="000000"/>
          <w:szCs w:val="24"/>
          <w:lang w:val="en-US" w:eastAsia="zh-CN"/>
        </w:rPr>
      </w:pPr>
    </w:p>
    <w:p>
      <w:pPr>
        <w:numPr>
          <w:ilvl w:val="0"/>
          <w:numId w:val="36"/>
        </w:numPr>
        <w:jc w:val="both"/>
        <w:rPr>
          <w:rFonts w:ascii="Times New Roman" w:hAnsi="Times New Roman"/>
          <w:szCs w:val="24"/>
        </w:rPr>
      </w:pPr>
      <w:r>
        <w:rPr>
          <w:rFonts w:ascii="Times New Roman" w:eastAsia="Times New Roman" w:hAnsi="Times New Roman"/>
          <w:color w:val="000000"/>
          <w:szCs w:val="24"/>
          <w:lang w:val="en-US" w:eastAsia="zh-CN"/>
        </w:rPr>
        <w:t>the Principal who beneficially owns such Class A Ordinary Shares ceasing to be a full-time employee of the Group.</w:t>
      </w:r>
    </w:p>
    <w:p>
      <w:pPr>
        <w:shd w:val="clear" w:color="auto" w:fill="FFFFFF"/>
        <w:ind w:left="1440" w:hanging="720"/>
        <w:rPr>
          <w:rFonts w:ascii="Times New Roman" w:eastAsia="Times New Roman" w:hAnsi="Times New Roman"/>
          <w:color w:val="000000"/>
          <w:szCs w:val="24"/>
          <w:lang w:val="en-US" w:eastAsia="zh-CN"/>
        </w:rPr>
      </w:pPr>
    </w:p>
    <w:p>
      <w:pPr>
        <w:shd w:val="clear" w:color="auto" w:fill="FFFFFF"/>
        <w:ind w:left="1440" w:hanging="720"/>
        <w:jc w:val="both"/>
        <w:rPr>
          <w:rFonts w:ascii="Times New Roman" w:eastAsia="Times New Roman" w:hAnsi="Times New Roman"/>
          <w:color w:val="000000"/>
          <w:szCs w:val="24"/>
          <w:lang w:val="en-US" w:eastAsia="zh-CN"/>
        </w:rPr>
      </w:pPr>
      <w:r>
        <w:rPr>
          <w:rFonts w:ascii="Times New Roman" w:eastAsia="Times New Roman" w:hAnsi="Times New Roman"/>
          <w:b/>
          <w:color w:val="000000"/>
          <w:szCs w:val="24"/>
          <w:lang w:val="en-US" w:eastAsia="zh-CN"/>
        </w:rPr>
        <w:t>9.6</w:t>
      </w:r>
      <w:r>
        <w:rPr>
          <w:rFonts w:ascii="Times New Roman" w:eastAsia="Times New Roman" w:hAnsi="Times New Roman"/>
          <w:b/>
          <w:color w:val="000000"/>
          <w:szCs w:val="24"/>
          <w:lang w:val="en-US" w:eastAsia="zh-CN"/>
        </w:rPr>
        <w:tab/>
      </w:r>
      <w:r>
        <w:rPr>
          <w:rFonts w:ascii="Times New Roman" w:eastAsia="Times New Roman" w:hAnsi="Times New Roman"/>
          <w:b/>
          <w:color w:val="000000"/>
          <w:szCs w:val="24"/>
          <w:u w:val="single"/>
          <w:lang w:val="en-US" w:eastAsia="zh-CN"/>
        </w:rPr>
        <w:t>Pari Passu Ranking.</w:t>
      </w:r>
      <w:r>
        <w:rPr>
          <w:rFonts w:ascii="Times New Roman" w:eastAsia="Times New Roman" w:hAnsi="Times New Roman"/>
          <w:color w:val="000000"/>
          <w:szCs w:val="24"/>
          <w:lang w:val="en-US" w:eastAsia="zh-CN"/>
        </w:rPr>
        <w:t xml:space="preserve">  Except for voting rights and conversion rights as set out in Articles 9.3 to 9.5 (inclusive), the Class A Ordinary Shares and Class B Ordinary Shares shall rank pari passu and shall have the same rights, preferences, privileges and restrictions.</w:t>
      </w:r>
    </w:p>
    <w:p>
      <w:pPr>
        <w:shd w:val="clear" w:color="auto" w:fill="FFFFFF"/>
        <w:ind w:left="1440" w:hanging="720"/>
        <w:rPr>
          <w:rFonts w:ascii="Times New Roman" w:eastAsia="Times New Roman" w:hAnsi="Times New Roman"/>
          <w:color w:val="000000"/>
          <w:szCs w:val="24"/>
          <w:lang w:val="en-US" w:eastAsia="zh-CN"/>
        </w:rPr>
      </w:pPr>
      <w:r>
        <w:rPr>
          <w:rFonts w:ascii="Times New Roman" w:eastAsia="Times New Roman" w:hAnsi="Times New Roman"/>
          <w:color w:val="000000"/>
          <w:szCs w:val="24"/>
          <w:lang w:val="en-US" w:eastAsia="zh-CN"/>
        </w:rPr>
        <w:t> </w:t>
      </w:r>
    </w:p>
    <w:p>
      <w:pPr>
        <w:pStyle w:val="Heading1"/>
        <w:rPr>
          <w:szCs w:val="24"/>
        </w:rPr>
      </w:pPr>
      <w:bookmarkStart w:id="59" w:name="_Toc121026353"/>
      <w:r>
        <w:rPr>
          <w:szCs w:val="24"/>
        </w:rPr>
        <w:t>REGISTER OF MEMBERS</w:t>
      </w:r>
      <w:r>
        <w:rPr>
          <w:szCs w:val="24"/>
        </w:rPr>
        <w:fldChar w:fldCharType="begin"/>
      </w:r>
      <w:r>
        <w:rPr>
          <w:szCs w:val="24"/>
        </w:rPr>
        <w:instrText xml:space="preserve"> TC </w:instrText>
      </w:r>
      <w:r>
        <w:rPr>
          <w:szCs w:val="24"/>
        </w:rPr>
        <w:fldChar w:fldCharType="end"/>
      </w:r>
      <w:bookmarkEnd w:id="59"/>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 xml:space="preserve">The Company shall maintain or cause to be maintained the Register of Members in accordance with the Statute. The Register of Members shall be the only evidence as to who are the Members entitled to examine the Register of Members, the list required to be sent to Members under Article 38, or the other books and records of the Company, or to vote in person or by proxy at any meeting of Members. </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Heading1"/>
        <w:rPr>
          <w:szCs w:val="24"/>
        </w:rPr>
      </w:pPr>
      <w:bookmarkStart w:id="60" w:name="_Toc121026354"/>
      <w:r>
        <w:rPr>
          <w:szCs w:val="24"/>
        </w:rPr>
        <w:t>FIXING RECORD DATE</w:t>
      </w:r>
      <w:r>
        <w:rPr>
          <w:szCs w:val="24"/>
        </w:rPr>
        <w:fldChar w:fldCharType="begin"/>
      </w:r>
      <w:r>
        <w:rPr>
          <w:szCs w:val="24"/>
        </w:rPr>
        <w:instrText xml:space="preserve"> TC </w:instrText>
      </w:r>
      <w:r>
        <w:rPr>
          <w:szCs w:val="24"/>
        </w:rPr>
        <w:fldChar w:fldCharType="end"/>
      </w:r>
      <w:bookmarkEnd w:id="60"/>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lang w:eastAsia="zh-CN"/>
        </w:rPr>
        <w:t>The</w:t>
      </w:r>
      <w:r>
        <w:rPr>
          <w:rFonts w:ascii="Times New Roman" w:hAnsi="Times New Roman"/>
          <w:szCs w:val="24"/>
        </w:rPr>
        <w:t xml:space="preserve"> Directors may fix in advance a date as the record date for any determination of Members entitled to notice of or to vote at a meeting of the Members, or any adjournment thereof, and for the purpose of determining the Members entitled to receive payment of any dividend the Directors may, at or within ninety (90) days prior to the date of declaration of such dividend fix a subsequent date as the record date for such determination.</w:t>
      </w:r>
    </w:p>
    <w:p>
      <w:pPr>
        <w:pStyle w:val="Paranumber"/>
        <w:widowControl w:val="0"/>
        <w:numPr>
          <w:ilvl w:val="0"/>
          <w:numId w:val="0"/>
        </w:numPr>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If no record date is fixed for the determination of Members entitled to notice of, or to vote at, a meeting of Members or Members entitled to receive payment of a dividend, the date on which notice of the meeting is sent or the date on which the resolution of the Directors declaring such dividend is adopted, as the case may be, shall be the record date for such determination of Members. When a determination of Members entitled to vote at any meeting of Members has been made as provided in this Article, such determination shall apply to any adjournment thereof.</w:t>
      </w:r>
    </w:p>
    <w:p>
      <w:pPr>
        <w:pStyle w:val="Paranumber"/>
        <w:widowControl w:val="0"/>
        <w:numPr>
          <w:ilvl w:val="0"/>
          <w:numId w:val="0"/>
        </w:numPr>
        <w:jc w:val="both"/>
        <w:rPr>
          <w:rFonts w:ascii="Times New Roman" w:hAnsi="Times New Roman"/>
          <w:szCs w:val="24"/>
        </w:rPr>
      </w:pPr>
    </w:p>
    <w:p>
      <w:pPr>
        <w:pStyle w:val="Heading1"/>
        <w:rPr>
          <w:szCs w:val="24"/>
        </w:rPr>
      </w:pPr>
      <w:bookmarkStart w:id="61" w:name="_Toc121026355"/>
      <w:r>
        <w:rPr>
          <w:szCs w:val="24"/>
        </w:rPr>
        <w:t>CERTIFICATES FOR SHARES</w:t>
      </w:r>
      <w:r>
        <w:rPr>
          <w:szCs w:val="24"/>
        </w:rPr>
        <w:fldChar w:fldCharType="begin"/>
      </w:r>
      <w:r>
        <w:rPr>
          <w:szCs w:val="24"/>
        </w:rPr>
        <w:instrText xml:space="preserve"> TC </w:instrText>
      </w:r>
      <w:r>
        <w:rPr>
          <w:szCs w:val="24"/>
        </w:rPr>
        <w:fldChar w:fldCharType="end"/>
      </w:r>
      <w:bookmarkEnd w:id="61"/>
    </w:p>
    <w:p>
      <w:pPr>
        <w:keepNext/>
        <w:keepLines/>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keepNext/>
        <w:keepLines/>
        <w:numPr>
          <w:ilvl w:val="0"/>
          <w:numId w:val="6"/>
        </w:numPr>
        <w:jc w:val="both"/>
        <w:rPr>
          <w:rFonts w:ascii="Times New Roman" w:hAnsi="Times New Roman"/>
          <w:szCs w:val="24"/>
        </w:rPr>
      </w:pPr>
      <w:r>
        <w:rPr>
          <w:rFonts w:ascii="Times New Roman" w:hAnsi="Times New Roman"/>
          <w:szCs w:val="24"/>
        </w:rPr>
        <w:t>Share certificates representing Shares, if any, shall be in such form as the Directors may determine. Share certificates shall be signed by one or more Directors or other Person authorised by the Directors. The Directors may authorise certificates to be issued with the authorised signature(s) affixed by mechanical process. All certificates for Shares shall be consecutively numbered or otherwise identified and shall specify the Shares to which they relate. All certificates surrendered to the Company for transfer shall be cancelled and, subject to these Articles, no new certificate shall be issued until the former certificate representing a like number of relevant Shares shall have been surrendered and cancelled.</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The Company shall not be bound to issue more than one certificate for Shares held jointly by more than one Person and delivery of a certificate to one joint holder shall be a sufficient delivery to all of them.</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If a share certificate is defaced, worn out, lost or destroyed, it may be renewed on such terms (if any) as to evidence and indemnity and on the payment of such expenses reasonably incurred by the Company in investigating evidence, as the Directors may prescribe, and (in the case of defacement or wearing out) upon delivery of the old certificate.</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Heading1"/>
        <w:rPr>
          <w:szCs w:val="24"/>
        </w:rPr>
      </w:pPr>
      <w:bookmarkStart w:id="62" w:name="_Toc121026356"/>
      <w:r>
        <w:rPr>
          <w:szCs w:val="24"/>
        </w:rPr>
        <w:t>TRANSFER OF SHARES</w:t>
      </w:r>
      <w:r>
        <w:rPr>
          <w:szCs w:val="24"/>
        </w:rPr>
        <w:fldChar w:fldCharType="begin"/>
      </w:r>
      <w:r>
        <w:rPr>
          <w:szCs w:val="24"/>
        </w:rPr>
        <w:instrText xml:space="preserve"> TC </w:instrText>
      </w:r>
      <w:r>
        <w:rPr>
          <w:szCs w:val="24"/>
        </w:rPr>
        <w:fldChar w:fldCharType="end"/>
      </w:r>
      <w:bookmarkEnd w:id="62"/>
    </w:p>
    <w:p>
      <w:pPr>
        <w:keepNext/>
        <w:jc w:val="both"/>
        <w:rPr>
          <w:rFonts w:ascii="Times New Roman" w:hAnsi="Times New Roman"/>
          <w:szCs w:val="24"/>
        </w:rPr>
      </w:pPr>
    </w:p>
    <w:p>
      <w:pPr>
        <w:pStyle w:val="Paranumber"/>
        <w:numPr>
          <w:ilvl w:val="0"/>
          <w:numId w:val="6"/>
        </w:numPr>
        <w:jc w:val="both"/>
        <w:rPr>
          <w:rFonts w:ascii="Times New Roman" w:hAnsi="Times New Roman"/>
          <w:szCs w:val="24"/>
        </w:rPr>
      </w:pPr>
      <w:r>
        <w:rPr>
          <w:rFonts w:ascii="Times New Roman" w:hAnsi="Times New Roman"/>
          <w:szCs w:val="24"/>
        </w:rPr>
        <w:t xml:space="preserve">The Shares of the Company are subject to transfer restrictions as set forth in the Shareholders Agreement and the Right of First Refusal and Co-Sale Agreement, by and among the Company and certain of its Members. The Company will only register transfers of Shares that are made in accordance with </w:t>
      </w:r>
      <w:r>
        <w:rPr>
          <w:rFonts w:ascii="Times New Roman" w:hAnsi="Times New Roman"/>
          <w:szCs w:val="24"/>
          <w:lang w:eastAsia="zh-CN"/>
        </w:rPr>
        <w:t xml:space="preserve">such agreements </w:t>
      </w:r>
      <w:r>
        <w:rPr>
          <w:rFonts w:ascii="Times New Roman" w:hAnsi="Times New Roman"/>
          <w:szCs w:val="24"/>
        </w:rPr>
        <w:t xml:space="preserve">and will not register transfers of Shares that are made in violation of such agreements. The instrument of transfer of any Share shall be in writing and shall be executed by or on behalf of the transferor (and, if the Directors so require, signed by the transferee). The transferor shall be deemed to remain the holder of a Share until the name of the transferee is entered in the Register of Members.  </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Heading1"/>
        <w:rPr>
          <w:spacing w:val="-3"/>
          <w:szCs w:val="24"/>
        </w:rPr>
      </w:pPr>
      <w:bookmarkStart w:id="63" w:name="_Toc121026357"/>
      <w:r>
        <w:rPr>
          <w:szCs w:val="24"/>
        </w:rPr>
        <w:t>REDEMPTION AND REPURCHASE OF SHARES</w:t>
      </w:r>
      <w:r>
        <w:rPr>
          <w:szCs w:val="24"/>
        </w:rPr>
        <w:fldChar w:fldCharType="begin"/>
      </w:r>
      <w:r>
        <w:rPr>
          <w:szCs w:val="24"/>
        </w:rPr>
        <w:instrText xml:space="preserve"> TC </w:instrText>
      </w:r>
      <w:r>
        <w:rPr>
          <w:szCs w:val="24"/>
        </w:rPr>
        <w:fldChar w:fldCharType="end"/>
      </w:r>
      <w:bookmarkEnd w:id="63"/>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The Company is permitted to redeem, purchase or otherwise acquire any of the Company’s Shares, so long </w:t>
      </w:r>
      <w:r>
        <w:rPr>
          <w:rStyle w:val="Emphasis"/>
          <w:rFonts w:ascii="Times New Roman" w:hAnsi="Times New Roman"/>
          <w:bCs/>
          <w:i w:val="0"/>
          <w:szCs w:val="24"/>
        </w:rPr>
        <w:t>as</w:t>
      </w:r>
      <w:r>
        <w:rPr>
          <w:rFonts w:ascii="Times New Roman" w:hAnsi="Times New Roman"/>
          <w:i/>
          <w:szCs w:val="24"/>
        </w:rPr>
        <w:t xml:space="preserve"> </w:t>
      </w:r>
      <w:r>
        <w:rPr>
          <w:rFonts w:ascii="Times New Roman" w:hAnsi="Times New Roman"/>
          <w:szCs w:val="24"/>
        </w:rPr>
        <w:t>such redemption, purchase or acquisition (i) is pursuant to any redemption provisions set forth in these Memorandum and Articles, (ii) is pursuant to the ESOP, or (iii) is as otherwise agreed by the holder of such Share and the Company, subject in the case of clause (ii) or (iii) to compliance with any applicable restrictions set forth in the Shareholders Agreement,</w:t>
      </w:r>
      <w:r>
        <w:rPr>
          <w:rFonts w:ascii="Times New Roman" w:hAnsi="Times New Roman" w:hint="eastAsia"/>
          <w:szCs w:val="24"/>
          <w:lang w:eastAsia="zh-CN"/>
        </w:rPr>
        <w:t xml:space="preserve"> </w:t>
      </w:r>
      <w:r>
        <w:rPr>
          <w:rFonts w:ascii="Times New Roman" w:hAnsi="Times New Roman"/>
          <w:szCs w:val="24"/>
        </w:rPr>
        <w:t xml:space="preserve">the Right of First Refusal and Co-Sale Agreement, the Memorandum and these Articles.  </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 xml:space="preserve">Subject to the provisions of the Statute and these Articles, the Company may issue Shares that are to be redeemed or are liable to be redeemed at the option of the Member or the Company. </w:t>
      </w:r>
      <w:r>
        <w:rPr>
          <w:rFonts w:ascii="Times New Roman" w:hAnsi="Times New Roman"/>
          <w:color w:val="000000"/>
          <w:szCs w:val="24"/>
        </w:rPr>
        <w:t xml:space="preserve">Subject to the provisions of the Statute and these Articles, the Directors may authorize the redemption or purchase by the Company of its own Shares in such manner and on such terms as they think fit and </w:t>
      </w:r>
      <w:r>
        <w:rPr>
          <w:rFonts w:ascii="Times New Roman" w:hAnsi="Times New Roman"/>
          <w:szCs w:val="24"/>
        </w:rPr>
        <w:t>may make a payment in respect of the redemption or purchase of its own Shares in any manner permitted by the Statute, including out of capital.</w:t>
      </w:r>
    </w:p>
    <w:p>
      <w:pPr>
        <w:pStyle w:val="Paranumber"/>
        <w:numPr>
          <w:ilvl w:val="0"/>
          <w:numId w:val="0"/>
        </w:numPr>
        <w:jc w:val="both"/>
        <w:rPr>
          <w:rFonts w:ascii="Times New Roman" w:hAnsi="Times New Roman"/>
          <w:szCs w:val="24"/>
        </w:rPr>
      </w:pPr>
    </w:p>
    <w:p>
      <w:pPr>
        <w:pStyle w:val="Heading1"/>
        <w:rPr>
          <w:szCs w:val="24"/>
        </w:rPr>
      </w:pPr>
      <w:bookmarkStart w:id="64" w:name="_Toc121026358"/>
      <w:r>
        <w:rPr>
          <w:szCs w:val="24"/>
        </w:rPr>
        <w:t>VARIATION OF RIGHTS OF SHARES</w:t>
      </w:r>
      <w:r>
        <w:rPr>
          <w:szCs w:val="24"/>
        </w:rPr>
        <w:fldChar w:fldCharType="begin"/>
      </w:r>
      <w:r>
        <w:rPr>
          <w:szCs w:val="24"/>
        </w:rPr>
        <w:instrText xml:space="preserve"> TC </w:instrText>
      </w:r>
      <w:r>
        <w:rPr>
          <w:szCs w:val="24"/>
        </w:rPr>
        <w:fldChar w:fldCharType="end"/>
      </w:r>
      <w:bookmarkEnd w:id="64"/>
    </w:p>
    <w:p>
      <w:pPr>
        <w:pStyle w:val="Paranumber"/>
        <w:widowControl w:val="0"/>
        <w:numPr>
          <w:ilvl w:val="0"/>
          <w:numId w:val="0"/>
        </w:numPr>
        <w:rPr>
          <w:rFonts w:ascii="Times New Roman" w:hAnsi="Times New Roman"/>
          <w:szCs w:val="24"/>
        </w:rPr>
      </w:pPr>
    </w:p>
    <w:p>
      <w:pPr>
        <w:pStyle w:val="Paranumber"/>
        <w:numPr>
          <w:ilvl w:val="0"/>
          <w:numId w:val="6"/>
        </w:numPr>
        <w:jc w:val="both"/>
        <w:rPr>
          <w:rFonts w:ascii="Times New Roman" w:hAnsi="Times New Roman"/>
          <w:szCs w:val="24"/>
        </w:rPr>
      </w:pPr>
      <w:r>
        <w:rPr>
          <w:rFonts w:ascii="Times New Roman" w:hAnsi="Times New Roman"/>
          <w:szCs w:val="24"/>
        </w:rPr>
        <w:t xml:space="preserve">Subject to </w:t>
      </w:r>
      <w:bookmarkStart w:id="65" w:name="OLE_LINK15"/>
      <w:r>
        <w:rPr>
          <w:rFonts w:ascii="Times New Roman" w:hAnsi="Times New Roman"/>
          <w:szCs w:val="24"/>
        </w:rPr>
        <w:t>Article 8</w:t>
      </w:r>
      <w:bookmarkEnd w:id="65"/>
      <w:r>
        <w:rPr>
          <w:rFonts w:ascii="Times New Roman" w:hAnsi="Times New Roman"/>
          <w:szCs w:val="24"/>
        </w:rPr>
        <w:t>, if at any time the share capital of the Company is divided into different classes of Shares, the rights attached to any class (unless otherwise provided by the terms of issue of the Shares of that class) may only be varied with the consent in writing of Members holding not less than a majority of the votes entitled to be cast by holders (in person or by proxy) of Shares on a poll at a general meeting of such class affected by the proposed variation of rights or with the sanction of a resolution of such Members holding not less than a majority of the votes which could be cast by holders (in person or by proxy) of Shares of such class on a poll at a general meeting but not otherwise.</w:t>
      </w:r>
    </w:p>
    <w:p>
      <w:pPr>
        <w:pStyle w:val="Paranumber"/>
        <w:widowControl w:val="0"/>
        <w:numPr>
          <w:ilvl w:val="0"/>
          <w:numId w:val="0"/>
        </w:numPr>
        <w:jc w:val="both"/>
        <w:rPr>
          <w:rFonts w:ascii="Times New Roman" w:hAnsi="Times New Roman"/>
          <w:szCs w:val="24"/>
        </w:rPr>
      </w:pPr>
    </w:p>
    <w:p>
      <w:pPr>
        <w:pStyle w:val="Paranumber"/>
        <w:numPr>
          <w:ilvl w:val="0"/>
          <w:numId w:val="6"/>
        </w:numPr>
        <w:jc w:val="both"/>
        <w:rPr>
          <w:rFonts w:ascii="Times New Roman" w:hAnsi="Times New Roman"/>
          <w:szCs w:val="24"/>
        </w:rPr>
      </w:pPr>
      <w:r>
        <w:rPr>
          <w:rFonts w:ascii="Times New Roman" w:hAnsi="Times New Roman"/>
          <w:szCs w:val="24"/>
        </w:rPr>
        <w:t xml:space="preserve">For the purpose of the preceding Article, all of the provisions of these Articles relating to general meetings shall apply, to the extent applicable, </w:t>
      </w:r>
      <w:r>
        <w:rPr>
          <w:rFonts w:ascii="Times New Roman" w:hAnsi="Times New Roman"/>
          <w:i/>
          <w:szCs w:val="24"/>
        </w:rPr>
        <w:t>mutatis mutandis</w:t>
      </w:r>
      <w:r>
        <w:rPr>
          <w:rFonts w:ascii="Times New Roman" w:hAnsi="Times New Roman"/>
          <w:szCs w:val="24"/>
        </w:rPr>
        <w:t>, to every meeting of holders of separate class of shares, except that the necessary quorum shall be one or more Persons holding or representing by proxy at least a majority of the issued Shares of such class and that any Member holding Shares of such class, present in person or by proxy, may demand a poll.</w:t>
      </w:r>
    </w:p>
    <w:p>
      <w:pPr>
        <w:pStyle w:val="Paranumber"/>
        <w:widowControl w:val="0"/>
        <w:numPr>
          <w:ilvl w:val="0"/>
          <w:numId w:val="0"/>
        </w:numPr>
        <w:jc w:val="both"/>
        <w:rPr>
          <w:rFonts w:ascii="Times New Roman" w:hAnsi="Times New Roman"/>
          <w:szCs w:val="24"/>
        </w:rPr>
      </w:pPr>
    </w:p>
    <w:p>
      <w:pPr>
        <w:pStyle w:val="Paranumber"/>
        <w:numPr>
          <w:ilvl w:val="0"/>
          <w:numId w:val="6"/>
        </w:numPr>
        <w:jc w:val="both"/>
        <w:rPr>
          <w:rFonts w:ascii="Times New Roman" w:hAnsi="Times New Roman"/>
          <w:szCs w:val="24"/>
        </w:rPr>
      </w:pPr>
      <w:r>
        <w:rPr>
          <w:rFonts w:ascii="Times New Roman" w:hAnsi="Times New Roman"/>
          <w:szCs w:val="24"/>
        </w:rPr>
        <w:t xml:space="preserve">Subject to Article 8, the rights conferred upon the holders of Shares or any class of Shares shall not, unless otherwise expressly provided by the terms of issue of such Shares, be deemed to be varied by (i) the creation, redesignation, or issue of Shares ranking senior thereto or pari passu therewith, or (ii) the rights to appoint Director(s) referred to in Article 63.1(A). </w:t>
      </w:r>
    </w:p>
    <w:p>
      <w:pPr>
        <w:widowControl w:val="0"/>
        <w:tabs>
          <w:tab w:val="center" w:pos="4608"/>
        </w:tabs>
        <w:ind w:left="1440"/>
        <w:jc w:val="both"/>
        <w:rPr>
          <w:rFonts w:ascii="Times New Roman" w:hAnsi="Times New Roman"/>
          <w:spacing w:val="-3"/>
          <w:szCs w:val="24"/>
        </w:rPr>
      </w:pPr>
    </w:p>
    <w:p>
      <w:pPr>
        <w:pStyle w:val="Heading1"/>
        <w:rPr>
          <w:spacing w:val="-3"/>
          <w:szCs w:val="24"/>
        </w:rPr>
      </w:pPr>
      <w:bookmarkStart w:id="66" w:name="_Toc121026359"/>
      <w:r>
        <w:rPr>
          <w:szCs w:val="24"/>
        </w:rPr>
        <w:t>COMMISSION ON SALE OF SHARES</w:t>
      </w:r>
      <w:r>
        <w:rPr>
          <w:szCs w:val="24"/>
        </w:rPr>
        <w:fldChar w:fldCharType="begin"/>
      </w:r>
      <w:r>
        <w:rPr>
          <w:szCs w:val="24"/>
        </w:rPr>
        <w:instrText xml:space="preserve"> TC </w:instrText>
      </w:r>
      <w:r>
        <w:rPr>
          <w:szCs w:val="24"/>
        </w:rPr>
        <w:fldChar w:fldCharType="end"/>
      </w:r>
      <w:bookmarkEnd w:id="66"/>
    </w:p>
    <w:p>
      <w:pPr>
        <w:keepNext/>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 xml:space="preserve">The Company may, with the approval of the Board (so long as such approval includes the approval of </w:t>
      </w:r>
      <w:r>
        <w:rPr>
          <w:rFonts w:ascii="Times New Roman" w:hAnsi="Times New Roman"/>
          <w:szCs w:val="24"/>
          <w:lang w:eastAsia="zh-CN"/>
        </w:rPr>
        <w:t>the Requisite Preferred Directors</w:t>
      </w:r>
      <w:r>
        <w:rPr>
          <w:rFonts w:ascii="Times New Roman" w:hAnsi="Times New Roman"/>
          <w:szCs w:val="24"/>
        </w:rPr>
        <w:t>), so far as the Statute permits, pay a commission to any Person in consideration of his or her subscribing or agreeing to subscribe whether absolutely or conditionally for any Shares of the Company.  Such commissions may be satisfied by the payment of cash and/or the issue of fully or partly paid-up Shares.  The Company may also on any issue of Shares pay such brokerage as may be lawful.</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center"/>
        <w:rPr>
          <w:rFonts w:ascii="Times New Roman" w:hAnsi="Times New Roman"/>
          <w:szCs w:val="24"/>
          <w:u w:val="single"/>
        </w:rPr>
      </w:pPr>
    </w:p>
    <w:p>
      <w:pPr>
        <w:pStyle w:val="Heading1"/>
        <w:rPr>
          <w:spacing w:val="-3"/>
          <w:szCs w:val="24"/>
        </w:rPr>
      </w:pPr>
      <w:bookmarkStart w:id="67" w:name="_Toc121026360"/>
      <w:r>
        <w:rPr>
          <w:szCs w:val="24"/>
        </w:rPr>
        <w:t>NON</w:t>
      </w:r>
      <w:r>
        <w:rPr>
          <w:szCs w:val="24"/>
        </w:rPr>
        <w:noBreakHyphen/>
        <w:t>RECOGNITION OF INTERESTS</w:t>
      </w:r>
      <w:r>
        <w:rPr>
          <w:szCs w:val="24"/>
        </w:rPr>
        <w:fldChar w:fldCharType="begin"/>
      </w:r>
      <w:r>
        <w:rPr>
          <w:szCs w:val="24"/>
        </w:rPr>
        <w:instrText xml:space="preserve"> TC </w:instrText>
      </w:r>
      <w:r>
        <w:rPr>
          <w:szCs w:val="24"/>
        </w:rPr>
        <w:fldChar w:fldCharType="end"/>
      </w:r>
      <w:bookmarkEnd w:id="67"/>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The Company shall not be bound by or compelled to recognise in any way (even when having notice thereof) any equitable, contingent, future or partial interest in any Share, or (except only as is otherwise provided by these Articles or the Statute) any other rights in respect of any Share other than an absolute right to the entirety thereof in the registered holder.</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Heading1"/>
        <w:rPr>
          <w:spacing w:val="-3"/>
          <w:szCs w:val="24"/>
        </w:rPr>
      </w:pPr>
      <w:bookmarkStart w:id="68" w:name="_Toc121026361"/>
      <w:r>
        <w:rPr>
          <w:szCs w:val="24"/>
        </w:rPr>
        <w:t>TRANSMISSION OF SHARES</w:t>
      </w:r>
      <w:r>
        <w:rPr>
          <w:szCs w:val="24"/>
        </w:rPr>
        <w:fldChar w:fldCharType="begin"/>
      </w:r>
      <w:r>
        <w:rPr>
          <w:szCs w:val="24"/>
        </w:rPr>
        <w:instrText xml:space="preserve"> TC </w:instrText>
      </w:r>
      <w:r>
        <w:rPr>
          <w:szCs w:val="24"/>
        </w:rPr>
        <w:fldChar w:fldCharType="end"/>
      </w:r>
      <w:bookmarkEnd w:id="68"/>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If a Member dies, the survivor or survivors where such Member was a joint holder, and his or her legal personal representatives where such Member was a sole holder, shall be the only Persons recognised by the Company as having any title to such Member’s interest.  The estate of a deceased Member is not thereby released from any liability in respect of any Share that had been jointly held by such Member.</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 xml:space="preserve">Any Person becoming entitled to a Share in consequence of the death or bankruptcy or liquidation or dissolution of a Member (or in any other way than by transfer) may, upon such evidence being produced as may from time to time be required by the Directors, elect either to become the holder of the Share or to have some Person nominated by him or her as the transferee.  </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If the Person so becoming entitled shall elect to be registered as the holder, such Person shall deliver or send to the Company a notice in writing signed by such Person stating that he or she so elects.</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Heading1"/>
        <w:rPr>
          <w:szCs w:val="24"/>
        </w:rPr>
      </w:pPr>
      <w:bookmarkStart w:id="69" w:name="_Toc121026362"/>
      <w:r>
        <w:rPr>
          <w:szCs w:val="24"/>
        </w:rPr>
        <w:t>AMENDMENTS OF MEMORANDUM AND ARTICLES OF ASSOCIATION AND ALTERATION OF CAPITAL</w:t>
      </w:r>
      <w:r>
        <w:rPr>
          <w:szCs w:val="24"/>
        </w:rPr>
        <w:fldChar w:fldCharType="begin"/>
      </w:r>
      <w:r>
        <w:rPr>
          <w:szCs w:val="24"/>
        </w:rPr>
        <w:instrText xml:space="preserve"> TC </w:instrText>
      </w:r>
      <w:r>
        <w:rPr>
          <w:szCs w:val="24"/>
        </w:rPr>
        <w:fldChar w:fldCharType="end"/>
      </w:r>
      <w:bookmarkEnd w:id="69"/>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Subject to Article 8, the Company may by Ordinary Resolution:</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OutlineL3"/>
        <w:spacing w:after="0"/>
        <w:ind w:left="1440" w:hanging="720"/>
        <w:jc w:val="both"/>
        <w:rPr>
          <w:szCs w:val="24"/>
          <w:lang w:val="en-GB"/>
        </w:rPr>
      </w:pPr>
      <w:r>
        <w:rPr>
          <w:szCs w:val="24"/>
          <w:lang w:val="en-GB" w:eastAsia="zh-CN"/>
        </w:rPr>
        <w:t>27.1</w:t>
      </w:r>
      <w:r>
        <w:rPr>
          <w:szCs w:val="24"/>
          <w:lang w:val="en-GB" w:eastAsia="zh-CN"/>
        </w:rPr>
        <w:tab/>
      </w:r>
      <w:r>
        <w:rPr>
          <w:szCs w:val="24"/>
          <w:lang w:val="en-GB"/>
        </w:rPr>
        <w:t>increase the share capital by such sum as the resolution shall prescribe and with such rights, priorities and privileges annexed thereto, as the Company in general meeting may determine;</w:t>
      </w:r>
    </w:p>
    <w:p>
      <w:pPr>
        <w:widowControl w:val="0"/>
        <w:tabs>
          <w:tab w:val="left" w:pos="1296"/>
          <w:tab w:val="left" w:pos="1440"/>
          <w:tab w:val="left" w:pos="2016"/>
          <w:tab w:val="left" w:pos="2736"/>
          <w:tab w:val="left" w:pos="3456"/>
          <w:tab w:val="left" w:pos="4176"/>
          <w:tab w:val="left" w:pos="4896"/>
          <w:tab w:val="left" w:pos="5616"/>
          <w:tab w:val="left" w:pos="6336"/>
          <w:tab w:val="left" w:pos="7056"/>
          <w:tab w:val="left" w:pos="7776"/>
          <w:tab w:val="left" w:pos="8496"/>
        </w:tabs>
        <w:ind w:left="2160" w:hanging="1440"/>
        <w:jc w:val="both"/>
        <w:rPr>
          <w:rFonts w:ascii="Times New Roman" w:hAnsi="Times New Roman"/>
          <w:spacing w:val="-3"/>
          <w:szCs w:val="24"/>
        </w:rPr>
      </w:pPr>
    </w:p>
    <w:p>
      <w:pPr>
        <w:pStyle w:val="OutlineL3"/>
        <w:spacing w:after="0"/>
        <w:ind w:left="1440" w:hanging="720"/>
        <w:jc w:val="both"/>
        <w:rPr>
          <w:szCs w:val="24"/>
          <w:lang w:val="en-GB"/>
        </w:rPr>
      </w:pPr>
      <w:r>
        <w:rPr>
          <w:szCs w:val="24"/>
          <w:lang w:val="en-GB" w:eastAsia="zh-CN"/>
        </w:rPr>
        <w:t>27.2</w:t>
      </w:r>
      <w:r>
        <w:rPr>
          <w:szCs w:val="24"/>
          <w:lang w:val="en-GB" w:eastAsia="zh-CN"/>
        </w:rPr>
        <w:tab/>
      </w:r>
      <w:r>
        <w:rPr>
          <w:szCs w:val="24"/>
          <w:lang w:val="en-GB"/>
        </w:rPr>
        <w:t>consolidate and divide all or any of its share capital into Shares of larger amount than its existing Shares;</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OutlineL3"/>
        <w:spacing w:after="0"/>
        <w:ind w:left="1440" w:hanging="720"/>
        <w:jc w:val="both"/>
        <w:rPr>
          <w:szCs w:val="24"/>
          <w:lang w:val="en-GB"/>
        </w:rPr>
      </w:pPr>
      <w:r>
        <w:rPr>
          <w:szCs w:val="24"/>
          <w:lang w:val="en-GB" w:eastAsia="zh-CN"/>
        </w:rPr>
        <w:t>27.3</w:t>
      </w:r>
      <w:r>
        <w:rPr>
          <w:szCs w:val="24"/>
          <w:lang w:val="en-GB" w:eastAsia="zh-CN"/>
        </w:rPr>
        <w:tab/>
      </w:r>
      <w:r>
        <w:rPr>
          <w:szCs w:val="24"/>
          <w:lang w:val="en-GB"/>
        </w:rPr>
        <w:t xml:space="preserve">by subdivision of its existing Shares or any of them divide the whole or any part of its share capital into Shares of smaller amount than is fixed by the Memorandum or into Shares without par value; </w:t>
      </w:r>
    </w:p>
    <w:p>
      <w:pPr>
        <w:widowControl w:val="0"/>
        <w:tabs>
          <w:tab w:val="left" w:pos="2016"/>
          <w:tab w:val="left" w:pos="2736"/>
          <w:tab w:val="left" w:pos="3456"/>
          <w:tab w:val="left" w:pos="4176"/>
          <w:tab w:val="left" w:pos="4896"/>
          <w:tab w:val="left" w:pos="5616"/>
          <w:tab w:val="left" w:pos="6336"/>
          <w:tab w:val="left" w:pos="7056"/>
          <w:tab w:val="left" w:pos="7776"/>
          <w:tab w:val="left" w:pos="8496"/>
        </w:tabs>
        <w:ind w:left="720"/>
        <w:jc w:val="both"/>
        <w:rPr>
          <w:rFonts w:ascii="Times New Roman" w:hAnsi="Times New Roman"/>
          <w:spacing w:val="-3"/>
          <w:szCs w:val="24"/>
        </w:rPr>
      </w:pPr>
    </w:p>
    <w:p>
      <w:pPr>
        <w:pStyle w:val="OutlineL3"/>
        <w:spacing w:after="0"/>
        <w:ind w:left="1440" w:hanging="720"/>
        <w:jc w:val="both"/>
        <w:rPr>
          <w:szCs w:val="24"/>
          <w:lang w:val="en-GB"/>
        </w:rPr>
      </w:pPr>
      <w:r>
        <w:rPr>
          <w:szCs w:val="24"/>
          <w:lang w:val="en-GB" w:eastAsia="zh-CN"/>
        </w:rPr>
        <w:t>27.4</w:t>
      </w:r>
      <w:r>
        <w:rPr>
          <w:szCs w:val="24"/>
          <w:lang w:val="en-GB" w:eastAsia="zh-CN"/>
        </w:rPr>
        <w:tab/>
      </w:r>
      <w:r>
        <w:rPr>
          <w:szCs w:val="24"/>
          <w:lang w:val="en-GB"/>
        </w:rPr>
        <w:t>cancel any Shares that at the date of the passing of the resolution have not been taken or agreed to be taken by any Person; and</w:t>
      </w:r>
    </w:p>
    <w:p>
      <w:pPr>
        <w:widowControl w:val="0"/>
        <w:tabs>
          <w:tab w:val="left" w:pos="1440"/>
          <w:tab w:val="left" w:pos="2736"/>
          <w:tab w:val="left" w:pos="3456"/>
          <w:tab w:val="left" w:pos="4176"/>
          <w:tab w:val="left" w:pos="4896"/>
          <w:tab w:val="left" w:pos="5616"/>
          <w:tab w:val="left" w:pos="6336"/>
          <w:tab w:val="left" w:pos="7056"/>
          <w:tab w:val="left" w:pos="7776"/>
          <w:tab w:val="left" w:pos="8496"/>
        </w:tabs>
        <w:ind w:left="720"/>
        <w:jc w:val="both"/>
        <w:rPr>
          <w:rFonts w:ascii="Times New Roman" w:hAnsi="Times New Roman"/>
          <w:spacing w:val="-3"/>
          <w:szCs w:val="24"/>
        </w:rPr>
      </w:pPr>
    </w:p>
    <w:p>
      <w:pPr>
        <w:pStyle w:val="OutlineL3"/>
        <w:spacing w:after="0"/>
        <w:ind w:left="720"/>
        <w:jc w:val="both"/>
        <w:rPr>
          <w:szCs w:val="24"/>
          <w:lang w:val="en-GB"/>
        </w:rPr>
      </w:pPr>
      <w:r>
        <w:rPr>
          <w:szCs w:val="24"/>
          <w:lang w:val="en-GB"/>
        </w:rPr>
        <w:t>27.5</w:t>
      </w:r>
      <w:r>
        <w:rPr>
          <w:szCs w:val="24"/>
          <w:lang w:val="en-GB"/>
        </w:rPr>
        <w:tab/>
        <w:t>perform any action not required to be performed by Special Resolution.</w:t>
      </w:r>
    </w:p>
    <w:p>
      <w:pPr>
        <w:widowControl w:val="0"/>
        <w:tabs>
          <w:tab w:val="num" w:pos="1440"/>
          <w:tab w:val="left" w:pos="2016"/>
          <w:tab w:val="left" w:pos="2736"/>
          <w:tab w:val="left" w:pos="3456"/>
          <w:tab w:val="left" w:pos="4176"/>
          <w:tab w:val="left" w:pos="4896"/>
          <w:tab w:val="left" w:pos="5616"/>
          <w:tab w:val="left" w:pos="6336"/>
          <w:tab w:val="left" w:pos="7056"/>
          <w:tab w:val="left" w:pos="7776"/>
          <w:tab w:val="left" w:pos="8496"/>
        </w:tabs>
        <w:ind w:left="1440" w:hanging="720"/>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Subject to the provisions of the Statute and the provisions of these Articles as regards the matters to be dealt with by Ordinary Resolution, and subject further to Article 8, the Company may by Special Resolution:</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ind w:left="720"/>
        <w:jc w:val="both"/>
        <w:rPr>
          <w:rFonts w:ascii="Times New Roman" w:hAnsi="Times New Roman"/>
          <w:szCs w:val="24"/>
        </w:rPr>
      </w:pPr>
      <w:r>
        <w:rPr>
          <w:rFonts w:ascii="Times New Roman" w:hAnsi="Times New Roman"/>
          <w:szCs w:val="24"/>
          <w:lang w:eastAsia="zh-CN"/>
        </w:rPr>
        <w:t>28.1</w:t>
      </w:r>
      <w:r>
        <w:rPr>
          <w:rFonts w:ascii="Times New Roman" w:hAnsi="Times New Roman"/>
          <w:szCs w:val="24"/>
          <w:lang w:eastAsia="zh-CN"/>
        </w:rPr>
        <w:tab/>
      </w:r>
      <w:r>
        <w:rPr>
          <w:rFonts w:ascii="Times New Roman" w:hAnsi="Times New Roman"/>
          <w:szCs w:val="24"/>
        </w:rPr>
        <w:t>change its name;</w:t>
      </w:r>
    </w:p>
    <w:p>
      <w:pPr>
        <w:widowControl w:val="0"/>
        <w:tabs>
          <w:tab w:val="left" w:pos="1440"/>
          <w:tab w:val="left" w:pos="2736"/>
          <w:tab w:val="left" w:pos="3456"/>
          <w:tab w:val="left" w:pos="4176"/>
          <w:tab w:val="left" w:pos="4896"/>
          <w:tab w:val="left" w:pos="5616"/>
          <w:tab w:val="left" w:pos="6336"/>
          <w:tab w:val="left" w:pos="7056"/>
          <w:tab w:val="left" w:pos="7776"/>
          <w:tab w:val="left" w:pos="8496"/>
        </w:tabs>
        <w:ind w:left="720" w:hanging="720"/>
        <w:jc w:val="both"/>
        <w:rPr>
          <w:rFonts w:ascii="Times New Roman" w:hAnsi="Times New Roman"/>
          <w:spacing w:val="-3"/>
          <w:szCs w:val="24"/>
        </w:rPr>
      </w:pPr>
    </w:p>
    <w:p>
      <w:pPr>
        <w:ind w:left="720"/>
        <w:jc w:val="both"/>
        <w:rPr>
          <w:rFonts w:ascii="Times New Roman" w:hAnsi="Times New Roman"/>
          <w:szCs w:val="24"/>
        </w:rPr>
      </w:pPr>
      <w:r>
        <w:rPr>
          <w:rFonts w:ascii="Times New Roman" w:hAnsi="Times New Roman"/>
          <w:szCs w:val="24"/>
          <w:lang w:eastAsia="zh-CN"/>
        </w:rPr>
        <w:t>28.2</w:t>
      </w:r>
      <w:r>
        <w:rPr>
          <w:rFonts w:ascii="Times New Roman" w:hAnsi="Times New Roman"/>
          <w:szCs w:val="24"/>
          <w:lang w:eastAsia="zh-CN"/>
        </w:rPr>
        <w:tab/>
      </w:r>
      <w:r>
        <w:rPr>
          <w:rFonts w:ascii="Times New Roman" w:hAnsi="Times New Roman"/>
          <w:szCs w:val="24"/>
        </w:rPr>
        <w:t>alter or add to these Articles;</w:t>
      </w:r>
    </w:p>
    <w:p>
      <w:pPr>
        <w:widowControl w:val="0"/>
        <w:tabs>
          <w:tab w:val="left" w:pos="1440"/>
          <w:tab w:val="left" w:pos="2736"/>
          <w:tab w:val="left" w:pos="3456"/>
          <w:tab w:val="left" w:pos="4176"/>
          <w:tab w:val="left" w:pos="4896"/>
          <w:tab w:val="left" w:pos="5616"/>
          <w:tab w:val="left" w:pos="6336"/>
          <w:tab w:val="left" w:pos="7056"/>
          <w:tab w:val="left" w:pos="7776"/>
          <w:tab w:val="left" w:pos="8496"/>
        </w:tabs>
        <w:ind w:left="720" w:hanging="720"/>
        <w:jc w:val="both"/>
        <w:rPr>
          <w:rFonts w:ascii="Times New Roman" w:hAnsi="Times New Roman"/>
          <w:spacing w:val="-3"/>
          <w:szCs w:val="24"/>
        </w:rPr>
      </w:pPr>
    </w:p>
    <w:p>
      <w:pPr>
        <w:ind w:left="1440" w:hanging="720"/>
        <w:jc w:val="both"/>
        <w:rPr>
          <w:rFonts w:ascii="Times New Roman" w:hAnsi="Times New Roman"/>
          <w:szCs w:val="24"/>
        </w:rPr>
      </w:pPr>
      <w:r>
        <w:rPr>
          <w:rFonts w:ascii="Times New Roman" w:hAnsi="Times New Roman"/>
          <w:szCs w:val="24"/>
          <w:lang w:eastAsia="zh-CN"/>
        </w:rPr>
        <w:t>28.3</w:t>
      </w:r>
      <w:r>
        <w:rPr>
          <w:rFonts w:ascii="Times New Roman" w:hAnsi="Times New Roman"/>
          <w:szCs w:val="24"/>
          <w:lang w:eastAsia="zh-CN"/>
        </w:rPr>
        <w:tab/>
      </w:r>
      <w:r>
        <w:rPr>
          <w:rFonts w:ascii="Times New Roman" w:hAnsi="Times New Roman"/>
          <w:szCs w:val="24"/>
        </w:rPr>
        <w:t>alter or add to the Memorandum with respect to any objects, powers or other matters specified therein; and</w:t>
      </w:r>
    </w:p>
    <w:p>
      <w:pPr>
        <w:widowControl w:val="0"/>
        <w:tabs>
          <w:tab w:val="left" w:pos="1440"/>
          <w:tab w:val="left" w:pos="2736"/>
          <w:tab w:val="left" w:pos="3456"/>
          <w:tab w:val="left" w:pos="4176"/>
          <w:tab w:val="left" w:pos="4896"/>
          <w:tab w:val="left" w:pos="5616"/>
          <w:tab w:val="left" w:pos="6336"/>
          <w:tab w:val="left" w:pos="7056"/>
          <w:tab w:val="left" w:pos="7776"/>
          <w:tab w:val="left" w:pos="8496"/>
        </w:tabs>
        <w:ind w:left="720" w:hanging="720"/>
        <w:jc w:val="both"/>
        <w:rPr>
          <w:rFonts w:ascii="Times New Roman" w:hAnsi="Times New Roman"/>
          <w:spacing w:val="-3"/>
          <w:szCs w:val="24"/>
        </w:rPr>
      </w:pPr>
    </w:p>
    <w:p>
      <w:pPr>
        <w:ind w:left="720"/>
        <w:jc w:val="both"/>
        <w:rPr>
          <w:rFonts w:ascii="Times New Roman" w:hAnsi="Times New Roman"/>
          <w:szCs w:val="24"/>
        </w:rPr>
      </w:pPr>
      <w:r>
        <w:rPr>
          <w:rFonts w:ascii="Times New Roman" w:hAnsi="Times New Roman"/>
          <w:szCs w:val="24"/>
          <w:lang w:eastAsia="zh-CN"/>
        </w:rPr>
        <w:t>28.4</w:t>
      </w:r>
      <w:r>
        <w:rPr>
          <w:rFonts w:ascii="Times New Roman" w:hAnsi="Times New Roman"/>
          <w:szCs w:val="24"/>
          <w:lang w:eastAsia="zh-CN"/>
        </w:rPr>
        <w:tab/>
      </w:r>
      <w:r>
        <w:rPr>
          <w:rFonts w:ascii="Times New Roman" w:hAnsi="Times New Roman"/>
          <w:szCs w:val="24"/>
        </w:rPr>
        <w:t>reduce its share capital and any capital redemption reserve fund.</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u w:val="single"/>
        </w:rPr>
      </w:pPr>
    </w:p>
    <w:p>
      <w:pPr>
        <w:pStyle w:val="Heading1"/>
        <w:rPr>
          <w:szCs w:val="24"/>
        </w:rPr>
      </w:pPr>
      <w:bookmarkStart w:id="70" w:name="_Toc121026363"/>
      <w:r>
        <w:rPr>
          <w:szCs w:val="24"/>
        </w:rPr>
        <w:t>REGISTERED OFFICE</w:t>
      </w:r>
      <w:r>
        <w:rPr>
          <w:szCs w:val="24"/>
        </w:rPr>
        <w:fldChar w:fldCharType="begin"/>
      </w:r>
      <w:r>
        <w:rPr>
          <w:szCs w:val="24"/>
        </w:rPr>
        <w:instrText xml:space="preserve"> TC </w:instrText>
      </w:r>
      <w:r>
        <w:rPr>
          <w:szCs w:val="24"/>
        </w:rPr>
        <w:fldChar w:fldCharType="end"/>
      </w:r>
      <w:bookmarkEnd w:id="70"/>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u w:val="single"/>
        </w:rPr>
      </w:pPr>
    </w:p>
    <w:p>
      <w:pPr>
        <w:pStyle w:val="Paranumber"/>
        <w:numPr>
          <w:ilvl w:val="0"/>
          <w:numId w:val="6"/>
        </w:numPr>
        <w:jc w:val="both"/>
        <w:rPr>
          <w:rFonts w:ascii="Times New Roman" w:hAnsi="Times New Roman"/>
          <w:szCs w:val="24"/>
        </w:rPr>
      </w:pPr>
      <w:r>
        <w:rPr>
          <w:rFonts w:ascii="Times New Roman" w:hAnsi="Times New Roman"/>
          <w:szCs w:val="24"/>
        </w:rPr>
        <w:t>Subject to the provisions of the Statute, the Company may by resolution of the Directors change the location of its Registered Office.</w:t>
      </w:r>
    </w:p>
    <w:p>
      <w:pPr>
        <w:pStyle w:val="Heading1"/>
        <w:rPr>
          <w:szCs w:val="24"/>
        </w:rPr>
      </w:pPr>
    </w:p>
    <w:p>
      <w:pPr>
        <w:pStyle w:val="Heading1"/>
        <w:rPr>
          <w:szCs w:val="24"/>
        </w:rPr>
      </w:pPr>
      <w:bookmarkStart w:id="71" w:name="_Toc121026364"/>
      <w:r>
        <w:rPr>
          <w:szCs w:val="24"/>
        </w:rPr>
        <w:t>GENERAL MEETINGS</w:t>
      </w:r>
      <w:r>
        <w:rPr>
          <w:szCs w:val="24"/>
        </w:rPr>
        <w:fldChar w:fldCharType="begin"/>
      </w:r>
      <w:r>
        <w:rPr>
          <w:szCs w:val="24"/>
        </w:rPr>
        <w:instrText xml:space="preserve"> TC </w:instrText>
      </w:r>
      <w:r>
        <w:rPr>
          <w:szCs w:val="24"/>
        </w:rPr>
        <w:fldChar w:fldCharType="end"/>
      </w:r>
      <w:bookmarkEnd w:id="71"/>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All general meetings other than annual general meetings shall be called extraordinary general meetings.</w:t>
      </w:r>
    </w:p>
    <w:p>
      <w:pPr>
        <w:pStyle w:val="Paranumber"/>
        <w:widowControl w:val="0"/>
        <w:numPr>
          <w:ilvl w:val="0"/>
          <w:numId w:val="0"/>
        </w:numPr>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The Company shall, if required by the Statute, in each year hold a general meeting as its annual general meeting, and shall specify the meeting as such in the notices calling it.  The annual general meeting shall be held at such time and place as the Directors shall appoint.  At these meetings, the report of the Directors (if any) shall be presented.</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The Directors may call general meetings, and they shall on a Members requisition forthwith proceed to convene an extraordinary general meeting of the Company.</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 xml:space="preserve">A Members requisition is a requisition of Members of the Company holding, on the date of deposit of the requisition, not less than either (i) a majority of the voting power of all of the Ordinary Shares, (ii) a majority of the voting power of the Series A Preferred Shares (on an as if converted basis) of the Company, </w:t>
      </w:r>
      <w:bookmarkStart w:id="72" w:name="OLE_LINK54"/>
      <w:bookmarkStart w:id="73" w:name="OLE_LINK55"/>
      <w:r>
        <w:rPr>
          <w:rFonts w:ascii="Times New Roman" w:hAnsi="Times New Roman"/>
          <w:szCs w:val="24"/>
        </w:rPr>
        <w:t>(iii) a majority of the voting power of the Series B Preferred Shares (on an as if converted basis) of the Company entitled to attend and vote at general meetings of the Company</w:t>
      </w:r>
      <w:bookmarkEnd w:id="72"/>
      <w:bookmarkEnd w:id="73"/>
      <w:r>
        <w:rPr>
          <w:rFonts w:ascii="Times New Roman" w:hAnsi="Times New Roman"/>
          <w:szCs w:val="24"/>
          <w:lang w:eastAsia="zh-CN"/>
        </w:rPr>
        <w:t>, (iv) a majority of the voting power of the Series C Preferred Shares (on an as if converted basis) of the Company entitled to attend and vote at general meetings of the Company</w:t>
      </w:r>
      <w:r>
        <w:rPr>
          <w:rFonts w:ascii="Times New Roman" w:hAnsi="Times New Roman" w:hint="eastAsia"/>
          <w:szCs w:val="24"/>
          <w:lang w:eastAsia="zh-CN"/>
        </w:rPr>
        <w:t>,</w:t>
      </w:r>
      <w:r>
        <w:rPr>
          <w:rFonts w:ascii="Times New Roman" w:hAnsi="Times New Roman"/>
          <w:szCs w:val="24"/>
        </w:rPr>
        <w:t xml:space="preserve"> </w:t>
      </w:r>
      <w:r>
        <w:rPr>
          <w:rFonts w:ascii="Times New Roman" w:hAnsi="Times New Roman"/>
          <w:szCs w:val="24"/>
          <w:lang w:eastAsia="zh-CN"/>
        </w:rPr>
        <w:t xml:space="preserve">or </w:t>
      </w:r>
      <w:r>
        <w:rPr>
          <w:rFonts w:ascii="Times New Roman" w:hAnsi="Times New Roman" w:hint="eastAsia"/>
          <w:szCs w:val="24"/>
          <w:lang w:eastAsia="zh-CN"/>
        </w:rPr>
        <w:t xml:space="preserve">(v) </w:t>
      </w:r>
      <w:r>
        <w:rPr>
          <w:rFonts w:ascii="Times New Roman" w:hAnsi="Times New Roman"/>
          <w:szCs w:val="24"/>
          <w:lang w:eastAsia="zh-CN"/>
        </w:rPr>
        <w:t xml:space="preserve">a majority of the voting power of the Series </w:t>
      </w:r>
      <w:r>
        <w:rPr>
          <w:rFonts w:ascii="Times New Roman" w:hAnsi="Times New Roman" w:hint="eastAsia"/>
          <w:szCs w:val="24"/>
          <w:lang w:eastAsia="zh-CN"/>
        </w:rPr>
        <w:t>D1</w:t>
      </w:r>
      <w:r>
        <w:rPr>
          <w:rFonts w:ascii="Times New Roman" w:hAnsi="Times New Roman"/>
          <w:szCs w:val="24"/>
          <w:lang w:eastAsia="zh-CN"/>
        </w:rPr>
        <w:t xml:space="preserve"> Preferred Shares (on an as if converted basis) of the Company entitled to attend and vote at general meetings of the Company</w:t>
      </w:r>
      <w:r>
        <w:rPr>
          <w:rFonts w:ascii="Times New Roman" w:hAnsi="Times New Roman" w:hint="eastAsia"/>
          <w:szCs w:val="24"/>
          <w:lang w:eastAsia="zh-CN"/>
        </w:rPr>
        <w:t>.</w:t>
      </w:r>
    </w:p>
    <w:p>
      <w:pPr>
        <w:widowControl w:val="0"/>
        <w:tabs>
          <w:tab w:val="left" w:pos="720"/>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The requisition must state the objects of the meeting and must be signed by the requisitionists and deposited at the Registered Office, and may consist of several documents in like form each signed by one or more requisitionists.</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If the Directors do not within twenty-one (21) days from the date of the deposit of the requisition duly proceed to convene a general meeting to be held within a further twenty-one (21) days, the requisitionists, or any of them representing more than one-half of the total voting rights of all of them, may themselves convene a general meeting, but any meeting so convened shall not be held after the expiration of three (3) months after the expiration of the said twenty-one (21) days.</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A general meeting convened as aforesaid by requisitionists shall be convened in the same manner as nearly as possible as that in which general meetings are to be convened by Directors.</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Heading1"/>
        <w:rPr>
          <w:szCs w:val="24"/>
        </w:rPr>
      </w:pPr>
      <w:bookmarkStart w:id="74" w:name="_Toc121026365"/>
      <w:r>
        <w:rPr>
          <w:szCs w:val="24"/>
        </w:rPr>
        <w:t>NOTICE OF GENERAL MEETINGS</w:t>
      </w:r>
      <w:r>
        <w:rPr>
          <w:szCs w:val="24"/>
        </w:rPr>
        <w:fldChar w:fldCharType="begin"/>
      </w:r>
      <w:r>
        <w:rPr>
          <w:szCs w:val="24"/>
        </w:rPr>
        <w:instrText xml:space="preserve"> TC </w:instrText>
      </w:r>
      <w:r>
        <w:rPr>
          <w:szCs w:val="24"/>
        </w:rPr>
        <w:fldChar w:fldCharType="end"/>
      </w:r>
      <w:bookmarkEnd w:id="74"/>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 xml:space="preserve">At least </w:t>
      </w:r>
      <w:r>
        <w:rPr>
          <w:rFonts w:ascii="Times New Roman" w:hAnsi="Times New Roman"/>
          <w:szCs w:val="24"/>
          <w:lang w:eastAsia="zh-CN"/>
        </w:rPr>
        <w:t>ten (10) Business Days’</w:t>
      </w:r>
      <w:r>
        <w:rPr>
          <w:rFonts w:ascii="Times New Roman" w:hAnsi="Times New Roman"/>
          <w:szCs w:val="24"/>
        </w:rPr>
        <w:t xml:space="preserve"> notice shall be given of any general meeting unless such notice is waived either before, at or after such meeting both (i) by the Members (or their proxies) holding a majority of the aggregate voting power of all of the Ordinary Shares entitled to attend and vote thereat (including the Preferred Shares on an as converted basis), and (ii) by the Majority Preferred Holders (or their proxies). Every notice shall be exclusive of the day on which it is given or deemed to be given and shall specify the place, the day and the hour of the meeting and the general nature of the business and shall be given in the manner hereinafter mentioned or in such other manner, if any, as may be prescribed by the Company, provided that a general meeting of the Company shall, whether or not the notice specified in this regulation has been given and whether or not the provisions of the Articles regarding general meetings have been complied with, be deemed to have been duly convened if it is so agreed both (i) by the Members (or their proxies) holding a majority of the aggregate voting power of all of the Ordinary Shares entitled to attend and vote thereat (including the Preferred Shares on an as converted basis), and (ii) by the Majority Preferred Holders (or their proxies).</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The officer of the Company who has charge of the Register of Members of the Company shall prepare and make, at least two (2) Business Days before every general meeting, a complete list of the Members entitled to vote at the general meeting, arranged in alphabetical order, and showing the address of each Member and the number of shares registered in the name of each Member.  Such list shall be open to examination by any Member for any purpose germane to the meeting, during ordinary business hours, for a period of at least two (2) Business Days prior to the meeting, either at a place within the city where the meeting is to be held, which place shall be specified in the notice of the meeting, or, if not so specified, at the place where the meeting is to be held.  The list shall also be produced and kept at the time and place of the meeting during the whole time thereof, and may be inspected by any Member of the Company who is present.</w:t>
      </w:r>
    </w:p>
    <w:p>
      <w:pPr>
        <w:pStyle w:val="Paranumber"/>
        <w:widowControl w:val="0"/>
        <w:numPr>
          <w:ilvl w:val="0"/>
          <w:numId w:val="0"/>
        </w:numPr>
        <w:jc w:val="both"/>
        <w:rPr>
          <w:rFonts w:ascii="Times New Roman" w:hAnsi="Times New Roman"/>
          <w:szCs w:val="24"/>
        </w:rPr>
      </w:pPr>
    </w:p>
    <w:p>
      <w:pPr>
        <w:pStyle w:val="Heading1"/>
        <w:keepLines w:val="0"/>
        <w:rPr>
          <w:szCs w:val="24"/>
        </w:rPr>
      </w:pPr>
      <w:bookmarkStart w:id="75" w:name="_Toc121026366"/>
      <w:r>
        <w:rPr>
          <w:szCs w:val="24"/>
        </w:rPr>
        <w:t>PROCEEDINGS AT GENERAL MEETINGS</w:t>
      </w:r>
      <w:r>
        <w:rPr>
          <w:szCs w:val="24"/>
        </w:rPr>
        <w:fldChar w:fldCharType="begin"/>
      </w:r>
      <w:r>
        <w:rPr>
          <w:szCs w:val="24"/>
        </w:rPr>
        <w:instrText xml:space="preserve"> TC </w:instrText>
      </w:r>
      <w:r>
        <w:rPr>
          <w:szCs w:val="24"/>
        </w:rPr>
        <w:fldChar w:fldCharType="end"/>
      </w:r>
      <w:bookmarkEnd w:id="75"/>
    </w:p>
    <w:p>
      <w:pPr>
        <w:pStyle w:val="Paranumber"/>
        <w:keepNext/>
        <w:numPr>
          <w:ilvl w:val="0"/>
          <w:numId w:val="0"/>
        </w:numPr>
        <w:jc w:val="both"/>
        <w:rPr>
          <w:rFonts w:ascii="Times New Roman" w:hAnsi="Times New Roman"/>
          <w:szCs w:val="24"/>
        </w:rPr>
      </w:pPr>
    </w:p>
    <w:p>
      <w:pPr>
        <w:pStyle w:val="Paranumber"/>
        <w:numPr>
          <w:ilvl w:val="0"/>
          <w:numId w:val="6"/>
        </w:numPr>
        <w:jc w:val="both"/>
        <w:rPr>
          <w:rFonts w:ascii="Times New Roman" w:hAnsi="Times New Roman"/>
          <w:szCs w:val="24"/>
        </w:rPr>
      </w:pPr>
      <w:r>
        <w:rPr>
          <w:rFonts w:ascii="Times New Roman" w:hAnsi="Times New Roman"/>
          <w:szCs w:val="24"/>
        </w:rPr>
        <w:t xml:space="preserve">The holders of a majority of the aggregate voting power of all of the Ordinary Shares entitled to notice of and to attend and vote at such general meeting (including the Preferred Shares on an as converted basis) and the Majority Preferred Holders, together, present in person or by proxy or if a company or other non-natural Person by its duly authorised representative shall be a quorum.  Subject to Article 42, no business shall be transacted at any general meeting unless a quorum is present at the time when the meeting proceeds to business. </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pacing w:val="-3"/>
          <w:szCs w:val="24"/>
        </w:rPr>
      </w:pPr>
      <w:r>
        <w:rPr>
          <w:rFonts w:ascii="Times New Roman" w:hAnsi="Times New Roman"/>
          <w:szCs w:val="24"/>
        </w:rPr>
        <w:t xml:space="preserve">A Person may participate at a general meeting by conference telephone or other communications equipment by means of which all the Persons participating in the meeting can communicate with each other.  </w:t>
      </w:r>
      <w:r>
        <w:rPr>
          <w:rFonts w:ascii="Times New Roman" w:hAnsi="Times New Roman"/>
          <w:spacing w:val="-3"/>
          <w:szCs w:val="24"/>
        </w:rPr>
        <w:t>Participation by a Person in a general meeting in this manner is treated as presence in person at that meeting.</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A resolution in writing (in one or more counterparts) shall be as valid and effective as if the resolution had been passed at a duly convened and held general meeting of the Company if:</w:t>
      </w:r>
    </w:p>
    <w:p>
      <w:pPr>
        <w:pStyle w:val="Paranumber"/>
        <w:widowControl w:val="0"/>
        <w:numPr>
          <w:ilvl w:val="0"/>
          <w:numId w:val="0"/>
        </w:numPr>
        <w:jc w:val="both"/>
        <w:rPr>
          <w:rFonts w:ascii="Times New Roman" w:hAnsi="Times New Roman"/>
          <w:spacing w:val="-3"/>
          <w:szCs w:val="24"/>
        </w:rPr>
      </w:pPr>
    </w:p>
    <w:p>
      <w:pPr>
        <w:pStyle w:val="Paranumber"/>
        <w:numPr>
          <w:ilvl w:val="0"/>
          <w:numId w:val="0"/>
        </w:numPr>
        <w:ind w:left="1440" w:hanging="720"/>
        <w:jc w:val="both"/>
        <w:rPr>
          <w:rFonts w:ascii="Times New Roman" w:hAnsi="Times New Roman"/>
          <w:szCs w:val="24"/>
        </w:rPr>
      </w:pPr>
      <w:r>
        <w:rPr>
          <w:rFonts w:ascii="Times New Roman" w:hAnsi="Times New Roman"/>
          <w:szCs w:val="24"/>
          <w:lang w:eastAsia="zh-CN"/>
        </w:rPr>
        <w:t>41.1</w:t>
      </w:r>
      <w:r>
        <w:rPr>
          <w:rFonts w:ascii="Times New Roman" w:hAnsi="Times New Roman"/>
          <w:szCs w:val="24"/>
          <w:lang w:eastAsia="zh-CN"/>
        </w:rPr>
        <w:tab/>
      </w:r>
      <w:r>
        <w:rPr>
          <w:rFonts w:ascii="Times New Roman" w:hAnsi="Times New Roman"/>
          <w:szCs w:val="24"/>
        </w:rPr>
        <w:t>in the case of a Special Resolution, it is signed by all Members required for such Special Resolution to be deemed effective under the Statute; or</w:t>
      </w:r>
    </w:p>
    <w:p>
      <w:pPr>
        <w:pStyle w:val="Paranumber"/>
        <w:widowControl w:val="0"/>
        <w:numPr>
          <w:ilvl w:val="0"/>
          <w:numId w:val="0"/>
        </w:numPr>
        <w:ind w:left="720" w:hanging="720"/>
        <w:jc w:val="both"/>
        <w:rPr>
          <w:rFonts w:ascii="Times New Roman" w:hAnsi="Times New Roman"/>
          <w:spacing w:val="-3"/>
          <w:szCs w:val="24"/>
        </w:rPr>
      </w:pPr>
    </w:p>
    <w:p>
      <w:pPr>
        <w:pStyle w:val="Paranumber"/>
        <w:numPr>
          <w:ilvl w:val="0"/>
          <w:numId w:val="0"/>
        </w:numPr>
        <w:ind w:left="1440" w:hanging="720"/>
        <w:jc w:val="both"/>
        <w:rPr>
          <w:rFonts w:ascii="Times New Roman" w:hAnsi="Times New Roman"/>
          <w:szCs w:val="24"/>
        </w:rPr>
      </w:pPr>
      <w:r>
        <w:rPr>
          <w:rFonts w:ascii="Times New Roman" w:hAnsi="Times New Roman"/>
          <w:szCs w:val="24"/>
          <w:lang w:eastAsia="zh-CN"/>
        </w:rPr>
        <w:t>41.2</w:t>
      </w:r>
      <w:r>
        <w:rPr>
          <w:rFonts w:ascii="Times New Roman" w:hAnsi="Times New Roman"/>
          <w:szCs w:val="24"/>
          <w:lang w:eastAsia="zh-CN"/>
        </w:rPr>
        <w:tab/>
      </w:r>
      <w:r>
        <w:rPr>
          <w:rFonts w:ascii="Times New Roman" w:hAnsi="Times New Roman"/>
          <w:szCs w:val="24"/>
        </w:rPr>
        <w:t>in the case of any resolution passed other than as a Special Resolution, it is signed by Members for the time being holding Shares carrying in aggregate not less than the minimum number of votes that would be necessary to authorize or take such action at a general meeting at which all Shares entitled to vote thereon were present and voted (calculated in accordance with Article 8.4(A)) (or, being companies, signed by their duly authorised representative).</w:t>
      </w:r>
    </w:p>
    <w:p>
      <w:pPr>
        <w:pStyle w:val="Paranumber"/>
        <w:widowControl w:val="0"/>
        <w:numPr>
          <w:ilvl w:val="0"/>
          <w:numId w:val="0"/>
        </w:numPr>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 xml:space="preserve">A quorum, once established, shall not be broken by the withdrawal of enough votes to leave less than a quorum and the votes present may continue to transact business until adjournment.  If, however, such quorum shall not be present or represented at any general meeting, the Members (or their proxies) holding a majority of the aggregate voting power of all of the Shares of the Company represented at the meeting may adjourn the meeting from time to time, until a quorum shall be present or represented; </w:t>
      </w:r>
      <w:r>
        <w:rPr>
          <w:rFonts w:ascii="Times New Roman" w:hAnsi="Times New Roman"/>
          <w:szCs w:val="24"/>
          <w:u w:val="single"/>
        </w:rPr>
        <w:t>provided that</w:t>
      </w:r>
      <w:r>
        <w:rPr>
          <w:rFonts w:ascii="Times New Roman" w:hAnsi="Times New Roman"/>
          <w:szCs w:val="24"/>
        </w:rPr>
        <w:t xml:space="preserve">, if notice of such meeting has been duly delivered to all Members </w:t>
      </w:r>
      <w:r>
        <w:rPr>
          <w:rFonts w:ascii="Times New Roman" w:hAnsi="Times New Roman"/>
          <w:szCs w:val="24"/>
          <w:lang w:eastAsia="zh-CN"/>
        </w:rPr>
        <w:t xml:space="preserve">ten (10) Business Days </w:t>
      </w:r>
      <w:r>
        <w:rPr>
          <w:rFonts w:ascii="Times New Roman" w:hAnsi="Times New Roman"/>
          <w:szCs w:val="24"/>
        </w:rPr>
        <w:t xml:space="preserve">prior to the scheduled meeting in accordance with the notice procedures hereunder, and the quorum is not present within one hour from the time appointed for the meeting </w:t>
      </w:r>
      <w:bookmarkStart w:id="76" w:name="OLE_LINK61"/>
      <w:r>
        <w:rPr>
          <w:rFonts w:ascii="Times New Roman" w:hAnsi="Times New Roman"/>
          <w:szCs w:val="24"/>
        </w:rPr>
        <w:t xml:space="preserve">solely because of the absence of any </w:t>
      </w:r>
      <w:bookmarkEnd w:id="76"/>
      <w:r>
        <w:rPr>
          <w:rFonts w:ascii="Times New Roman" w:hAnsi="Times New Roman"/>
          <w:szCs w:val="24"/>
        </w:rPr>
        <w:t>Member, the meeting shall be adjourned to the seventh (7</w:t>
      </w:r>
      <w:r>
        <w:rPr>
          <w:rFonts w:ascii="Times New Roman" w:hAnsi="Times New Roman"/>
          <w:szCs w:val="24"/>
          <w:vertAlign w:val="superscript"/>
        </w:rPr>
        <w:t>th</w:t>
      </w:r>
      <w:r>
        <w:rPr>
          <w:rFonts w:ascii="Times New Roman" w:hAnsi="Times New Roman"/>
          <w:szCs w:val="24"/>
        </w:rPr>
        <w:t xml:space="preserve">) following Business Day at the same time and place (or to such other time or such other place as the directors may determine) with notice delivered to all Members 48 hours prior to the adjourned meeting in accordance with the notice procedures under Articles 108 through 112 and, if at the adjourned meeting, the quorum is not present within one half hour from the time appointed for the meeting solely because of the absence of any </w:t>
      </w:r>
      <w:r>
        <w:rPr>
          <w:rFonts w:ascii="Times New Roman" w:hAnsi="Times New Roman"/>
          <w:szCs w:val="24"/>
          <w:lang w:eastAsia="zh-CN"/>
        </w:rPr>
        <w:t>Member</w:t>
      </w:r>
      <w:r>
        <w:rPr>
          <w:rFonts w:ascii="Times New Roman" w:hAnsi="Times New Roman"/>
          <w:szCs w:val="24"/>
        </w:rPr>
        <w:t xml:space="preserve">, then the presence of such Member shall not be required at such adjourned meeting for purposes of establishing a quorum.  At such adjourned meeting, no business shall be transacted other than the business that might have been transacted at the meeting as originally notified.  </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The chairman, if any, of the Board of Directors shall preside as chairman at every general meeting of the Company, or if there is no such chairman, or if he or she shall not be present within ten (10) minutes after the time appointed for the holding of the meeting, or is unwilling or unable to act, the Directors present shall elect one of their number, or shall designate a Member, to be chairman of the meeting.</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With the consent of a general meeting at which a quorum is present, the chairman may (and shall if so directed by the meeting), adjourn the meeting from time to time and from place to place, but no business shall be transacted at any adjourned meeting other than the business left unfinished at the meeting from which the adjournment took place.  When a general meeting is adjourned, notice of the adjourned meeting shall be given as in the case of an original meeting.</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 xml:space="preserve">A resolution put to the vote of the meeting shall be decided by poll and not on a show of hands. </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On a poll a Member shall have one vote for each Ordinary Share he holds on an as converted basis.</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Except on a poll on a question of adjournment, a poll shall be taken as the chairman directs, and the result of the poll shall be deemed to be the resolution of the general meeting at which the poll was demanded.</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 xml:space="preserve">A poll on a question of adjournment shall be taken forthwith.  </w:t>
      </w:r>
    </w:p>
    <w:p>
      <w:pPr>
        <w:pStyle w:val="Paranumber"/>
        <w:numPr>
          <w:ilvl w:val="0"/>
          <w:numId w:val="0"/>
        </w:numPr>
        <w:jc w:val="both"/>
        <w:rPr>
          <w:rFonts w:ascii="Times New Roman" w:hAnsi="Times New Roman"/>
          <w:szCs w:val="24"/>
        </w:rPr>
      </w:pPr>
    </w:p>
    <w:p>
      <w:pPr>
        <w:pStyle w:val="Paranumber"/>
        <w:numPr>
          <w:ilvl w:val="0"/>
          <w:numId w:val="6"/>
        </w:numPr>
        <w:jc w:val="both"/>
        <w:rPr>
          <w:rFonts w:ascii="Times New Roman" w:hAnsi="Times New Roman"/>
          <w:szCs w:val="24"/>
        </w:rPr>
      </w:pPr>
      <w:r>
        <w:rPr>
          <w:rFonts w:ascii="Times New Roman" w:hAnsi="Times New Roman"/>
          <w:szCs w:val="24"/>
        </w:rPr>
        <w:t>A poll on any other question shall be taken at such time as the chairman of the general meeting directs, and any business other than that upon which a poll has been demanded or is contingent thereon may proceed pending the taking of the poll.</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Heading1"/>
        <w:rPr>
          <w:szCs w:val="24"/>
        </w:rPr>
      </w:pPr>
      <w:bookmarkStart w:id="77" w:name="_Toc121026367"/>
      <w:r>
        <w:rPr>
          <w:szCs w:val="24"/>
        </w:rPr>
        <w:t>VOTES OF MEMBERS</w:t>
      </w:r>
      <w:r>
        <w:rPr>
          <w:szCs w:val="24"/>
        </w:rPr>
        <w:fldChar w:fldCharType="begin"/>
      </w:r>
      <w:r>
        <w:rPr>
          <w:szCs w:val="24"/>
        </w:rPr>
        <w:instrText xml:space="preserve"> TC </w:instrText>
      </w:r>
      <w:r>
        <w:rPr>
          <w:szCs w:val="24"/>
        </w:rPr>
        <w:fldChar w:fldCharType="end"/>
      </w:r>
      <w:bookmarkEnd w:id="77"/>
    </w:p>
    <w:p>
      <w:pPr>
        <w:keepNext/>
        <w:keepLines/>
        <w:widowControl w:val="0"/>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keepNext/>
        <w:keepLines/>
        <w:numPr>
          <w:ilvl w:val="0"/>
          <w:numId w:val="6"/>
        </w:numPr>
        <w:jc w:val="both"/>
        <w:rPr>
          <w:rFonts w:ascii="Times New Roman" w:hAnsi="Times New Roman"/>
          <w:spacing w:val="-3"/>
          <w:szCs w:val="24"/>
        </w:rPr>
      </w:pPr>
      <w:r>
        <w:rPr>
          <w:rFonts w:ascii="Times New Roman" w:hAnsi="Times New Roman"/>
          <w:szCs w:val="24"/>
        </w:rPr>
        <w:t xml:space="preserve">Except as otherwise required by law or these Articles, the Ordinary Shares and the Preferred Shares shall vote together on an as converted basis on all matters submitted to a vote of Members.  </w:t>
      </w:r>
    </w:p>
    <w:p>
      <w:pPr>
        <w:pStyle w:val="Paranumber"/>
        <w:widowControl w:val="0"/>
        <w:numPr>
          <w:ilvl w:val="0"/>
          <w:numId w:val="0"/>
        </w:numPr>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In the case of joint holders of record, the vote of the senior holder who tenders a vote, whether in person or by proxy, shall be accepted to the exclusion of the votes of the other joint holders, and seniority shall be determined by the order in which the names of the holders stand in the Register of Members.</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A Member of unsound mind, or in respect of whom an order has been made by any court, having jurisdiction in lunacy, may vote by his or her committee, receiver, or other Person on such Member’s behalf appointed by that court, and any such committee, receiver, or other Person may vote by proxy.</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No Person shall be entitled to vote at any general meeting or at any separate meeting of the holders of a class or series of Shares unless he or she is registered as a Member on the record date for such meeting nor unless all calls or other monies then payable by such Member in respect of Shares have been paid.</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No objection shall be raised to the qualification of any voter except at the general meeting or adjourned general meeting at which the vote objected to is given or tendered and every vote not disallowed at the meeting shall be valid.  Any objection made in due time shall be referred to the chairman whose decision shall be final and conclusive.</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 xml:space="preserve">Votes may be cast either personally or by proxy.  A Member may appoint more than one proxy or the same proxy under one or more instruments to attend and vote at a meeting.  </w:t>
      </w:r>
    </w:p>
    <w:p>
      <w:pPr>
        <w:widowControl w:val="0"/>
        <w:jc w:val="both"/>
        <w:rPr>
          <w:rFonts w:ascii="Times New Roman" w:hAnsi="Times New Roman"/>
          <w:szCs w:val="24"/>
        </w:rPr>
      </w:pPr>
    </w:p>
    <w:p>
      <w:pPr>
        <w:pStyle w:val="Paranumber"/>
        <w:numPr>
          <w:ilvl w:val="0"/>
          <w:numId w:val="6"/>
        </w:numPr>
        <w:jc w:val="both"/>
        <w:rPr>
          <w:rFonts w:ascii="Times New Roman" w:hAnsi="Times New Roman"/>
          <w:spacing w:val="-3"/>
          <w:szCs w:val="24"/>
        </w:rPr>
      </w:pPr>
      <w:r>
        <w:rPr>
          <w:rFonts w:ascii="Times New Roman" w:hAnsi="Times New Roman"/>
          <w:szCs w:val="24"/>
        </w:rPr>
        <w:t>A Member holding more than one Share need not cast the votes in respect of his or her Shares in the same way on any resolution and therefore may vote a Share or some or all such Shares either for or against a resolution and/or abstain from voting a Share or some or all of the Shares and, subject to the terms of the instrument appointing him or her, a proxy appointed under one or more instruments may vote a Share or some or all of the Shares in respect of which he or she is appointed either for or against a resolution and/or abstain from voting.</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Heading1"/>
        <w:rPr>
          <w:szCs w:val="24"/>
        </w:rPr>
      </w:pPr>
      <w:bookmarkStart w:id="78" w:name="_Toc121026368"/>
      <w:r>
        <w:rPr>
          <w:szCs w:val="24"/>
        </w:rPr>
        <w:t>PROXIES</w:t>
      </w:r>
      <w:r>
        <w:rPr>
          <w:szCs w:val="24"/>
        </w:rPr>
        <w:fldChar w:fldCharType="begin"/>
      </w:r>
      <w:r>
        <w:rPr>
          <w:szCs w:val="24"/>
        </w:rPr>
        <w:instrText xml:space="preserve"> TC </w:instrText>
      </w:r>
      <w:r>
        <w:rPr>
          <w:szCs w:val="24"/>
        </w:rPr>
        <w:fldChar w:fldCharType="end"/>
      </w:r>
      <w:bookmarkEnd w:id="78"/>
    </w:p>
    <w:p>
      <w:pPr>
        <w:keepNext/>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keepNext/>
        <w:numPr>
          <w:ilvl w:val="0"/>
          <w:numId w:val="6"/>
        </w:numPr>
        <w:jc w:val="both"/>
        <w:rPr>
          <w:rFonts w:ascii="Times New Roman" w:hAnsi="Times New Roman"/>
          <w:szCs w:val="24"/>
        </w:rPr>
      </w:pPr>
      <w:r>
        <w:rPr>
          <w:rFonts w:ascii="Times New Roman" w:hAnsi="Times New Roman"/>
          <w:szCs w:val="24"/>
        </w:rPr>
        <w:t>The instrument appointing a proxy shall be in writing, be executed under the hand of the appointor or of his or her attorney duly authorised in writing, or, if the appointor is a corporation, under the hand of an officer or attorney duly authorised for that purpose.  A proxy need not be a Member of the Company.</w:t>
      </w:r>
    </w:p>
    <w:p>
      <w:pPr>
        <w:widowControl w:val="0"/>
        <w:ind w:left="720"/>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 xml:space="preserve">The instrument appointing a proxy shall be deposited at the Registered Office or at such other place as is specified for that purpose in the notice convening the meeting, no later than the time for holding the meeting or adjourned meeting.  </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The instrument appointing a proxy may be in any usual or common form and may be expressed to be for a particular meeting or any adjournment thereof or generally until revoked.  An instrument appointing a proxy shall be deemed to include the power to demand or join or concur in demanding a poll.</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Votes given in accordance with the terms of an instrument of proxy shall be valid notwithstanding the previous death or insanity of the principal or revocation of the proxy or of the authority under which the proxy was executed, or the transfer of the Share in respect of which the proxy is given unless notice in writing of such death, insanity, revocation or transfer was received by the Company at the Registered Office before the commencement of the general meeting or adjourned meeting at which it is sought to use the proxy.</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Heading1"/>
        <w:rPr>
          <w:szCs w:val="24"/>
          <w:u w:val="none"/>
        </w:rPr>
      </w:pPr>
      <w:bookmarkStart w:id="79" w:name="_Toc121026369"/>
      <w:r>
        <w:rPr>
          <w:szCs w:val="24"/>
        </w:rPr>
        <w:t>CORPORATE MEMBERS</w:t>
      </w:r>
      <w:r>
        <w:rPr>
          <w:szCs w:val="24"/>
        </w:rPr>
        <w:fldChar w:fldCharType="begin"/>
      </w:r>
      <w:r>
        <w:rPr>
          <w:szCs w:val="24"/>
        </w:rPr>
        <w:instrText xml:space="preserve"> TC </w:instrText>
      </w:r>
      <w:r>
        <w:rPr>
          <w:szCs w:val="24"/>
        </w:rPr>
        <w:fldChar w:fldCharType="end"/>
      </w:r>
      <w:bookmarkEnd w:id="79"/>
    </w:p>
    <w:p>
      <w:pPr>
        <w:widowControl w:val="0"/>
        <w:rPr>
          <w:rFonts w:ascii="Times New Roman" w:hAnsi="Times New Roman"/>
          <w:szCs w:val="24"/>
        </w:rPr>
      </w:pPr>
    </w:p>
    <w:p>
      <w:pPr>
        <w:pStyle w:val="Paranumber"/>
        <w:numPr>
          <w:ilvl w:val="0"/>
          <w:numId w:val="6"/>
        </w:numPr>
        <w:jc w:val="both"/>
        <w:rPr>
          <w:rFonts w:ascii="Times New Roman" w:hAnsi="Times New Roman"/>
          <w:szCs w:val="24"/>
        </w:rPr>
      </w:pPr>
      <w:r>
        <w:rPr>
          <w:rFonts w:ascii="Times New Roman" w:hAnsi="Times New Roman"/>
          <w:szCs w:val="24"/>
        </w:rPr>
        <w:t>Any corporation or other non-natural Person that is a Member may in accordance with its constitutional documents, or in the absence of such provision by resolution of its directors or other governing body, authorise such Person as it thinks fit to act as its representative at any meeting of the Company or any class of Members, and the Person so authorised shall be entitled to exercise the same powers on behalf of the corporation which he or she represents as the corporation could exercise if it were an individual Member.</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Heading1"/>
        <w:rPr>
          <w:szCs w:val="24"/>
        </w:rPr>
      </w:pPr>
      <w:bookmarkStart w:id="80" w:name="_Toc121026370"/>
      <w:r>
        <w:rPr>
          <w:szCs w:val="24"/>
        </w:rPr>
        <w:t>SHARES THAT MAY NOT BE VOTED</w:t>
      </w:r>
      <w:r>
        <w:rPr>
          <w:szCs w:val="24"/>
        </w:rPr>
        <w:fldChar w:fldCharType="begin"/>
      </w:r>
      <w:r>
        <w:rPr>
          <w:szCs w:val="24"/>
        </w:rPr>
        <w:instrText xml:space="preserve"> TC </w:instrText>
      </w:r>
      <w:r>
        <w:rPr>
          <w:szCs w:val="24"/>
        </w:rPr>
        <w:fldChar w:fldCharType="end"/>
      </w:r>
      <w:bookmarkEnd w:id="80"/>
    </w:p>
    <w:p>
      <w:pPr>
        <w:keepNext/>
        <w:keepLines/>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u w:val="single"/>
        </w:rPr>
      </w:pPr>
    </w:p>
    <w:p>
      <w:pPr>
        <w:pStyle w:val="Paranumber"/>
        <w:numPr>
          <w:ilvl w:val="0"/>
          <w:numId w:val="6"/>
        </w:numPr>
        <w:jc w:val="both"/>
        <w:rPr>
          <w:rFonts w:ascii="Times New Roman" w:hAnsi="Times New Roman"/>
          <w:szCs w:val="24"/>
        </w:rPr>
      </w:pPr>
      <w:r>
        <w:rPr>
          <w:rFonts w:ascii="Times New Roman" w:hAnsi="Times New Roman"/>
          <w:szCs w:val="24"/>
        </w:rPr>
        <w:t>Shares in the Company that are beneficially owned by the Company or held by it in a fiduciary capacity shall not be voted, directly or indirectly, at any meeting and shall not be counted in determining the total number of outstanding Shares at any given time.</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center"/>
        <w:rPr>
          <w:b/>
          <w:bCs/>
          <w:spacing w:val="-3"/>
          <w:szCs w:val="24"/>
          <w:u w:val="single"/>
        </w:rPr>
      </w:pPr>
      <w:bookmarkStart w:id="81" w:name="_Toc121026371"/>
      <w:r>
        <w:rPr>
          <w:b/>
          <w:bCs/>
          <w:spacing w:val="-3"/>
          <w:szCs w:val="24"/>
          <w:u w:val="single"/>
        </w:rPr>
        <w:t xml:space="preserve">APPOINTMENT OF DIRECTORS; OBSERVERS </w:t>
      </w:r>
      <w:r>
        <w:rPr>
          <w:b/>
          <w:bCs/>
          <w:spacing w:val="-3"/>
          <w:szCs w:val="24"/>
          <w:u w:val="single"/>
        </w:rPr>
        <w:fldChar w:fldCharType="begin"/>
      </w:r>
      <w:r>
        <w:rPr>
          <w:b/>
          <w:bCs/>
          <w:spacing w:val="-3"/>
          <w:szCs w:val="24"/>
          <w:u w:val="single"/>
        </w:rPr>
        <w:instrText xml:space="preserve"> TC </w:instrText>
      </w:r>
      <w:r>
        <w:rPr>
          <w:b/>
          <w:bCs/>
          <w:spacing w:val="-3"/>
          <w:szCs w:val="24"/>
          <w:u w:val="single"/>
        </w:rPr>
        <w:fldChar w:fldCharType="end"/>
      </w:r>
      <w:bookmarkEnd w:id="81"/>
    </w:p>
    <w:p>
      <w:pPr>
        <w:keepNext/>
        <w:keepLines/>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keepNext/>
        <w:numPr>
          <w:ilvl w:val="0"/>
          <w:numId w:val="6"/>
        </w:numPr>
        <w:jc w:val="both"/>
        <w:rPr>
          <w:rFonts w:ascii="Times New Roman" w:hAnsi="Times New Roman"/>
          <w:b/>
          <w:szCs w:val="24"/>
          <w:lang w:eastAsia="zh-CN"/>
        </w:rPr>
      </w:pPr>
      <w:r>
        <w:rPr>
          <w:rFonts w:ascii="Times New Roman" w:hAnsi="Times New Roman"/>
          <w:b/>
          <w:szCs w:val="24"/>
        </w:rPr>
        <w:t>63.1</w:t>
      </w:r>
      <w:r>
        <w:rPr>
          <w:rFonts w:ascii="Times New Roman" w:hAnsi="Times New Roman"/>
          <w:b/>
          <w:szCs w:val="24"/>
        </w:rPr>
        <w:tab/>
      </w:r>
      <w:r>
        <w:rPr>
          <w:rFonts w:ascii="Times New Roman" w:hAnsi="Times New Roman"/>
          <w:b/>
          <w:szCs w:val="24"/>
          <w:lang w:eastAsia="zh-CN"/>
        </w:rPr>
        <w:t>Board of Directors</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center"/>
        <w:rPr>
          <w:b/>
          <w:bCs/>
          <w:spacing w:val="-3"/>
          <w:szCs w:val="24"/>
          <w:u w:val="single"/>
          <w:lang w:eastAsia="zh-CN"/>
        </w:rPr>
      </w:pPr>
    </w:p>
    <w:p>
      <w:pPr>
        <w:pStyle w:val="Paranumber"/>
        <w:keepNext/>
        <w:numPr>
          <w:ilvl w:val="1"/>
          <w:numId w:val="12"/>
        </w:numPr>
        <w:tabs>
          <w:tab w:val="clear" w:pos="1800"/>
          <w:tab w:val="num" w:pos="2160"/>
        </w:tabs>
        <w:ind w:left="2160"/>
        <w:jc w:val="both"/>
        <w:rPr>
          <w:rFonts w:ascii="Times New Roman" w:hAnsi="Times New Roman"/>
          <w:szCs w:val="24"/>
          <w:lang w:eastAsia="zh-CN"/>
        </w:rPr>
      </w:pPr>
      <w:r>
        <w:rPr>
          <w:rFonts w:hint="eastAsia"/>
          <w:szCs w:val="24"/>
          <w:lang w:eastAsia="zh-CN"/>
        </w:rPr>
        <w:t>Immediately after the Closing</w:t>
      </w:r>
      <w:r>
        <w:rPr>
          <w:rFonts w:ascii="Times New Roman" w:hAnsi="Times New Roman"/>
          <w:szCs w:val="24"/>
          <w:lang w:eastAsia="zh-CN"/>
        </w:rPr>
        <w:t>, t</w:t>
      </w:r>
      <w:r>
        <w:rPr>
          <w:rFonts w:ascii="Times New Roman" w:hAnsi="Times New Roman"/>
          <w:szCs w:val="24"/>
        </w:rPr>
        <w:t xml:space="preserve">he </w:t>
      </w:r>
      <w:r>
        <w:rPr>
          <w:rFonts w:ascii="Times New Roman" w:hAnsi="Times New Roman"/>
          <w:szCs w:val="24"/>
          <w:lang w:eastAsia="zh-CN"/>
        </w:rPr>
        <w:t xml:space="preserve">authorized number of directors on the </w:t>
      </w:r>
      <w:r>
        <w:rPr>
          <w:rFonts w:ascii="Times New Roman" w:hAnsi="Times New Roman"/>
          <w:szCs w:val="24"/>
        </w:rPr>
        <w:t xml:space="preserve">Board shall </w:t>
      </w:r>
      <w:r>
        <w:rPr>
          <w:rFonts w:ascii="Times New Roman" w:hAnsi="Times New Roman"/>
          <w:szCs w:val="24"/>
          <w:lang w:eastAsia="zh-CN"/>
        </w:rPr>
        <w:t xml:space="preserve">be no more than nine (9) </w:t>
      </w:r>
      <w:r>
        <w:rPr>
          <w:rFonts w:ascii="Times New Roman" w:hAnsi="Times New Roman"/>
          <w:szCs w:val="24"/>
        </w:rPr>
        <w:t xml:space="preserve">directors, with the composition of the Board determined as follows: (a) </w:t>
      </w:r>
      <w:r>
        <w:rPr>
          <w:rFonts w:ascii="Times New Roman" w:hAnsi="Times New Roman"/>
          <w:szCs w:val="24"/>
          <w:lang w:eastAsia="zh-CN"/>
        </w:rPr>
        <w:t>the Principals (for so long as the respective Principal Holding Company holds any Shares)</w:t>
      </w:r>
      <w:r>
        <w:rPr>
          <w:rFonts w:ascii="Times New Roman" w:hAnsi="Times New Roman"/>
          <w:szCs w:val="24"/>
        </w:rPr>
        <w:t xml:space="preserve"> shall be entitled to designate, appoint, remove, replace and reappoint at any time or from time to time</w:t>
      </w:r>
      <w:r>
        <w:rPr>
          <w:rFonts w:ascii="Times New Roman" w:hAnsi="Times New Roman" w:hint="eastAsia"/>
          <w:szCs w:val="24"/>
          <w:lang w:eastAsia="zh-CN"/>
        </w:rPr>
        <w:t>,</w:t>
      </w:r>
      <w:r>
        <w:rPr>
          <w:rFonts w:ascii="Times New Roman" w:hAnsi="Times New Roman"/>
          <w:szCs w:val="24"/>
        </w:rPr>
        <w:t xml:space="preserve"> </w:t>
      </w:r>
      <w:r>
        <w:rPr>
          <w:rFonts w:ascii="Times New Roman" w:hAnsi="Times New Roman"/>
          <w:szCs w:val="24"/>
          <w:lang w:eastAsia="zh-CN"/>
        </w:rPr>
        <w:t>five</w:t>
      </w:r>
      <w:r>
        <w:rPr>
          <w:rFonts w:ascii="Times New Roman" w:hAnsi="Times New Roman"/>
          <w:szCs w:val="24"/>
        </w:rPr>
        <w:t xml:space="preserve"> (</w:t>
      </w:r>
      <w:r>
        <w:rPr>
          <w:rFonts w:ascii="Times New Roman" w:hAnsi="Times New Roman"/>
          <w:szCs w:val="24"/>
          <w:lang w:eastAsia="zh-CN"/>
        </w:rPr>
        <w:t>5</w:t>
      </w:r>
      <w:r>
        <w:rPr>
          <w:rFonts w:ascii="Times New Roman" w:hAnsi="Times New Roman"/>
          <w:szCs w:val="24"/>
        </w:rPr>
        <w:t>) directors on the Board</w:t>
      </w:r>
      <w:r>
        <w:rPr>
          <w:rFonts w:ascii="Times New Roman" w:hAnsi="Times New Roman"/>
          <w:szCs w:val="24"/>
          <w:lang w:eastAsia="zh-CN"/>
        </w:rPr>
        <w:t xml:space="preserve"> (the “</w:t>
      </w:r>
      <w:r>
        <w:rPr>
          <w:rFonts w:ascii="Times New Roman" w:hAnsi="Times New Roman"/>
          <w:b/>
          <w:szCs w:val="24"/>
          <w:lang w:eastAsia="zh-CN"/>
        </w:rPr>
        <w:t>Ordinary Directors</w:t>
      </w:r>
      <w:r>
        <w:rPr>
          <w:rFonts w:ascii="Times New Roman" w:hAnsi="Times New Roman"/>
          <w:szCs w:val="24"/>
          <w:lang w:eastAsia="zh-CN"/>
        </w:rPr>
        <w:t>”)</w:t>
      </w:r>
      <w:r>
        <w:rPr>
          <w:rFonts w:ascii="Times New Roman" w:hAnsi="Times New Roman"/>
          <w:szCs w:val="24"/>
        </w:rPr>
        <w:t xml:space="preserve">, </w:t>
      </w:r>
      <w:r>
        <w:rPr>
          <w:rFonts w:ascii="Times New Roman" w:hAnsi="Times New Roman"/>
          <w:szCs w:val="24"/>
          <w:lang w:eastAsia="zh-CN"/>
        </w:rPr>
        <w:t xml:space="preserve">and </w:t>
      </w:r>
      <w:r>
        <w:rPr>
          <w:rFonts w:ascii="Times New Roman" w:hAnsi="Times New Roman"/>
          <w:szCs w:val="24"/>
        </w:rPr>
        <w:t>(b)</w:t>
      </w:r>
      <w:r>
        <w:rPr>
          <w:rFonts w:ascii="Times New Roman" w:hAnsi="Times New Roman"/>
          <w:szCs w:val="24"/>
          <w:lang w:eastAsia="zh-CN"/>
        </w:rPr>
        <w:t xml:space="preserve"> </w:t>
      </w:r>
      <w:r>
        <w:rPr>
          <w:rFonts w:hint="eastAsia"/>
          <w:szCs w:val="24"/>
          <w:lang w:eastAsia="zh-CN"/>
        </w:rPr>
        <w:t>each of Internet Fund IV Pte. Ltd., GFC2 Ltd.</w:t>
      </w:r>
      <w:r>
        <w:rPr>
          <w:szCs w:val="24"/>
          <w:lang w:eastAsia="zh-CN"/>
        </w:rPr>
        <w:t xml:space="preserve">, </w:t>
      </w:r>
      <w:r>
        <w:rPr>
          <w:rFonts w:hint="eastAsia"/>
          <w:szCs w:val="24"/>
          <w:lang w:eastAsia="zh-CN"/>
        </w:rPr>
        <w:t>Image Frame Investment (HK) Limited</w:t>
      </w:r>
      <w:r>
        <w:rPr>
          <w:szCs w:val="24"/>
          <w:lang w:eastAsia="zh-CN"/>
        </w:rPr>
        <w:t xml:space="preserve"> and JenCap MF</w:t>
      </w:r>
      <w:r>
        <w:rPr>
          <w:rFonts w:ascii="Times New Roman" w:hAnsi="Times New Roman" w:hint="eastAsia"/>
          <w:szCs w:val="24"/>
          <w:lang w:eastAsia="zh-CN"/>
        </w:rPr>
        <w:t xml:space="preserve"> </w:t>
      </w:r>
      <w:r>
        <w:rPr>
          <w:rFonts w:ascii="Times New Roman" w:hAnsi="Times New Roman"/>
          <w:szCs w:val="24"/>
          <w:lang w:eastAsia="zh-CN"/>
        </w:rPr>
        <w:t>shall be entitled to appoint, remove and re-appoint at any time or from time to time</w:t>
      </w:r>
      <w:r>
        <w:rPr>
          <w:rFonts w:ascii="Times New Roman" w:hAnsi="Times New Roman" w:hint="eastAsia"/>
          <w:szCs w:val="24"/>
          <w:lang w:eastAsia="zh-CN"/>
        </w:rPr>
        <w:t xml:space="preserve"> </w:t>
      </w:r>
      <w:r>
        <w:rPr>
          <w:rFonts w:ascii="Times New Roman" w:hAnsi="Times New Roman"/>
          <w:szCs w:val="24"/>
          <w:lang w:eastAsia="zh-CN"/>
        </w:rPr>
        <w:t xml:space="preserve">and without the need for any consent or resolution of any other </w:t>
      </w:r>
      <w:r>
        <w:rPr>
          <w:rFonts w:ascii="Times New Roman" w:hAnsi="Times New Roman" w:hint="eastAsia"/>
          <w:szCs w:val="24"/>
          <w:lang w:eastAsia="zh-CN"/>
        </w:rPr>
        <w:t>Member (for so long as such person continues to hold any Preferred Shares)</w:t>
      </w:r>
      <w:r>
        <w:rPr>
          <w:rFonts w:ascii="Times New Roman" w:hAnsi="Times New Roman"/>
          <w:szCs w:val="24"/>
          <w:lang w:eastAsia="zh-CN"/>
        </w:rPr>
        <w:t>, one (1) Director on the Board (each an “</w:t>
      </w:r>
      <w:r>
        <w:rPr>
          <w:rFonts w:ascii="Times New Roman" w:hAnsi="Times New Roman"/>
          <w:b/>
          <w:szCs w:val="24"/>
          <w:lang w:eastAsia="zh-CN"/>
        </w:rPr>
        <w:t>Investor Director</w:t>
      </w:r>
      <w:r>
        <w:rPr>
          <w:rFonts w:ascii="Times New Roman" w:hAnsi="Times New Roman"/>
          <w:szCs w:val="24"/>
          <w:lang w:eastAsia="zh-CN"/>
        </w:rPr>
        <w:t>”). Each Director shall have one (1) vote for each of the matters submitted to the Board.</w:t>
      </w:r>
    </w:p>
    <w:p>
      <w:pPr>
        <w:pStyle w:val="Paranumber"/>
        <w:keepNext/>
        <w:numPr>
          <w:ilvl w:val="0"/>
          <w:numId w:val="0"/>
        </w:numPr>
        <w:ind w:left="2160"/>
        <w:jc w:val="both"/>
        <w:rPr>
          <w:rFonts w:ascii="Times New Roman" w:hAnsi="Times New Roman"/>
          <w:szCs w:val="24"/>
          <w:lang w:eastAsia="zh-CN"/>
        </w:rPr>
      </w:pPr>
    </w:p>
    <w:p>
      <w:pPr>
        <w:pStyle w:val="Paranumber"/>
        <w:keepNext/>
        <w:numPr>
          <w:ilvl w:val="1"/>
          <w:numId w:val="12"/>
        </w:numPr>
        <w:tabs>
          <w:tab w:val="clear" w:pos="1800"/>
          <w:tab w:val="num" w:pos="2160"/>
        </w:tabs>
        <w:ind w:left="2160"/>
        <w:jc w:val="both"/>
        <w:rPr>
          <w:szCs w:val="24"/>
          <w:lang w:eastAsia="zh-CN"/>
        </w:rPr>
      </w:pPr>
      <w:r>
        <w:rPr>
          <w:szCs w:val="24"/>
          <w:lang w:eastAsia="zh-CN"/>
        </w:rPr>
        <w:t xml:space="preserve">Notwithstanding anything to the contrary in </w:t>
      </w:r>
      <w:r>
        <w:rPr>
          <w:rFonts w:hint="eastAsia"/>
          <w:szCs w:val="24"/>
          <w:lang w:eastAsia="zh-CN"/>
        </w:rPr>
        <w:t>these Articles</w:t>
      </w:r>
      <w:r>
        <w:rPr>
          <w:szCs w:val="24"/>
          <w:lang w:eastAsia="zh-CN"/>
        </w:rPr>
        <w:t xml:space="preserve">, the Company shall, at any time, have the right to adjust the number of the Ordinary Directors to cause the voting rights of the Ordinary Directors in the vote for each of the matters submitted to the Board to be equal to the aggregate voting power of all Investor Directors plus one. </w:t>
      </w:r>
    </w:p>
    <w:p>
      <w:pPr>
        <w:pStyle w:val="Paranumber"/>
        <w:keepNext/>
        <w:numPr>
          <w:ilvl w:val="0"/>
          <w:numId w:val="0"/>
        </w:numPr>
        <w:ind w:left="720" w:hanging="720"/>
        <w:jc w:val="both"/>
        <w:rPr>
          <w:rFonts w:ascii="Times New Roman" w:hAnsi="Times New Roman"/>
          <w:szCs w:val="24"/>
        </w:rPr>
      </w:pPr>
    </w:p>
    <w:p>
      <w:pPr>
        <w:pStyle w:val="Paranumber"/>
        <w:keepNext/>
        <w:numPr>
          <w:ilvl w:val="0"/>
          <w:numId w:val="0"/>
        </w:numPr>
        <w:ind w:left="720" w:hanging="720"/>
        <w:jc w:val="both"/>
        <w:rPr>
          <w:rFonts w:ascii="Times New Roman" w:hAnsi="Times New Roman"/>
          <w:spacing w:val="-3"/>
          <w:szCs w:val="24"/>
          <w:lang w:eastAsia="zh-CN"/>
        </w:rPr>
      </w:pPr>
      <w:r>
        <w:rPr>
          <w:rFonts w:ascii="Times New Roman" w:hAnsi="Times New Roman"/>
          <w:szCs w:val="24"/>
        </w:rPr>
        <w:tab/>
      </w:r>
      <w:r>
        <w:rPr>
          <w:rFonts w:ascii="Times New Roman" w:hAnsi="Times New Roman"/>
          <w:b/>
          <w:szCs w:val="24"/>
        </w:rPr>
        <w:t>63.2</w:t>
      </w:r>
      <w:r>
        <w:rPr>
          <w:rFonts w:ascii="Times New Roman" w:hAnsi="Times New Roman"/>
          <w:b/>
          <w:szCs w:val="24"/>
        </w:rPr>
        <w:tab/>
      </w:r>
      <w:r>
        <w:rPr>
          <w:rFonts w:hint="eastAsia"/>
          <w:szCs w:val="24"/>
          <w:lang w:eastAsia="zh-CN"/>
        </w:rPr>
        <w:t>Peaceful Rise Management Limited</w:t>
      </w:r>
      <w:r>
        <w:rPr>
          <w:rFonts w:ascii="Times New Roman" w:hAnsi="Times New Roman"/>
          <w:szCs w:val="24"/>
        </w:rPr>
        <w:t xml:space="preserve"> shall be entitled to appoint one (1) observer (the “</w:t>
      </w:r>
      <w:r>
        <w:rPr>
          <w:rFonts w:ascii="Times New Roman" w:hAnsi="Times New Roman"/>
          <w:b/>
          <w:szCs w:val="24"/>
        </w:rPr>
        <w:t>Observer</w:t>
      </w:r>
      <w:r>
        <w:rPr>
          <w:rFonts w:ascii="Times New Roman" w:hAnsi="Times New Roman"/>
          <w:szCs w:val="24"/>
        </w:rPr>
        <w:t>”) to attend all meetings of the Board and all subcommittees of the Board, in a nonvoting observer capacity</w:t>
      </w:r>
      <w:r>
        <w:rPr>
          <w:szCs w:val="24"/>
        </w:rPr>
        <w:t>. T</w:t>
      </w:r>
      <w:r>
        <w:rPr>
          <w:rFonts w:ascii="Times New Roman" w:hAnsi="Times New Roman"/>
          <w:szCs w:val="24"/>
        </w:rPr>
        <w:t>he Company shall give the Observer copies of all notices, minutes, consents, and other materials that the Company provides to the Directors at the same time and in the same manner as provided to such Directors; provided, however, that the Observer shall agree to hold in confidence and trust all information so provided.  The Observer may be excluded from that portion of a meeting of the Board or a subcommittee thereof to the extent that (i) the Board of Directors has reasonably determined in good faith that the Observer’s presence at such meeting or portion thereof would reasonably be expected to result in the disclosure of trade secrets to a direct competitor of the Group Companies or (ii) counsel to the Company has determined that there is a reasonable likelihood that the Observer’s presence at such meeting or portion thereof would result in the loss of the Company’s attorney-client privilege; provided that to the extent practical the Observer shall be notified in writing by the Company at least forty-eight (48) hours prior to the meeting of the exclusion and grounds on which the exclusion is based and provided further that the Company shall in good faith endeavour to ensure that meetings of the Board or committees thereof are conducted in such a manner as to minimize those portions during which the Observer shall be excluded, with a view to allowing the Observer to attend and observe such meetings to the maximum extent possible. The Observer shall be entitled to be reimbursed for all reasonable out-of-pocket expenses incurred in connection with attending board or committee meetings.</w:t>
      </w:r>
      <w:r>
        <w:rPr>
          <w:rFonts w:ascii="Times New Roman" w:hAnsi="Times New Roman" w:hint="eastAsia"/>
          <w:szCs w:val="24"/>
          <w:lang w:eastAsia="zh-CN"/>
        </w:rPr>
        <w:t xml:space="preserve"> </w:t>
      </w:r>
    </w:p>
    <w:p>
      <w:pPr>
        <w:pStyle w:val="Heading1"/>
        <w:rPr>
          <w:szCs w:val="24"/>
        </w:rPr>
      </w:pPr>
      <w:bookmarkStart w:id="82" w:name="_Toc121026372"/>
    </w:p>
    <w:p>
      <w:pPr>
        <w:pStyle w:val="Heading1"/>
        <w:rPr>
          <w:szCs w:val="24"/>
        </w:rPr>
      </w:pPr>
      <w:r>
        <w:rPr>
          <w:szCs w:val="24"/>
        </w:rPr>
        <w:t>POWERS OF DIRECTORS</w:t>
      </w:r>
      <w:r>
        <w:rPr>
          <w:szCs w:val="24"/>
        </w:rPr>
        <w:fldChar w:fldCharType="begin"/>
      </w:r>
      <w:r>
        <w:rPr>
          <w:szCs w:val="24"/>
        </w:rPr>
        <w:instrText xml:space="preserve"> TC </w:instrText>
      </w:r>
      <w:r>
        <w:rPr>
          <w:szCs w:val="24"/>
        </w:rPr>
        <w:fldChar w:fldCharType="end"/>
      </w:r>
      <w:bookmarkEnd w:id="82"/>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 xml:space="preserve">Subject to the provisions of the Statute, the Memorandum and these Articles and to any directions given by Special Resolution, the business of the Company shall be managed by or under the direction of the Directors who may exercise all the powers of the Company; </w:t>
      </w:r>
      <w:r>
        <w:rPr>
          <w:rFonts w:ascii="Times New Roman" w:hAnsi="Times New Roman"/>
          <w:szCs w:val="24"/>
          <w:u w:val="single"/>
        </w:rPr>
        <w:t>provided</w:t>
      </w:r>
      <w:r>
        <w:rPr>
          <w:rFonts w:ascii="Times New Roman" w:hAnsi="Times New Roman"/>
          <w:szCs w:val="24"/>
        </w:rPr>
        <w:t xml:space="preserve">, </w:t>
      </w:r>
      <w:r>
        <w:rPr>
          <w:rFonts w:ascii="Times New Roman" w:hAnsi="Times New Roman"/>
          <w:szCs w:val="24"/>
          <w:u w:val="single"/>
        </w:rPr>
        <w:t>however</w:t>
      </w:r>
      <w:r>
        <w:rPr>
          <w:rFonts w:ascii="Times New Roman" w:hAnsi="Times New Roman"/>
          <w:szCs w:val="24"/>
        </w:rPr>
        <w:t>, that t</w:t>
      </w:r>
      <w:r>
        <w:rPr>
          <w:rStyle w:val="DeltaViewInsertion"/>
          <w:rFonts w:ascii="Times New Roman" w:hAnsi="Times New Roman"/>
          <w:szCs w:val="24"/>
          <w:u w:val="none"/>
        </w:rPr>
        <w:t>he Company shall not carry out any action inconsistent with Articles 8 and 9</w:t>
      </w:r>
      <w:r>
        <w:rPr>
          <w:rFonts w:ascii="Times New Roman" w:hAnsi="Times New Roman"/>
          <w:szCs w:val="24"/>
        </w:rPr>
        <w:t>. No alteration of the Memorandum or these Articles and no such direction shall invalidate any prior act of the Directors that would have been valid if that alteration had not been made or that direction had not been given. A duly convened meeting of Directors at which a quorum is present may exercise all powers exercisable by the Directors.</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All cheques, promissory notes, drafts, bills of exchange and other negotiable instruments and all receipts for monies paid to the Company shall be signed, drawn, accepted, endorsed or otherwise executed as the case may be in such manner as the Directors shall determine.</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Subject to Article 8, the Directors on behalf of the Company may pay a gratuity or pension or allowance on retirement to any Director who has held any other salaried office or place of profit with the Company or to his or her spouse or dependants and may make contributions to any fund and pay premiums for the purchase or provision of any such gratuity, pension or allowance.</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Subject to Article 8, the Directors may exercise all the powers of the Company to borrow money and to mortgage or charge its undertaking, property and uncalled capital or any part thereof and to issue debentures, debenture shares, mortgages, bonds and other such securities whether outright or as security for any debt, liability or obligation of the Company or of any third party.</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Heading1"/>
        <w:rPr>
          <w:szCs w:val="24"/>
        </w:rPr>
      </w:pPr>
      <w:bookmarkStart w:id="83" w:name="_Toc121026373"/>
      <w:r>
        <w:rPr>
          <w:szCs w:val="24"/>
        </w:rPr>
        <w:t>VACATION OF OFFICE AND REMOVAL OF DIRECTOR</w:t>
      </w:r>
      <w:r>
        <w:rPr>
          <w:szCs w:val="24"/>
        </w:rPr>
        <w:fldChar w:fldCharType="begin"/>
      </w:r>
      <w:r>
        <w:rPr>
          <w:szCs w:val="24"/>
        </w:rPr>
        <w:instrText xml:space="preserve"> TC </w:instrText>
      </w:r>
      <w:r>
        <w:rPr>
          <w:szCs w:val="24"/>
        </w:rPr>
        <w:fldChar w:fldCharType="end"/>
      </w:r>
      <w:bookmarkEnd w:id="83"/>
    </w:p>
    <w:p>
      <w:pPr>
        <w:keepNext/>
        <w:keepLines/>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 xml:space="preserve">The office of a Director shall be vacated if: </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tabs>
          <w:tab w:val="left" w:pos="1440"/>
        </w:tabs>
        <w:ind w:left="1440" w:hanging="720"/>
        <w:jc w:val="both"/>
        <w:rPr>
          <w:rFonts w:ascii="Times New Roman" w:hAnsi="Times New Roman"/>
          <w:szCs w:val="24"/>
        </w:rPr>
      </w:pPr>
      <w:r>
        <w:rPr>
          <w:rFonts w:ascii="Times New Roman" w:hAnsi="Times New Roman"/>
          <w:b/>
          <w:szCs w:val="24"/>
          <w:lang w:eastAsia="zh-CN"/>
        </w:rPr>
        <w:t>68.1</w:t>
      </w:r>
      <w:r>
        <w:rPr>
          <w:rFonts w:ascii="Times New Roman" w:hAnsi="Times New Roman"/>
          <w:b/>
          <w:szCs w:val="24"/>
          <w:lang w:eastAsia="zh-CN"/>
        </w:rPr>
        <w:tab/>
      </w:r>
      <w:r>
        <w:rPr>
          <w:rFonts w:ascii="Times New Roman" w:hAnsi="Times New Roman"/>
          <w:szCs w:val="24"/>
          <w:lang w:eastAsia="zh-CN"/>
        </w:rPr>
        <w:t>such</w:t>
      </w:r>
      <w:r>
        <w:rPr>
          <w:rFonts w:ascii="Times New Roman" w:hAnsi="Times New Roman"/>
          <w:szCs w:val="24"/>
        </w:rPr>
        <w:t xml:space="preserve"> Director gives notice in writing to the Company that he or she resigns the office of Director; or</w:t>
      </w:r>
    </w:p>
    <w:p>
      <w:pPr>
        <w:widowControl w:val="0"/>
        <w:tabs>
          <w:tab w:val="left" w:pos="1296"/>
          <w:tab w:val="left" w:pos="1440"/>
          <w:tab w:val="left" w:pos="2016"/>
          <w:tab w:val="left" w:pos="2736"/>
          <w:tab w:val="left" w:pos="3456"/>
          <w:tab w:val="left" w:pos="4176"/>
          <w:tab w:val="left" w:pos="4896"/>
          <w:tab w:val="left" w:pos="5616"/>
          <w:tab w:val="left" w:pos="6336"/>
          <w:tab w:val="left" w:pos="7056"/>
          <w:tab w:val="left" w:pos="7776"/>
          <w:tab w:val="left" w:pos="8496"/>
        </w:tabs>
        <w:ind w:left="1440" w:hanging="720"/>
        <w:jc w:val="both"/>
        <w:rPr>
          <w:rFonts w:ascii="Times New Roman" w:hAnsi="Times New Roman"/>
          <w:spacing w:val="-3"/>
          <w:szCs w:val="24"/>
        </w:rPr>
      </w:pPr>
    </w:p>
    <w:p>
      <w:pPr>
        <w:pStyle w:val="BodyText"/>
        <w:tabs>
          <w:tab w:val="clear" w:pos="1296"/>
          <w:tab w:val="left" w:pos="1440"/>
        </w:tabs>
        <w:spacing w:line="240" w:lineRule="auto"/>
        <w:ind w:left="1440" w:hanging="720"/>
        <w:rPr>
          <w:rFonts w:ascii="Times New Roman" w:hAnsi="Times New Roman"/>
          <w:szCs w:val="24"/>
          <w:lang w:eastAsia="zh-CN"/>
        </w:rPr>
      </w:pPr>
      <w:r>
        <w:rPr>
          <w:rFonts w:ascii="Times New Roman" w:hAnsi="Times New Roman"/>
          <w:b/>
          <w:szCs w:val="24"/>
          <w:lang w:eastAsia="zh-CN"/>
        </w:rPr>
        <w:t>68.2</w:t>
      </w:r>
      <w:r>
        <w:rPr>
          <w:rFonts w:ascii="Times New Roman" w:hAnsi="Times New Roman"/>
          <w:b/>
          <w:szCs w:val="24"/>
          <w:lang w:eastAsia="zh-CN"/>
        </w:rPr>
        <w:tab/>
      </w:r>
      <w:r>
        <w:rPr>
          <w:rFonts w:ascii="Times New Roman" w:hAnsi="Times New Roman"/>
          <w:szCs w:val="24"/>
        </w:rPr>
        <w:t xml:space="preserve">such Director dies, becomes bankrupt or makes any arrangement or composition with such Director’s creditors generally; </w:t>
      </w:r>
    </w:p>
    <w:p>
      <w:pPr>
        <w:widowControl w:val="0"/>
        <w:tabs>
          <w:tab w:val="left" w:pos="1296"/>
          <w:tab w:val="left" w:pos="1440"/>
          <w:tab w:val="left" w:pos="2016"/>
          <w:tab w:val="left" w:pos="2736"/>
          <w:tab w:val="left" w:pos="3456"/>
          <w:tab w:val="left" w:pos="4176"/>
          <w:tab w:val="left" w:pos="4896"/>
          <w:tab w:val="left" w:pos="5616"/>
          <w:tab w:val="left" w:pos="6336"/>
          <w:tab w:val="left" w:pos="7056"/>
          <w:tab w:val="left" w:pos="7776"/>
          <w:tab w:val="left" w:pos="8496"/>
        </w:tabs>
        <w:ind w:left="1440" w:hanging="720"/>
        <w:jc w:val="both"/>
        <w:rPr>
          <w:rFonts w:ascii="Times New Roman" w:hAnsi="Times New Roman"/>
          <w:spacing w:val="-3"/>
          <w:szCs w:val="24"/>
        </w:rPr>
      </w:pPr>
    </w:p>
    <w:p>
      <w:pPr>
        <w:pStyle w:val="BodyText"/>
        <w:tabs>
          <w:tab w:val="clear" w:pos="1296"/>
          <w:tab w:val="left" w:pos="1440"/>
        </w:tabs>
        <w:spacing w:line="240" w:lineRule="auto"/>
        <w:ind w:left="1440" w:hanging="720"/>
        <w:rPr>
          <w:rFonts w:ascii="Times New Roman" w:hAnsi="Times New Roman"/>
          <w:szCs w:val="24"/>
          <w:lang w:eastAsia="zh-CN"/>
        </w:rPr>
      </w:pPr>
      <w:r>
        <w:rPr>
          <w:rFonts w:ascii="Times New Roman" w:hAnsi="Times New Roman"/>
          <w:b/>
          <w:szCs w:val="24"/>
          <w:lang w:eastAsia="zh-CN"/>
        </w:rPr>
        <w:t>68.3</w:t>
      </w:r>
      <w:r>
        <w:rPr>
          <w:rFonts w:ascii="Times New Roman" w:hAnsi="Times New Roman"/>
          <w:b/>
          <w:szCs w:val="24"/>
          <w:lang w:eastAsia="zh-CN"/>
        </w:rPr>
        <w:tab/>
      </w:r>
      <w:r>
        <w:rPr>
          <w:rFonts w:ascii="Times New Roman" w:hAnsi="Times New Roman"/>
          <w:szCs w:val="24"/>
          <w:lang w:eastAsia="zh-CN"/>
        </w:rPr>
        <w:t>such</w:t>
      </w:r>
      <w:r>
        <w:rPr>
          <w:rFonts w:ascii="Times New Roman" w:hAnsi="Times New Roman"/>
          <w:szCs w:val="24"/>
        </w:rPr>
        <w:t xml:space="preserve"> Director is found to be or becomes of unsound mind;</w:t>
      </w:r>
      <w:r>
        <w:rPr>
          <w:rFonts w:ascii="Times New Roman" w:hAnsi="Times New Roman" w:hint="eastAsia"/>
          <w:szCs w:val="24"/>
          <w:lang w:eastAsia="zh-CN"/>
        </w:rPr>
        <w:t xml:space="preserve"> or</w:t>
      </w:r>
    </w:p>
    <w:p>
      <w:pPr>
        <w:pStyle w:val="BodyText"/>
        <w:tabs>
          <w:tab w:val="clear" w:pos="1296"/>
          <w:tab w:val="left" w:pos="1440"/>
        </w:tabs>
        <w:spacing w:line="240" w:lineRule="auto"/>
        <w:ind w:left="1440" w:hanging="720"/>
        <w:rPr>
          <w:rFonts w:ascii="Times New Roman" w:hAnsi="Times New Roman"/>
          <w:szCs w:val="24"/>
          <w:lang w:eastAsia="zh-CN"/>
        </w:rPr>
      </w:pPr>
    </w:p>
    <w:p>
      <w:pPr>
        <w:pStyle w:val="BodyText"/>
        <w:tabs>
          <w:tab w:val="clear" w:pos="1296"/>
          <w:tab w:val="left" w:pos="1440"/>
        </w:tabs>
        <w:spacing w:line="240" w:lineRule="auto"/>
        <w:ind w:left="1440" w:hanging="720"/>
        <w:rPr>
          <w:rFonts w:ascii="Times New Roman" w:hAnsi="Times New Roman"/>
          <w:szCs w:val="24"/>
          <w:lang w:eastAsia="zh-CN"/>
        </w:rPr>
      </w:pPr>
      <w:r>
        <w:rPr>
          <w:rFonts w:ascii="Times New Roman" w:hAnsi="Times New Roman"/>
          <w:b/>
          <w:szCs w:val="24"/>
          <w:lang w:eastAsia="zh-CN"/>
        </w:rPr>
        <w:t>68.</w:t>
      </w:r>
      <w:r>
        <w:rPr>
          <w:rFonts w:ascii="Times New Roman" w:hAnsi="Times New Roman" w:hint="eastAsia"/>
          <w:b/>
          <w:szCs w:val="24"/>
          <w:lang w:eastAsia="zh-CN"/>
        </w:rPr>
        <w:t>4</w:t>
      </w:r>
      <w:r>
        <w:rPr>
          <w:rFonts w:ascii="Times New Roman" w:hAnsi="Times New Roman"/>
          <w:b/>
          <w:szCs w:val="24"/>
          <w:lang w:eastAsia="zh-CN"/>
        </w:rPr>
        <w:tab/>
      </w:r>
      <w:r>
        <w:rPr>
          <w:rFonts w:ascii="Times New Roman" w:hAnsi="Times New Roman" w:hint="eastAsia"/>
          <w:szCs w:val="24"/>
          <w:lang w:eastAsia="zh-CN"/>
        </w:rPr>
        <w:t>such Director</w:t>
      </w:r>
      <w:r>
        <w:rPr>
          <w:rFonts w:ascii="Times New Roman" w:hAnsi="Times New Roman"/>
          <w:szCs w:val="24"/>
        </w:rPr>
        <w:t xml:space="preserve"> is found to </w:t>
      </w:r>
      <w:r>
        <w:rPr>
          <w:rFonts w:ascii="Times New Roman" w:hAnsi="Times New Roman" w:hint="eastAsia"/>
          <w:szCs w:val="24"/>
          <w:lang w:eastAsia="zh-CN"/>
        </w:rPr>
        <w:t xml:space="preserve">have </w:t>
      </w:r>
      <w:r>
        <w:rPr>
          <w:rFonts w:ascii="Times New Roman" w:hAnsi="Times New Roman"/>
          <w:szCs w:val="24"/>
          <w:lang w:eastAsia="zh-CN"/>
        </w:rPr>
        <w:t>committed</w:t>
      </w:r>
      <w:r>
        <w:rPr>
          <w:rFonts w:ascii="Times New Roman" w:hAnsi="Times New Roman" w:hint="eastAsia"/>
          <w:szCs w:val="24"/>
          <w:lang w:eastAsia="zh-CN"/>
        </w:rPr>
        <w:t xml:space="preserve"> the following: </w:t>
      </w:r>
      <w:r>
        <w:rPr>
          <w:rFonts w:ascii="Times New Roman" w:hAnsi="Times New Roman"/>
          <w:szCs w:val="24"/>
        </w:rPr>
        <w:t xml:space="preserve">(i) dishonesty on the part of </w:t>
      </w:r>
      <w:r>
        <w:rPr>
          <w:rFonts w:ascii="Times New Roman" w:hAnsi="Times New Roman"/>
          <w:szCs w:val="24"/>
          <w:lang w:eastAsia="zh-CN"/>
        </w:rPr>
        <w:t>such</w:t>
      </w:r>
      <w:r>
        <w:rPr>
          <w:rFonts w:ascii="Times New Roman" w:hAnsi="Times New Roman"/>
          <w:szCs w:val="24"/>
        </w:rPr>
        <w:t xml:space="preserve"> Director which materially and adversely affects any Group Company; (ii) repeated drunkenness, use of illegal substance or other misconduct which materially and adversely interferes with the performance of </w:t>
      </w:r>
      <w:r>
        <w:rPr>
          <w:rFonts w:ascii="Times New Roman" w:hAnsi="Times New Roman"/>
          <w:szCs w:val="24"/>
          <w:lang w:eastAsia="zh-CN"/>
        </w:rPr>
        <w:t>such</w:t>
      </w:r>
      <w:r>
        <w:rPr>
          <w:rFonts w:ascii="Times New Roman" w:hAnsi="Times New Roman"/>
          <w:szCs w:val="24"/>
        </w:rPr>
        <w:t xml:space="preserve"> Director's obligations and duties of service or employment agreement; </w:t>
      </w:r>
      <w:r>
        <w:rPr>
          <w:rFonts w:ascii="Times New Roman" w:hAnsi="Times New Roman" w:hint="eastAsia"/>
          <w:szCs w:val="24"/>
          <w:lang w:eastAsia="zh-CN"/>
        </w:rPr>
        <w:t xml:space="preserve">or </w:t>
      </w:r>
      <w:r>
        <w:rPr>
          <w:rFonts w:ascii="Times New Roman" w:hAnsi="Times New Roman"/>
          <w:szCs w:val="24"/>
        </w:rPr>
        <w:t xml:space="preserve">(iii) </w:t>
      </w:r>
      <w:r>
        <w:rPr>
          <w:rFonts w:ascii="Times New Roman" w:hAnsi="Times New Roman"/>
          <w:szCs w:val="24"/>
          <w:lang w:eastAsia="zh-CN"/>
        </w:rPr>
        <w:t>such</w:t>
      </w:r>
      <w:r>
        <w:rPr>
          <w:rFonts w:ascii="Times New Roman" w:hAnsi="Times New Roman"/>
          <w:szCs w:val="24"/>
        </w:rPr>
        <w:t xml:space="preserve"> Director's conviction of a felony, or any crime involving fraud, misrepresentation or moral turpitude or violation of applicable securities laws</w:t>
      </w:r>
      <w:r>
        <w:rPr>
          <w:rFonts w:ascii="Times New Roman" w:hAnsi="Times New Roman" w:hint="eastAsia"/>
          <w:szCs w:val="24"/>
          <w:lang w:eastAsia="zh-CN"/>
        </w:rPr>
        <w:t>.</w:t>
      </w:r>
    </w:p>
    <w:p>
      <w:pPr>
        <w:pStyle w:val="BodyText"/>
        <w:tabs>
          <w:tab w:val="clear" w:pos="1296"/>
          <w:tab w:val="left" w:pos="1440"/>
        </w:tabs>
        <w:spacing w:line="240" w:lineRule="auto"/>
        <w:ind w:left="1440" w:hanging="720"/>
        <w:rPr>
          <w:rFonts w:ascii="Times New Roman" w:hAnsi="Times New Roman"/>
          <w:szCs w:val="24"/>
          <w:lang w:eastAsia="zh-CN"/>
        </w:rPr>
      </w:pPr>
    </w:p>
    <w:p>
      <w:pPr>
        <w:pStyle w:val="Paranumber"/>
        <w:numPr>
          <w:ilvl w:val="0"/>
          <w:numId w:val="6"/>
        </w:numPr>
        <w:jc w:val="both"/>
        <w:rPr>
          <w:rStyle w:val="Strong"/>
          <w:rFonts w:ascii="Times New Roman" w:hAnsi="Times New Roman"/>
          <w:b w:val="0"/>
          <w:bCs w:val="0"/>
          <w:szCs w:val="24"/>
        </w:rPr>
      </w:pPr>
      <w:r>
        <w:rPr>
          <w:rFonts w:ascii="Times New Roman" w:hAnsi="Times New Roman"/>
          <w:szCs w:val="24"/>
        </w:rPr>
        <w:t>Any Director who shall have been elected by a specified group of Members may be removed during the aforesaid term of office, either for or without cause, by, and only by, the affirmative vote of the group of Members then entitled to elect such Director in accordance with Article 63, given at a special meeting of such Members duly called or by an action by written consent for that purpose  Any vacancy in the Board of Directors caused as a result of such removal or one or more of the events set out in Article 68 of any Director who shall have been elected by a specified group of Members, may be filled by, and only by, the affirmative vote of the group of Members then entitled to elect such Director in accordance with Article 63, given at a special meeting of such Members duly called or by an action by written consent for that purpose, unless otherwise</w:t>
      </w:r>
      <w:bookmarkStart w:id="84" w:name="OLE_LINK56"/>
      <w:r>
        <w:rPr>
          <w:rFonts w:ascii="Times New Roman" w:hAnsi="Times New Roman"/>
          <w:szCs w:val="24"/>
        </w:rPr>
        <w:t xml:space="preserve"> agreed upon among such Members</w:t>
      </w:r>
      <w:r>
        <w:rPr>
          <w:rStyle w:val="Strong"/>
          <w:rFonts w:ascii="Times New Roman" w:hAnsi="Times New Roman"/>
          <w:b w:val="0"/>
          <w:color w:val="000000"/>
          <w:szCs w:val="24"/>
        </w:rPr>
        <w:t>.</w:t>
      </w:r>
    </w:p>
    <w:p>
      <w:pPr>
        <w:pStyle w:val="Paranumber"/>
        <w:numPr>
          <w:ilvl w:val="0"/>
          <w:numId w:val="0"/>
        </w:numPr>
        <w:jc w:val="both"/>
        <w:rPr>
          <w:rFonts w:ascii="Times New Roman" w:hAnsi="Times New Roman"/>
          <w:szCs w:val="24"/>
        </w:rPr>
      </w:pPr>
    </w:p>
    <w:p>
      <w:pPr>
        <w:pStyle w:val="Paranumber"/>
        <w:numPr>
          <w:ilvl w:val="0"/>
          <w:numId w:val="0"/>
        </w:numPr>
        <w:jc w:val="both"/>
        <w:rPr>
          <w:rFonts w:ascii="Times New Roman" w:hAnsi="Times New Roman"/>
          <w:szCs w:val="24"/>
        </w:rPr>
      </w:pPr>
    </w:p>
    <w:p>
      <w:pPr>
        <w:pStyle w:val="Heading1"/>
        <w:rPr>
          <w:szCs w:val="24"/>
        </w:rPr>
      </w:pPr>
      <w:bookmarkStart w:id="85" w:name="_Toc121026374"/>
      <w:bookmarkEnd w:id="84"/>
      <w:r>
        <w:rPr>
          <w:szCs w:val="24"/>
        </w:rPr>
        <w:t>PROCEEDINGS OF DIRECTORS</w:t>
      </w:r>
      <w:r>
        <w:rPr>
          <w:szCs w:val="24"/>
        </w:rPr>
        <w:fldChar w:fldCharType="begin"/>
      </w:r>
      <w:r>
        <w:rPr>
          <w:szCs w:val="24"/>
        </w:rPr>
        <w:instrText xml:space="preserve"> TC </w:instrText>
      </w:r>
      <w:r>
        <w:rPr>
          <w:szCs w:val="24"/>
        </w:rPr>
        <w:fldChar w:fldCharType="end"/>
      </w:r>
      <w:bookmarkEnd w:id="85"/>
    </w:p>
    <w:p>
      <w:pPr>
        <w:rPr>
          <w:rFonts w:ascii="Times New Roman" w:hAnsi="Times New Roman"/>
          <w:szCs w:val="24"/>
        </w:rPr>
      </w:pPr>
    </w:p>
    <w:p>
      <w:pPr>
        <w:pStyle w:val="Paranumber"/>
        <w:numPr>
          <w:ilvl w:val="0"/>
          <w:numId w:val="6"/>
        </w:numPr>
        <w:jc w:val="both"/>
        <w:rPr>
          <w:rFonts w:ascii="Times New Roman" w:hAnsi="Times New Roman"/>
          <w:szCs w:val="24"/>
        </w:rPr>
      </w:pPr>
      <w:r>
        <w:rPr>
          <w:rFonts w:ascii="Times New Roman" w:hAnsi="Times New Roman"/>
          <w:szCs w:val="24"/>
        </w:rPr>
        <w:t xml:space="preserve">A Director may by a written instrument appoint an alternate who need not be a Director, and an alternate is entitled to attend meetings in the absence of the Director who appointed him and to vote or consent in place of the Director.  At all meetings of the Board of Directors a majority of the number of the Directors in office elected in accordance with Article 63 that includes </w:t>
      </w:r>
      <w:r>
        <w:rPr>
          <w:rFonts w:ascii="Times New Roman" w:hAnsi="Times New Roman"/>
          <w:szCs w:val="24"/>
          <w:lang w:eastAsia="zh-CN"/>
        </w:rPr>
        <w:t xml:space="preserve">the Requisite Preferred Directors </w:t>
      </w:r>
      <w:r>
        <w:rPr>
          <w:rFonts w:ascii="Times New Roman" w:hAnsi="Times New Roman"/>
          <w:szCs w:val="24"/>
        </w:rPr>
        <w:t>shall be necessary and sufficient to constitute a quorum for the transaction of business, and the vote of a majority of the Directors present (in person or in alternate) at any meeting at which there is a quorum, shall be the act of the Board of Directors, except as may be otherwise specifically provided by the Statute, the Memorandum or these Articles</w:t>
      </w:r>
      <w:r>
        <w:rPr>
          <w:rFonts w:ascii="Times New Roman" w:hAnsi="Times New Roman"/>
          <w:b/>
          <w:i/>
          <w:szCs w:val="24"/>
        </w:rPr>
        <w:t xml:space="preserve">. </w:t>
      </w:r>
      <w:r>
        <w:rPr>
          <w:rFonts w:ascii="Times New Roman" w:hAnsi="Times New Roman"/>
          <w:szCs w:val="24"/>
        </w:rPr>
        <w:t xml:space="preserve"> If only one Director is elected, such sole Director shall constitute a quorum.  If a quorum shall not be present at any meeting of the Board of Directors, the Directors present thereat may adjourn the meeting, until a quorum shall be present, </w:t>
      </w:r>
      <w:r>
        <w:rPr>
          <w:rFonts w:ascii="Times New Roman" w:hAnsi="Times New Roman"/>
          <w:szCs w:val="24"/>
          <w:u w:val="single"/>
        </w:rPr>
        <w:t>provided that</w:t>
      </w:r>
      <w:r>
        <w:rPr>
          <w:rFonts w:ascii="Times New Roman" w:hAnsi="Times New Roman"/>
          <w:szCs w:val="24"/>
        </w:rPr>
        <w:t xml:space="preserve"> and subject to </w:t>
      </w:r>
      <w:r>
        <w:rPr>
          <w:rFonts w:ascii="Times New Roman" w:hAnsi="Times New Roman"/>
          <w:szCs w:val="24"/>
          <w:lang w:eastAsia="zh-CN"/>
        </w:rPr>
        <w:t>Article 8.4(B)(</w:t>
      </w:r>
      <w:r>
        <w:rPr>
          <w:rFonts w:ascii="Times New Roman" w:hAnsi="Times New Roman" w:hint="eastAsia"/>
          <w:szCs w:val="24"/>
          <w:lang w:eastAsia="zh-CN"/>
        </w:rPr>
        <w:t>3</w:t>
      </w:r>
      <w:r>
        <w:rPr>
          <w:rFonts w:ascii="Times New Roman" w:hAnsi="Times New Roman"/>
          <w:szCs w:val="24"/>
          <w:lang w:eastAsia="zh-CN"/>
        </w:rPr>
        <w:t>)</w:t>
      </w:r>
      <w:r>
        <w:rPr>
          <w:rFonts w:ascii="Times New Roman" w:hAnsi="Times New Roman"/>
          <w:szCs w:val="24"/>
        </w:rPr>
        <w:t>, if notice of the board meeting has been duly delivered to all directors of the Board prior to the scheduled meeting in accordance with the notice procedures hereunder, and the quorum is not present within one half hour from the time appointed for the meeting</w:t>
      </w:r>
      <w:bookmarkStart w:id="86" w:name="_DV_C56"/>
      <w:r>
        <w:rPr>
          <w:rFonts w:ascii="Times New Roman" w:hAnsi="Times New Roman"/>
          <w:szCs w:val="24"/>
        </w:rPr>
        <w:t xml:space="preserve"> solely because of the absence of</w:t>
      </w:r>
      <w:bookmarkEnd w:id="86"/>
      <w:r>
        <w:rPr>
          <w:rFonts w:ascii="Times New Roman" w:hAnsi="Times New Roman"/>
          <w:szCs w:val="24"/>
        </w:rPr>
        <w:t xml:space="preserve"> </w:t>
      </w:r>
      <w:r>
        <w:rPr>
          <w:rFonts w:ascii="Times New Roman" w:hAnsi="Times New Roman"/>
          <w:szCs w:val="24"/>
          <w:lang w:eastAsia="zh-CN"/>
        </w:rPr>
        <w:t>the Requisite Preferred Directors</w:t>
      </w:r>
      <w:r>
        <w:rPr>
          <w:rFonts w:ascii="Times New Roman" w:hAnsi="Times New Roman"/>
          <w:szCs w:val="24"/>
        </w:rPr>
        <w:t>, the meeting shall be adjourned to the seventh (7) following Business Day at the same time and place (or to such other time or such other place as the directors may determine) with notice delivered to all directors in accordance with the notice procedures hereunder and, if at the adjourned meeting, the quorum is not present within one half hour from the time appointed for the meeting</w:t>
      </w:r>
      <w:bookmarkStart w:id="87" w:name="_DV_C63"/>
      <w:r>
        <w:rPr>
          <w:rFonts w:ascii="Times New Roman" w:hAnsi="Times New Roman"/>
          <w:b/>
          <w:szCs w:val="24"/>
        </w:rPr>
        <w:t xml:space="preserve"> </w:t>
      </w:r>
      <w:r>
        <w:rPr>
          <w:rFonts w:ascii="Times New Roman" w:hAnsi="Times New Roman"/>
          <w:szCs w:val="24"/>
        </w:rPr>
        <w:t>solely because of the absence of</w:t>
      </w:r>
      <w:bookmarkEnd w:id="87"/>
      <w:r>
        <w:rPr>
          <w:rFonts w:ascii="Times New Roman" w:hAnsi="Times New Roman"/>
          <w:szCs w:val="24"/>
        </w:rPr>
        <w:t xml:space="preserve"> </w:t>
      </w:r>
      <w:r>
        <w:rPr>
          <w:rFonts w:ascii="Times New Roman" w:hAnsi="Times New Roman"/>
          <w:szCs w:val="24"/>
          <w:lang w:eastAsia="zh-CN"/>
        </w:rPr>
        <w:t>the Requisite Preferred Directors</w:t>
      </w:r>
      <w:r>
        <w:rPr>
          <w:rFonts w:ascii="Times New Roman" w:hAnsi="Times New Roman"/>
          <w:szCs w:val="24"/>
        </w:rPr>
        <w:t>, then the presence of the Requisite Preferred Directors shall not be required at such adjourned meeting solely for purpose of determining if a quorum has been established,</w:t>
      </w:r>
      <w:r>
        <w:rPr>
          <w:szCs w:val="24"/>
          <w:lang w:eastAsia="zh-CN"/>
        </w:rPr>
        <w:t xml:space="preserve"> provided that at such </w:t>
      </w:r>
      <w:r>
        <w:rPr>
          <w:szCs w:val="24"/>
        </w:rPr>
        <w:t>adjourned meeting</w:t>
      </w:r>
      <w:r>
        <w:rPr>
          <w:szCs w:val="24"/>
          <w:lang w:eastAsia="zh-CN"/>
        </w:rPr>
        <w:t xml:space="preserve"> the business not included in the no</w:t>
      </w:r>
      <w:r>
        <w:rPr>
          <w:szCs w:val="24"/>
        </w:rPr>
        <w:t>tice shall not</w:t>
      </w:r>
      <w:r>
        <w:rPr>
          <w:szCs w:val="24"/>
          <w:lang w:eastAsia="zh-CN"/>
        </w:rPr>
        <w:t xml:space="preserve"> be transacted</w:t>
      </w:r>
      <w:r>
        <w:rPr>
          <w:rFonts w:ascii="Times New Roman" w:hAnsi="Times New Roman"/>
          <w:szCs w:val="24"/>
        </w:rPr>
        <w:t>.</w:t>
      </w:r>
    </w:p>
    <w:p>
      <w:pPr>
        <w:pStyle w:val="Paranumber"/>
        <w:widowControl w:val="0"/>
        <w:numPr>
          <w:ilvl w:val="0"/>
          <w:numId w:val="0"/>
        </w:numPr>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Subject to the provisions of these Articles, the Directors may regulate their proceedings as they think fit</w:t>
      </w:r>
      <w:r>
        <w:rPr>
          <w:rFonts w:ascii="Times New Roman" w:hAnsi="Times New Roman"/>
          <w:spacing w:val="-3"/>
          <w:szCs w:val="24"/>
        </w:rPr>
        <w:t>, provided however that t</w:t>
      </w:r>
      <w:r>
        <w:rPr>
          <w:rFonts w:ascii="Times New Roman" w:hAnsi="Times New Roman"/>
          <w:szCs w:val="24"/>
        </w:rPr>
        <w:t xml:space="preserve">he board meetings shall be held at least once every three (3) months unless the Board otherwise approves (so long as such approval includes the approval of </w:t>
      </w:r>
      <w:r>
        <w:rPr>
          <w:rFonts w:ascii="Times New Roman" w:hAnsi="Times New Roman"/>
          <w:szCs w:val="24"/>
          <w:lang w:eastAsia="zh-CN"/>
        </w:rPr>
        <w:t>the Requisite Preferred Directors</w:t>
      </w:r>
      <w:r>
        <w:rPr>
          <w:rFonts w:ascii="Times New Roman" w:hAnsi="Times New Roman"/>
          <w:szCs w:val="24"/>
        </w:rPr>
        <w:t xml:space="preserve">) and that a written notice of each meeting, agenda of the business to be transacted at the meeting and all documents and materials to be circulated at or presented to the meeting shall be sent to all Directors entitled to receive notice of the meeting at least </w:t>
      </w:r>
      <w:r>
        <w:rPr>
          <w:rFonts w:ascii="Times New Roman" w:hAnsi="Times New Roman"/>
          <w:szCs w:val="24"/>
          <w:lang w:eastAsia="zh-CN"/>
        </w:rPr>
        <w:t xml:space="preserve">five (5) Business Days </w:t>
      </w:r>
      <w:r>
        <w:rPr>
          <w:rFonts w:ascii="Times New Roman" w:hAnsi="Times New Roman"/>
          <w:szCs w:val="24"/>
        </w:rPr>
        <w:t xml:space="preserve">before the meeting and a copy of the minutes of the meeting shall be sent to such Persons.   </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A Person may participate in a meeting of the Directors or committee of the Board of Directors by conference telephone or other communications equipment by means of which all the Persons participating in the meeting can communicate with each other at the same time. Participation by a Person in a meeting in this manner is treated as presence in person at that meeting. Unless otherwise determined by the Directors, the meeting shall be deemed to be held at the place where the chairman is at the start of the meeting. In the event of a deadlock of the votes at any meeting of the Directors, the relevant matters shall be submitted to the Members for approval</w:t>
      </w:r>
      <w:r>
        <w:rPr>
          <w:rFonts w:ascii="Times New Roman" w:hAnsi="Times New Roman"/>
          <w:szCs w:val="24"/>
          <w:lang w:eastAsia="zh-CN"/>
        </w:rPr>
        <w:t>, subject to compliance with Article 8.4(B) hereof</w:t>
      </w:r>
      <w:r>
        <w:rPr>
          <w:rFonts w:ascii="Times New Roman" w:hAnsi="Times New Roman"/>
          <w:szCs w:val="24"/>
        </w:rPr>
        <w:t xml:space="preserve">. </w:t>
      </w:r>
    </w:p>
    <w:p>
      <w:pPr>
        <w:pStyle w:val="BodyTextIndent"/>
        <w:widowControl w:val="0"/>
        <w:tabs>
          <w:tab w:val="clear" w:pos="720"/>
          <w:tab w:val="clear" w:pos="1440"/>
        </w:tabs>
        <w:suppressAutoHyphens w:val="0"/>
        <w:ind w:left="0" w:firstLine="0"/>
        <w:rPr>
          <w:rFonts w:ascii="Times New Roman" w:hAnsi="Times New Roman"/>
          <w:szCs w:val="24"/>
        </w:rPr>
      </w:pPr>
    </w:p>
    <w:p>
      <w:pPr>
        <w:pStyle w:val="Paranumber"/>
        <w:numPr>
          <w:ilvl w:val="0"/>
          <w:numId w:val="6"/>
        </w:numPr>
        <w:jc w:val="both"/>
        <w:rPr>
          <w:rFonts w:ascii="Times New Roman" w:hAnsi="Times New Roman"/>
          <w:szCs w:val="24"/>
        </w:rPr>
      </w:pPr>
      <w:r>
        <w:rPr>
          <w:rFonts w:ascii="Times New Roman" w:hAnsi="Times New Roman"/>
          <w:szCs w:val="24"/>
        </w:rPr>
        <w:t xml:space="preserve">A resolution in writing (in one or more counterparts) signed by all the Directors or all the members of a committee of the Board of Directors shall be as valid and effectual as if it had been passed at a meeting of the Directors, or committee of the Board of Directors as the case may be, duly convened and held.  </w:t>
      </w:r>
    </w:p>
    <w:p>
      <w:pPr>
        <w:widowControl w:val="0"/>
        <w:tabs>
          <w:tab w:val="left" w:pos="720"/>
          <w:tab w:val="left" w:pos="2736"/>
          <w:tab w:val="left" w:pos="3456"/>
          <w:tab w:val="left" w:pos="4176"/>
          <w:tab w:val="left" w:pos="4896"/>
          <w:tab w:val="left" w:pos="5616"/>
          <w:tab w:val="left" w:pos="6336"/>
          <w:tab w:val="left" w:pos="7056"/>
          <w:tab w:val="left" w:pos="7776"/>
          <w:tab w:val="left" w:pos="8496"/>
        </w:tabs>
        <w:ind w:left="720" w:hanging="720"/>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Meetings of the Board of Directors may be called by any Director on forty-eight (48) hours’ notice to each Director in accordance with Articles 108 through 112.</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The continuing Directors may act notwithstanding any vacancy in their body, but if and so long as their number is reduced below the number fixed by or pursuant to these Articles as the necessary quorum of Directors, the continuing Directors or Director may act for the purpose of increasing the number of Directors to that number, or of summoning a general meeting of the Company, but for no other purpose.</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The Directors may elect a chairman of their board and determine the period for which he or she is to hold office; but if no such chairman is elected, or if at any meeting the chairman shall not be present within ten (10) minutes after the time appointed for holding the same, the Directors present may choose one of their members to be chairman of the meeting.</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pacing w:val="-3"/>
          <w:szCs w:val="24"/>
        </w:rPr>
      </w:pPr>
      <w:r>
        <w:rPr>
          <w:rFonts w:ascii="Times New Roman" w:hAnsi="Times New Roman"/>
          <w:szCs w:val="24"/>
        </w:rPr>
        <w:t>All acts done by any meeting of the Directors or of a committee of the Board of Directors shall, notwithstanding that it be afterwards discovered that there was some defect in the appointment of any Director or that they or any of them were disqualified, be as valid as if every such Person had been duly appointed and qualified to be a Director.</w:t>
      </w:r>
    </w:p>
    <w:p>
      <w:pPr>
        <w:pStyle w:val="Paranumber"/>
        <w:widowControl w:val="0"/>
        <w:numPr>
          <w:ilvl w:val="0"/>
          <w:numId w:val="0"/>
        </w:numPr>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Reserved.</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Heading1"/>
        <w:rPr>
          <w:szCs w:val="24"/>
        </w:rPr>
      </w:pPr>
      <w:bookmarkStart w:id="88" w:name="_Toc121026376"/>
      <w:r>
        <w:rPr>
          <w:szCs w:val="24"/>
        </w:rPr>
        <w:t>DIRECTORS’ INTERESTS</w:t>
      </w:r>
      <w:r>
        <w:rPr>
          <w:szCs w:val="24"/>
        </w:rPr>
        <w:fldChar w:fldCharType="begin"/>
      </w:r>
      <w:r>
        <w:rPr>
          <w:szCs w:val="24"/>
        </w:rPr>
        <w:instrText xml:space="preserve"> TC </w:instrText>
      </w:r>
      <w:r>
        <w:rPr>
          <w:szCs w:val="24"/>
        </w:rPr>
        <w:fldChar w:fldCharType="end"/>
      </w:r>
      <w:bookmarkEnd w:id="88"/>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Subject to Article 82, a Director may hold any other office or place of profit under the Company (other than the office of Auditor) in conjunction with his or her office of Director for such period and on such terms as to remuneration and otherwise as the Directors may determine.</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Subject to Article 82, a Director may act by himself or herself or his or her firm in a professional capacity for the Company and such Director or firm shall be entitled to remuneration for professional services as if such Director were not a Director.</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Subject to Article 82, a Director of the Company may be or become a director or other officer of or otherwise interested in any company promoted by the Company or in which the Company may be interested as Member or otherwise, and no such Director shall be accountable to the Company for any remuneration or other benefits received by such Director as a director or officer of, or from his or her interest in, such other company.</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In addition to any further restrictions set forth in these Articles, no Person shall be disqualified from the office of Director or prevented by such office from contracting with the Company, either as vendor, purchaser or otherwise, nor shall any such contract or any contract or transaction entered into by or on behalf of the Company in which any Director shall be in any way interested (each, an “</w:t>
      </w:r>
      <w:r>
        <w:rPr>
          <w:rFonts w:ascii="Times New Roman" w:hAnsi="Times New Roman"/>
          <w:b/>
          <w:szCs w:val="24"/>
        </w:rPr>
        <w:t>Interested Transaction</w:t>
      </w:r>
      <w:r>
        <w:rPr>
          <w:rFonts w:ascii="Times New Roman" w:hAnsi="Times New Roman"/>
          <w:szCs w:val="24"/>
        </w:rPr>
        <w:t xml:space="preserve">”) be or be liable to be avoided, nor shall any Director so contracting or being so interested be liable to account to the Company for any profit realised by any such Interested Transaction by reason of such Director holding office or of the fiduciary relation thereby established, and any such director may vote at a meeting of directors on any resolution concerning a matter in which that director has an interest (and if he votes his vote shall be counted) and shall be counted towards a quorum of those present at such meeting, in each case so long as the material facts of the interest of each Director in the agreement or transaction and his interest in or relationship to any other party to the agreement or transaction are disclosed in good faith to and are known by the other Directors. A general notice or disclosure to the Directors or otherwise contained in the minutes of a meeting or a written resolution of the directors or any committee thereof that a Director is a member of any specified firm or company and is to be regarded as interested in any transaction with such firm or company shall be sufficient disclosure under this Article. </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Heading1"/>
        <w:rPr>
          <w:szCs w:val="24"/>
        </w:rPr>
      </w:pPr>
      <w:bookmarkStart w:id="89" w:name="_Toc121026377"/>
      <w:r>
        <w:rPr>
          <w:szCs w:val="24"/>
        </w:rPr>
        <w:t>MINUTES</w:t>
      </w:r>
      <w:r>
        <w:rPr>
          <w:szCs w:val="24"/>
        </w:rPr>
        <w:fldChar w:fldCharType="begin"/>
      </w:r>
      <w:r>
        <w:rPr>
          <w:szCs w:val="24"/>
        </w:rPr>
        <w:instrText xml:space="preserve"> TC </w:instrText>
      </w:r>
      <w:r>
        <w:rPr>
          <w:szCs w:val="24"/>
        </w:rPr>
        <w:fldChar w:fldCharType="end"/>
      </w:r>
      <w:bookmarkEnd w:id="89"/>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The Directors shall cause minutes to be made in books kept for the purpose of all appointments of officers made by the Directors, all proceedings at meetings of the Company or the holders of any series of Shares and of the Directors, and of committees of the Board of Directors including the names of the Directors present at each meeting.</w:t>
      </w:r>
    </w:p>
    <w:p>
      <w:pPr>
        <w:widowControl w:val="0"/>
        <w:jc w:val="both"/>
        <w:rPr>
          <w:rFonts w:ascii="Times New Roman" w:hAnsi="Times New Roman"/>
          <w:szCs w:val="24"/>
        </w:rPr>
      </w:pPr>
    </w:p>
    <w:p>
      <w:pPr>
        <w:pStyle w:val="Heading1"/>
        <w:rPr>
          <w:szCs w:val="24"/>
        </w:rPr>
      </w:pPr>
      <w:bookmarkStart w:id="90" w:name="_Toc121026378"/>
      <w:r>
        <w:rPr>
          <w:szCs w:val="24"/>
        </w:rPr>
        <w:t>DELEGATION OF DIRECTORS’ POWERS</w:t>
      </w:r>
      <w:r>
        <w:rPr>
          <w:szCs w:val="24"/>
        </w:rPr>
        <w:fldChar w:fldCharType="begin"/>
      </w:r>
      <w:r>
        <w:rPr>
          <w:szCs w:val="24"/>
        </w:rPr>
        <w:instrText xml:space="preserve"> TC </w:instrText>
      </w:r>
      <w:r>
        <w:rPr>
          <w:szCs w:val="24"/>
        </w:rPr>
        <w:fldChar w:fldCharType="end"/>
      </w:r>
      <w:bookmarkEnd w:id="90"/>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 xml:space="preserve">Subject to these Articles, the Board of Directors may establish any committees, and approve the delegation of any of their powers to any committee consisting of one or more Directors.  The Board of Directors may designate one or more Directors as alternate members of any committee, who may replace any absent or disqualified member at any meeting of any such committee.  In the absence or disqualification of a member of a committee, and in the absence of a designation by the Board of Directors of an alternate member to replace the absent or disqualified member, the member or members thereof present at any meeting and not disqualified from voting, whether or not he, she or they constitute a quorum, may unanimously appoint another Director to act at the meeting in the place of the absent or disqualified member if such other Director’s appointment is approved or ratified by the Board of Directors.  </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 xml:space="preserve">Any committee, to the extent allowed by law and provided in the resolution establishing such committee, shall have and may exercise all the powers and authority of the Board of Directors in the management of the business and affairs of the Company.  Each committee shall keep regular minutes and report to the Board of Directors when required.  Subject to these Articles, the proceedings of a committee of the Board of Directors shall be governed by the Articles regulating the proceedings of the Board of Directors, so far as they are capable of applying. </w:t>
      </w:r>
    </w:p>
    <w:p>
      <w:pPr>
        <w:pStyle w:val="Paranumber"/>
        <w:numPr>
          <w:ilvl w:val="0"/>
          <w:numId w:val="0"/>
        </w:numPr>
        <w:ind w:left="720"/>
        <w:jc w:val="both"/>
        <w:rPr>
          <w:rFonts w:ascii="Times New Roman" w:hAnsi="Times New Roman"/>
          <w:szCs w:val="24"/>
        </w:rPr>
      </w:pPr>
    </w:p>
    <w:p>
      <w:pPr>
        <w:pStyle w:val="Paranumber"/>
        <w:numPr>
          <w:ilvl w:val="0"/>
          <w:numId w:val="6"/>
        </w:numPr>
        <w:tabs>
          <w:tab w:val="left" w:pos="8400"/>
        </w:tabs>
        <w:jc w:val="both"/>
        <w:rPr>
          <w:rFonts w:ascii="Times New Roman" w:hAnsi="Times New Roman"/>
          <w:szCs w:val="24"/>
        </w:rPr>
      </w:pPr>
      <w:r>
        <w:rPr>
          <w:rFonts w:ascii="Times New Roman" w:hAnsi="Times New Roman"/>
          <w:szCs w:val="24"/>
        </w:rPr>
        <w:t xml:space="preserve">The Board of Directors may also, with prior consent of </w:t>
      </w:r>
      <w:r>
        <w:rPr>
          <w:rFonts w:ascii="Times New Roman" w:hAnsi="Times New Roman"/>
          <w:szCs w:val="24"/>
          <w:lang w:eastAsia="zh-CN"/>
        </w:rPr>
        <w:t>the Requisite Preferred Directors</w:t>
      </w:r>
      <w:r>
        <w:rPr>
          <w:rFonts w:ascii="Times New Roman" w:hAnsi="Times New Roman"/>
          <w:szCs w:val="24"/>
        </w:rPr>
        <w:t xml:space="preserve">, delegate to any managing Director or any Director holding any other executive office such of their powers as they consider desirable to be exercised by such Person provided that the appointment of a managing Director shall be revoked forthwith if he or she ceases to be a Director.  Any such delegation may be made subject to any conditions the Board of Directors, with prior consent of the Requisite Preferred Directors, may impose, and either collaterally with or to the exclusion of their own powers and may be revoked or altered. </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Subject to these Articles, the Directors may by power of attorney or otherwise appoint any company, firm, Person or body of Persons, whether nominated directly or indirectly by the Directors, to be the attorney or authorised signatory of the Company for such purpose and with such powers, authorities and discretions (not exceeding those vested in or exercisable by the Directors under these Articles) and for such period and subject to such conditions as they may think fit, and any such powers of attorney or other appointment may contain such provisions for the protection and convenience of Persons dealing with any such attorneys or authorised signatories as the Directors may think fit and may also authorise any such attorney or authorised signatory to delegate all or any of the powers, authorities and discretions vested in him or her.</w:t>
      </w:r>
    </w:p>
    <w:p>
      <w:pPr>
        <w:widowControl w:val="0"/>
        <w:tabs>
          <w:tab w:val="left" w:pos="810"/>
          <w:tab w:val="left" w:pos="2016"/>
          <w:tab w:val="left" w:pos="2736"/>
          <w:tab w:val="left" w:pos="3456"/>
          <w:tab w:val="left" w:pos="4176"/>
          <w:tab w:val="left" w:pos="4896"/>
          <w:tab w:val="left" w:pos="5616"/>
          <w:tab w:val="left" w:pos="6336"/>
          <w:tab w:val="left" w:pos="7056"/>
          <w:tab w:val="left" w:pos="7776"/>
          <w:tab w:val="left" w:pos="8496"/>
        </w:tabs>
        <w:ind w:left="720" w:hanging="720"/>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Subject to these Articles, the Directors may appoint such officers as they consider necessary on such terms, at such remuneration and to perform such duties, and subject to such provisions as to disqualification and removal as the Directors may think fit.  Unless otherwise specified in the terms of an officer’s appointment, an officer may be removed by resolution of the Directors or Members.</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Heading1"/>
        <w:rPr>
          <w:szCs w:val="24"/>
        </w:rPr>
      </w:pPr>
      <w:bookmarkStart w:id="91" w:name="_Toc121026379"/>
      <w:r>
        <w:rPr>
          <w:szCs w:val="24"/>
        </w:rPr>
        <w:t>NO MINIMUM SHAREHOLDING</w:t>
      </w:r>
      <w:r>
        <w:rPr>
          <w:szCs w:val="24"/>
        </w:rPr>
        <w:fldChar w:fldCharType="begin"/>
      </w:r>
      <w:r>
        <w:rPr>
          <w:szCs w:val="24"/>
        </w:rPr>
        <w:instrText xml:space="preserve"> TC </w:instrText>
      </w:r>
      <w:r>
        <w:rPr>
          <w:szCs w:val="24"/>
        </w:rPr>
        <w:fldChar w:fldCharType="end"/>
      </w:r>
      <w:bookmarkEnd w:id="91"/>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There is no minimum shareholding required to be held by a Director.</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Heading1"/>
        <w:rPr>
          <w:szCs w:val="24"/>
        </w:rPr>
      </w:pPr>
      <w:bookmarkStart w:id="92" w:name="_Toc121026380"/>
      <w:r>
        <w:rPr>
          <w:szCs w:val="24"/>
        </w:rPr>
        <w:t>REMUNERATION OF DIRECTORS</w:t>
      </w:r>
      <w:r>
        <w:rPr>
          <w:szCs w:val="24"/>
        </w:rPr>
        <w:fldChar w:fldCharType="begin"/>
      </w:r>
      <w:r>
        <w:rPr>
          <w:szCs w:val="24"/>
        </w:rPr>
        <w:instrText xml:space="preserve"> TC </w:instrText>
      </w:r>
      <w:r>
        <w:rPr>
          <w:szCs w:val="24"/>
        </w:rPr>
        <w:fldChar w:fldCharType="end"/>
      </w:r>
      <w:bookmarkEnd w:id="92"/>
    </w:p>
    <w:p>
      <w:pPr>
        <w:keepNext/>
        <w:keepLines/>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keepNext/>
        <w:keepLines/>
        <w:numPr>
          <w:ilvl w:val="0"/>
          <w:numId w:val="6"/>
        </w:numPr>
        <w:jc w:val="both"/>
        <w:rPr>
          <w:rFonts w:ascii="Times New Roman" w:hAnsi="Times New Roman"/>
          <w:szCs w:val="24"/>
        </w:rPr>
      </w:pPr>
      <w:r>
        <w:rPr>
          <w:rFonts w:ascii="Times New Roman" w:hAnsi="Times New Roman"/>
          <w:szCs w:val="24"/>
        </w:rPr>
        <w:t xml:space="preserve">The remuneration to be paid to the Directors, if any, shall be such remuneration as determined by the Board (including the consent of </w:t>
      </w:r>
      <w:r>
        <w:rPr>
          <w:rFonts w:ascii="Times New Roman" w:hAnsi="Times New Roman"/>
          <w:szCs w:val="24"/>
          <w:lang w:eastAsia="zh-CN"/>
        </w:rPr>
        <w:t>the Requisite Preferred Directors</w:t>
      </w:r>
      <w:r>
        <w:rPr>
          <w:rFonts w:ascii="Times New Roman" w:hAnsi="Times New Roman"/>
          <w:szCs w:val="24"/>
        </w:rPr>
        <w:t>).  The Director who is not an employee of any Group Company shall also be entitled to be paid all reasonable travelling, hotel and other out-of-pocket expenses properly incurred by them in connection with their attendance at meetings of the Board of Directors or committees of the Board of Directors, or general meetings of the Company, or separate meetings of the holders of any series of Shares or debentures of the Company, or otherwise in connection with the business of the Company.</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 xml:space="preserve">The Directors may by resolution of the majority of the Board (including the consent of </w:t>
      </w:r>
      <w:r>
        <w:rPr>
          <w:rFonts w:ascii="Times New Roman" w:hAnsi="Times New Roman"/>
          <w:szCs w:val="24"/>
          <w:lang w:eastAsia="zh-CN"/>
        </w:rPr>
        <w:t>the Requisite Preferred Directors</w:t>
      </w:r>
      <w:r>
        <w:rPr>
          <w:rFonts w:ascii="Times New Roman" w:hAnsi="Times New Roman"/>
          <w:szCs w:val="24"/>
        </w:rPr>
        <w:t>) approve additional remuneration to any Director for any services other than his or her ordinary routine work as a Director. Any fees paid to a Director who is also counsel or solicitor to the Company, or otherwise serves it in a professional capacity shall be in addition to his or her remuneration as a Director.</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Heading1"/>
        <w:rPr>
          <w:szCs w:val="24"/>
        </w:rPr>
      </w:pPr>
      <w:bookmarkStart w:id="93" w:name="_Toc121026381"/>
      <w:r>
        <w:rPr>
          <w:szCs w:val="24"/>
        </w:rPr>
        <w:t>SEAL</w:t>
      </w:r>
      <w:r>
        <w:rPr>
          <w:szCs w:val="24"/>
        </w:rPr>
        <w:fldChar w:fldCharType="begin"/>
      </w:r>
      <w:r>
        <w:rPr>
          <w:szCs w:val="24"/>
        </w:rPr>
        <w:instrText xml:space="preserve"> TC </w:instrText>
      </w:r>
      <w:r>
        <w:rPr>
          <w:szCs w:val="24"/>
        </w:rPr>
        <w:fldChar w:fldCharType="end"/>
      </w:r>
      <w:bookmarkEnd w:id="93"/>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The Company may, if the Directors so determine, have a Seal. The Seal shall only be used by the authority of the Directors or of a committee of the Board of Directors authorised by the Board of Directors.  Every instrument to which the Seal has been affixed shall be signed by at least one Person who shall be either a Director or some officer or other Person appointed by the Directors for the purpose.</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The Company may have for use in any place or places outside the Cayman Islands a duplicate Seal or Seals each of which shall be a facsimile of the common Seal of the Company and, if the Directors so determine, with the addition on its face of the name of every place where it is to be used.</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A Director or officer, representative or attorney of the Company may without further authority of the Directors affix the Seal over his or her signature alone to any document of the Company required to be authenticated by him or her under seal or to be filed with the Registrar of Companies in the Cayman Islands or elsewhere wheresoever.</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Heading1"/>
        <w:rPr>
          <w:spacing w:val="-3"/>
          <w:szCs w:val="24"/>
        </w:rPr>
      </w:pPr>
      <w:bookmarkStart w:id="94" w:name="_Toc121026382"/>
      <w:r>
        <w:rPr>
          <w:szCs w:val="24"/>
        </w:rPr>
        <w:t>DIVIDENDS, DISTRIBUTIONS AND RESERVE</w:t>
      </w:r>
      <w:r>
        <w:rPr>
          <w:szCs w:val="24"/>
        </w:rPr>
        <w:fldChar w:fldCharType="begin"/>
      </w:r>
      <w:r>
        <w:rPr>
          <w:szCs w:val="24"/>
        </w:rPr>
        <w:instrText xml:space="preserve"> TC </w:instrText>
      </w:r>
      <w:r>
        <w:rPr>
          <w:szCs w:val="24"/>
        </w:rPr>
        <w:fldChar w:fldCharType="end"/>
      </w:r>
      <w:bookmarkEnd w:id="94"/>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Subject to the Statute and these Articles, the Directors may declare dividends and distributions on Shares in issue and authorise payment of the dividends or distributions out of the assets of the Company lawfully available therefor.  No dividend or distribution shall be paid except out of the realised or unrealised profits of the Company, or out of the share premium account or as otherwise permitted by the Statute.</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All dividends and distributions shall be declared and paid according to the provisions of Articles 8 and 9.</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The Directors may deduct from any dividend or distribution payable to any Member all sums of money (if any) then payable by such Member to the Company on account of calls or otherwise.</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Subject to the provisions of Articles 8 and 9, the Directors may declare that any dividend or distribution be paid wholly or partly by the distribution of specific assets and in particular of shares, debentures or securities of any other company or in any one or more of such ways and where any difficulty arises in regard to such distribution, the Directors may settle the same as they think expedient and in particular may issue fractional Shares and fix the value for distribution of such specific assets or any part thereof and may determine that cash payments shall be made to any Members upon the basis of the value so fixed in order to adjust the rights of all Members and may vest any such specific assets in trustees as may seem expedient to the Directors.</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Any dividend, distribution, interest or other monies payable in cash in respect of Shares may be paid by wire transfer to the holder or by cheque or warrant sent through the post directed to the registered address of the holder or, in the case of joint holders, to the registered address of the holder who is first named on the Register of Members or to such Person and to such address as such holder or joint holders may in writing direct.  Every such cheque or warrant shall be made payable to the order of the Person to whom it is sent.  Any one of two or more joint holders may give effectual receipts for any dividends, bonuses or other monies payable in respect of the Share held by them as joint holders.</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No dividend or distribution shall bear interest against the Company, except as expressly provided in these Articles.</w:t>
      </w:r>
    </w:p>
    <w:p>
      <w:pPr>
        <w:pStyle w:val="Paranumber"/>
        <w:widowControl w:val="0"/>
        <w:numPr>
          <w:ilvl w:val="0"/>
          <w:numId w:val="0"/>
        </w:numPr>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 xml:space="preserve">Any dividend that cannot be paid to a Member and/or that remains unclaimed after six (6) months from the date of declaration of such dividend may, in the discretion of the Directors, be paid into a separate account in the Company’s name, provided that the Company shall not be constituted as a trustee in respect of that account and the dividend shall remain as a debt due to the Member.  Any dividend that remains unclaimed after a period of six (6) years from the date of declaration of such dividend shall be forfeited and shall revert to the Company.  </w:t>
      </w:r>
    </w:p>
    <w:p>
      <w:pPr>
        <w:pStyle w:val="Paranumber"/>
        <w:widowControl w:val="0"/>
        <w:numPr>
          <w:ilvl w:val="0"/>
          <w:numId w:val="0"/>
        </w:numPr>
        <w:jc w:val="both"/>
        <w:rPr>
          <w:rFonts w:ascii="Times New Roman" w:hAnsi="Times New Roman"/>
          <w:spacing w:val="-3"/>
          <w:szCs w:val="24"/>
        </w:rPr>
      </w:pPr>
    </w:p>
    <w:p>
      <w:pPr>
        <w:pStyle w:val="Heading1"/>
        <w:rPr>
          <w:szCs w:val="24"/>
        </w:rPr>
      </w:pPr>
      <w:bookmarkStart w:id="95" w:name="_Toc121026383"/>
      <w:r>
        <w:rPr>
          <w:szCs w:val="24"/>
        </w:rPr>
        <w:t>CAPITALIZATION</w:t>
      </w:r>
      <w:r>
        <w:rPr>
          <w:szCs w:val="24"/>
        </w:rPr>
        <w:fldChar w:fldCharType="begin"/>
      </w:r>
      <w:r>
        <w:rPr>
          <w:szCs w:val="24"/>
        </w:rPr>
        <w:instrText xml:space="preserve"> TC </w:instrText>
      </w:r>
      <w:r>
        <w:rPr>
          <w:szCs w:val="24"/>
        </w:rPr>
        <w:fldChar w:fldCharType="end"/>
      </w:r>
      <w:bookmarkEnd w:id="95"/>
    </w:p>
    <w:p>
      <w:pPr>
        <w:pStyle w:val="Paranumber"/>
        <w:widowControl w:val="0"/>
        <w:numPr>
          <w:ilvl w:val="0"/>
          <w:numId w:val="0"/>
        </w:numPr>
        <w:rPr>
          <w:rFonts w:ascii="Times New Roman" w:hAnsi="Times New Roman"/>
          <w:szCs w:val="24"/>
        </w:rPr>
      </w:pPr>
    </w:p>
    <w:p>
      <w:pPr>
        <w:pStyle w:val="Paranumber"/>
        <w:numPr>
          <w:ilvl w:val="0"/>
          <w:numId w:val="6"/>
        </w:numPr>
        <w:jc w:val="both"/>
        <w:rPr>
          <w:rFonts w:ascii="Times New Roman" w:hAnsi="Times New Roman"/>
          <w:szCs w:val="24"/>
        </w:rPr>
      </w:pPr>
      <w:r>
        <w:rPr>
          <w:rFonts w:ascii="Times New Roman" w:hAnsi="Times New Roman"/>
          <w:szCs w:val="24"/>
        </w:rPr>
        <w:t>Subject to these Articles, including but not limited to Article 8, the Directors may capitalise any sum standing to the credit of any of the Company’s reserve accounts (including share premium account and capital redemption reserve fund) or any sum standing to the credit of profit and loss account or otherwise available for distribution and to appropriate such sum to Members in the proportions in which such sum would have been divisible amongst them had the same been a distribution of profits by way of dividend as set forth in Articles 8 and 9 hereof and to apply such sum on their behalf in paying up in full unissued Shares for allotment and distribution credited as fully paid-up to and amongst them in the proportion aforesaid.  In such event, the Directors shall do all acts and things required to give effect to such capitalization, with full power to the Directors to make such provisions as they think fit for the case of Shares becoming distributable in fractions (including provisions whereby the benefit of fractional entitlements accrue to the Company rather than to the Members concerned).  The Directors may authorise any Person to enter on behalf of all of the Members interested into an agreement with the Company providing for such capitalization and matters incidental thereto and any agreement made under such authority shall be effective and binding on all concerned.</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Heading1"/>
        <w:rPr>
          <w:szCs w:val="24"/>
        </w:rPr>
      </w:pPr>
      <w:bookmarkStart w:id="96" w:name="_Toc121026384"/>
      <w:r>
        <w:rPr>
          <w:szCs w:val="24"/>
        </w:rPr>
        <w:t>BOOKS OF ACCOUNT</w:t>
      </w:r>
      <w:r>
        <w:rPr>
          <w:szCs w:val="24"/>
        </w:rPr>
        <w:fldChar w:fldCharType="begin"/>
      </w:r>
      <w:r>
        <w:rPr>
          <w:szCs w:val="24"/>
        </w:rPr>
        <w:instrText xml:space="preserve"> TC </w:instrText>
      </w:r>
      <w:r>
        <w:rPr>
          <w:szCs w:val="24"/>
        </w:rPr>
        <w:fldChar w:fldCharType="end"/>
      </w:r>
      <w:bookmarkEnd w:id="96"/>
    </w:p>
    <w:p>
      <w:pPr>
        <w:keepNext/>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The Directors shall cause proper books of account to be kept at such place as they may from time to time designate with respect to all sums of money received and expended by the Company and the matters in respect of which the receipt or expenditure takes place, all sales and purchases of goods by the Company and the assets and liabilities of the Company.  Proper books shall not be deemed to be kept if there are not kept such books of account as are necessary to give a true and fair view of the state of the Company’s affairs and to explain its transactions.  The Directors shall from time to time determine whether and to what extent and at what times and places, and under what conditions or regulations, the accounts and books of the Company or any of them shall be open to inspection of Members not being Directors and no such Member shall have any right of inspecting any account or book or document of the Company except as conferred by the Statute or authorized by the Directors or the Company in general meeting or in a written agreement binding on the Company.</w:t>
      </w:r>
      <w:r>
        <w:rPr>
          <w:rFonts w:ascii="Times New Roman" w:hAnsi="Times New Roman"/>
          <w:szCs w:val="24"/>
          <w:lang w:eastAsia="zh-CN"/>
        </w:rPr>
        <w:t xml:space="preserve">  </w:t>
      </w:r>
      <w:r>
        <w:rPr>
          <w:rFonts w:ascii="Times New Roman" w:hAnsi="Times New Roman"/>
          <w:szCs w:val="24"/>
        </w:rPr>
        <w:t>The Company shall cause all books of account to be maintained for a minimum period of five years from the date on which they were prepared.</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The Directors may from time to time cause to be prepared and to be laid before the Company in general meeting profit and loss accounts, balance sheets, group accounts (if any) and such other reports and accounts as may be required by law.</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Heading1"/>
        <w:rPr>
          <w:szCs w:val="24"/>
        </w:rPr>
      </w:pPr>
      <w:bookmarkStart w:id="97" w:name="_Toc121026385"/>
      <w:r>
        <w:rPr>
          <w:szCs w:val="24"/>
        </w:rPr>
        <w:t>AUDIT</w:t>
      </w:r>
      <w:r>
        <w:rPr>
          <w:szCs w:val="24"/>
        </w:rPr>
        <w:fldChar w:fldCharType="begin"/>
      </w:r>
      <w:r>
        <w:rPr>
          <w:szCs w:val="24"/>
        </w:rPr>
        <w:instrText xml:space="preserve"> TC </w:instrText>
      </w:r>
      <w:r>
        <w:rPr>
          <w:szCs w:val="24"/>
        </w:rPr>
        <w:fldChar w:fldCharType="end"/>
      </w:r>
      <w:bookmarkEnd w:id="97"/>
    </w:p>
    <w:p>
      <w:pPr>
        <w:keepNext/>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keepNext/>
        <w:numPr>
          <w:ilvl w:val="0"/>
          <w:numId w:val="6"/>
        </w:numPr>
        <w:jc w:val="both"/>
        <w:rPr>
          <w:rFonts w:ascii="Times New Roman" w:hAnsi="Times New Roman"/>
          <w:szCs w:val="24"/>
        </w:rPr>
      </w:pPr>
      <w:r>
        <w:rPr>
          <w:rFonts w:ascii="Times New Roman" w:hAnsi="Times New Roman"/>
          <w:szCs w:val="24"/>
        </w:rPr>
        <w:t>The Directors may appoint an Auditor of the Company who shall hold office until removed from office by a resolution of the Directors, and may fix the Auditor’s remuneration.</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Every Auditor of the Company shall have a right of access at all times to the books and accounts and vouchers of the Company and shall be entitled to require from the Directors and officers of the Company such information and explanation as may be necessary for the performance of the duties of the Auditor.</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Auditors shall, if so required by the Directors, make a report on the accounts of the Company during their tenure of office at the next annual general meeting following their appointment in the case of a company that is registered with the Registrar of Companies as an ordinary company, and at the next extraordinary general meeting following their appointment in the case of a company that is registered with the Registrar of Companies as an exempted company and at any other time during their term of office, upon request of the Directors or any general meeting of the Members.</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Heading1"/>
        <w:rPr>
          <w:szCs w:val="24"/>
        </w:rPr>
      </w:pPr>
      <w:bookmarkStart w:id="98" w:name="_Toc121026386"/>
      <w:r>
        <w:rPr>
          <w:szCs w:val="24"/>
        </w:rPr>
        <w:t>NOTICES</w:t>
      </w:r>
      <w:r>
        <w:rPr>
          <w:szCs w:val="24"/>
        </w:rPr>
        <w:fldChar w:fldCharType="begin"/>
      </w:r>
      <w:r>
        <w:rPr>
          <w:szCs w:val="24"/>
        </w:rPr>
        <w:instrText xml:space="preserve"> TC </w:instrText>
      </w:r>
      <w:r>
        <w:rPr>
          <w:szCs w:val="24"/>
        </w:rPr>
        <w:fldChar w:fldCharType="end"/>
      </w:r>
      <w:bookmarkEnd w:id="98"/>
    </w:p>
    <w:p>
      <w:pPr>
        <w:keepNext/>
        <w:keepLines/>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 xml:space="preserve">Except as otherwise provided in these Articles, notices shall be in writing.  Notice may be given by the Company to any Member or Director either personally or by sending it by next-day or second-day courier service, fax, electronic mail or similar means to such Member or Director (as the case may be) or to the address of such Member or Director as shown in the Register of Members or the Register of Directors (as the case may be) (or where the notice is given by electronic mail by sending it to the electronic mail address provided by such Member or Director).  </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Where a notice is sent by next-day or second-day courier service, service of the notice shall be deemed to be effected by properly addressing, pre</w:t>
      </w:r>
      <w:r>
        <w:rPr>
          <w:rFonts w:ascii="Times New Roman" w:hAnsi="Times New Roman"/>
          <w:szCs w:val="24"/>
        </w:rPr>
        <w:noBreakHyphen/>
        <w:t>paying and sending by next-day or second-day service through an internationally-recognized courier a letter containing the notice, with a confirmation of delivery, and to have been effected at the expiration of two (2) days (not including Saturdays or Sundays or public holidays) after the letter containing the same is sent as aforesaid.  Where a notice is sent by fax to a fax number provided by the intended recipient, service of the notice shall be deemed to be effected when the receipt of the fax is acknowledged by the recipient.  Where a notice is given by electronic mail to the electronic mail address provided by the intended recipient, service shall be deemed to be effected when the receipt of the electronic mail is acknowledged by the recipient.</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A notice may be given by the Company to the Person or Persons that the Company has been advised are entitled to a Share or Shares in consequence of the death or bankruptcy of a Member in the same manner as other notices that are required to be given under these Articles and shall be addressed to them by name, or by the title of representatives of the deceased, or trustee of the bankrupt, or by any like description at the address supplied for that purpose by the Persons claiming to be so entitled, or at the option of the Company, by giving the notice in any manner in which the same might have been given if the death or bankruptcy had not occurred.</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Notice of every general meeting shall be given in any manner hereinbefore authorised to every Person shown as a Member in the Register of Members on the record date for such meeting except that in the case of joint holders the notice shall be sufficient if given to the joint holder first named in the Register of Members and every Person upon whom the ownership of a Share devolves by reason of his or her being a legal personal representative or a trustee in bankruptcy of a Member of record where the Member of record but for his  or her death or bankruptcy would be entitled to receive notice of the meeting, and no other Person shall be entitled to receive notices of general meetings.</w:t>
      </w:r>
    </w:p>
    <w:p>
      <w:pPr>
        <w:pStyle w:val="Paranumber"/>
        <w:widowControl w:val="0"/>
        <w:numPr>
          <w:ilvl w:val="0"/>
          <w:numId w:val="0"/>
        </w:numPr>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Whenever any notice is required by law or these Articles to be given to any Director, member of a committee or Member, a waiver thereof in writing, signed by the Person or Persons entitled to said notice, whether before or after the time stated therein, shall be deemed equivalent thereto.</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Heading1"/>
        <w:rPr>
          <w:spacing w:val="-3"/>
          <w:szCs w:val="24"/>
        </w:rPr>
      </w:pPr>
      <w:bookmarkStart w:id="99" w:name="_Toc121026387"/>
      <w:r>
        <w:rPr>
          <w:szCs w:val="24"/>
        </w:rPr>
        <w:t>WINDING UP</w:t>
      </w:r>
      <w:r>
        <w:rPr>
          <w:szCs w:val="24"/>
        </w:rPr>
        <w:fldChar w:fldCharType="begin"/>
      </w:r>
      <w:r>
        <w:rPr>
          <w:szCs w:val="24"/>
        </w:rPr>
        <w:instrText xml:space="preserve"> TC </w:instrText>
      </w:r>
      <w:r>
        <w:rPr>
          <w:szCs w:val="24"/>
        </w:rPr>
        <w:fldChar w:fldCharType="end"/>
      </w:r>
      <w:bookmarkEnd w:id="99"/>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If the Company shall be wound up, assets available for distribution amongst the Members shall be distributed, in accordance with Articles 8 and 9.</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If the Company shall be wound up, the liquidator may, with the sanction of a Special Resolution of the Company and any other sanction required by the Statute, divide amongst the Members in kind the whole or any part of the assets of the Company (whether they shall consist of property of the same kind or not) and may for that purpose value any assets and, subject to Articles 8 and 9, determine how the division shall be carried out as between the Members or different classes of Members.  The liquidator may, with the like sanction, vest the whole or any part of such assets in trustees upon such trusts for the benefit of the Members as the liquidator, with the like sanction, shall think fit, but so that no Member shall be compelled to accept any asset upon which there is a liability.</w:t>
      </w:r>
    </w:p>
    <w:p>
      <w:pPr>
        <w:widowControl w:val="0"/>
        <w:jc w:val="both"/>
        <w:rPr>
          <w:rFonts w:ascii="Times New Roman" w:hAnsi="Times New Roman"/>
          <w:szCs w:val="24"/>
        </w:rPr>
      </w:pPr>
    </w:p>
    <w:p>
      <w:pPr>
        <w:pStyle w:val="Heading1"/>
        <w:rPr>
          <w:szCs w:val="24"/>
        </w:rPr>
      </w:pPr>
      <w:bookmarkStart w:id="100" w:name="_Toc121026388"/>
      <w:r>
        <w:rPr>
          <w:szCs w:val="24"/>
        </w:rPr>
        <w:t>INDEMNITY</w:t>
      </w:r>
      <w:r>
        <w:rPr>
          <w:szCs w:val="24"/>
        </w:rPr>
        <w:fldChar w:fldCharType="begin"/>
      </w:r>
      <w:r>
        <w:rPr>
          <w:szCs w:val="24"/>
        </w:rPr>
        <w:instrText xml:space="preserve"> TC </w:instrText>
      </w:r>
      <w:r>
        <w:rPr>
          <w:szCs w:val="24"/>
        </w:rPr>
        <w:fldChar w:fldCharType="end"/>
      </w:r>
      <w:bookmarkEnd w:id="100"/>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pacing w:val="-3"/>
          <w:szCs w:val="24"/>
        </w:rPr>
        <w:t>To</w:t>
      </w:r>
      <w:r>
        <w:rPr>
          <w:rFonts w:ascii="Times New Roman" w:hAnsi="Times New Roman"/>
          <w:szCs w:val="24"/>
        </w:rPr>
        <w:t xml:space="preserve"> the maximum extent permitted by applicable law, the Directors and officers for the time being of the Company and any trustee for the time being acting in relation to any of the affairs of the Company and their heirs, executors, administrators and personal representatives respectively shall be indemnified out of the assets of the Company from and against all actions, proceedings, costs, charges, losses, damages and expenses that they or any of them shall or may incur or sustain by reason of any act done or omitted in or about the execution of their duty in their respective offices or trusts, except such (if any) as they shall incur or sustain by or through their own fraud or dishonesty, and no such Director or officer or trustee shall be answerable for the acts, receipts, neglects or defaults of any other Director or officer or trustee or for joining in any receipt for the sake of conformity or for the solvency or honesty of any banker or other Persons with whom any monies or effects belonging to the Company may be lodged or deposited for safe custody or for any insufficiency of any security upon which any monies of the Company may be invested or for any other loss or damage due to any such cause as aforesaid or which may happen in or about the execution of his or her office or trust unless the same shall happen through the fraud or dishonesty of such Director or officer or trustee. Except with respect to proceedings to enforce rights to indemnification pursuant to this Article, the Company shall indemnify any such indemnitee pursuant to this Article in connection with a proceeding (or part thereof) initiated by such indemnitee only if such proceeding (or part thereof) was authorized by the Board of Directors.  The right to indemnification conferred in this Article  shall include the right to be paid by the Company the expenses incurred in defending any such proceeding in advance of its final disposition to the maximum extent provided by, and subject to the requirements of, applicable law, so long as the indemnitee agrees with the Company to repay all amounts so advanced if it shall ultimately be determined by final judicial decision from which there is no further right to appeal that such indemnitee is not entitled to be indemnified for such expenses under this Article.</w:t>
      </w:r>
    </w:p>
    <w:p>
      <w:pPr>
        <w:pStyle w:val="Paranumber"/>
        <w:widowControl w:val="0"/>
        <w:numPr>
          <w:ilvl w:val="0"/>
          <w:numId w:val="0"/>
        </w:numPr>
        <w:jc w:val="both"/>
        <w:rPr>
          <w:rFonts w:ascii="Times New Roman" w:hAnsi="Times New Roman"/>
          <w:szCs w:val="24"/>
        </w:rPr>
      </w:pPr>
    </w:p>
    <w:p>
      <w:pPr>
        <w:pStyle w:val="Paranumber"/>
        <w:numPr>
          <w:ilvl w:val="0"/>
          <w:numId w:val="6"/>
        </w:numPr>
        <w:jc w:val="both"/>
        <w:rPr>
          <w:rFonts w:ascii="Times New Roman" w:hAnsi="Times New Roman"/>
          <w:spacing w:val="-3"/>
          <w:szCs w:val="24"/>
        </w:rPr>
      </w:pPr>
      <w:r>
        <w:rPr>
          <w:rFonts w:ascii="Times New Roman" w:hAnsi="Times New Roman"/>
          <w:szCs w:val="24"/>
        </w:rPr>
        <w:t xml:space="preserve">To the maximum extent permitted by applicable law, the Directors and officers for the time being of the Company and any trustee for the time being acting in relation to any of the affairs of the Company and their heirs, executors, administrators and personal representatives respectively shall </w:t>
      </w:r>
      <w:r>
        <w:rPr>
          <w:rFonts w:ascii="Times New Roman" w:hAnsi="Times New Roman"/>
          <w:color w:val="000000"/>
          <w:szCs w:val="24"/>
        </w:rPr>
        <w:t xml:space="preserve">not be personally liable to the Company or its Members for monetary damages for breach of </w:t>
      </w:r>
      <w:r>
        <w:rPr>
          <w:rFonts w:ascii="Times New Roman" w:hAnsi="Times New Roman"/>
          <w:szCs w:val="24"/>
        </w:rPr>
        <w:t>their duty in their respective offices, except such (if any) as they shall incur or sustain by or through their own fraud or dishonesty respectively.</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Heading1"/>
        <w:rPr>
          <w:szCs w:val="24"/>
        </w:rPr>
      </w:pPr>
      <w:bookmarkStart w:id="101" w:name="_Toc121026389"/>
      <w:r>
        <w:rPr>
          <w:szCs w:val="24"/>
        </w:rPr>
        <w:t>FINANCIAL YEAR</w:t>
      </w:r>
      <w:r>
        <w:rPr>
          <w:szCs w:val="24"/>
        </w:rPr>
        <w:fldChar w:fldCharType="begin"/>
      </w:r>
      <w:r>
        <w:rPr>
          <w:szCs w:val="24"/>
        </w:rPr>
        <w:instrText xml:space="preserve"> TC </w:instrText>
      </w:r>
      <w:r>
        <w:rPr>
          <w:szCs w:val="24"/>
        </w:rPr>
        <w:fldChar w:fldCharType="end"/>
      </w:r>
      <w:bookmarkEnd w:id="101"/>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Paranumber"/>
        <w:numPr>
          <w:ilvl w:val="0"/>
          <w:numId w:val="6"/>
        </w:numPr>
        <w:jc w:val="both"/>
        <w:rPr>
          <w:rFonts w:ascii="Times New Roman" w:hAnsi="Times New Roman"/>
          <w:szCs w:val="24"/>
        </w:rPr>
      </w:pPr>
      <w:r>
        <w:rPr>
          <w:rFonts w:ascii="Times New Roman" w:hAnsi="Times New Roman"/>
          <w:szCs w:val="24"/>
        </w:rPr>
        <w:t>Unless the Directors otherwise prescribe, the financial year of the Company shall end on the 31st of December in each year and, following the year of incorporation, shall begin on the 1st of January in each year.</w:t>
      </w:r>
    </w:p>
    <w:p>
      <w:pPr>
        <w:widowControl w:val="0"/>
        <w:tabs>
          <w:tab w:val="left" w:pos="1296"/>
          <w:tab w:val="left" w:pos="2016"/>
          <w:tab w:val="left" w:pos="2736"/>
          <w:tab w:val="left" w:pos="3456"/>
          <w:tab w:val="left" w:pos="4176"/>
          <w:tab w:val="left" w:pos="4896"/>
          <w:tab w:val="left" w:pos="5616"/>
          <w:tab w:val="left" w:pos="6336"/>
          <w:tab w:val="left" w:pos="7056"/>
          <w:tab w:val="left" w:pos="7776"/>
          <w:tab w:val="left" w:pos="8496"/>
        </w:tabs>
        <w:jc w:val="both"/>
        <w:rPr>
          <w:rFonts w:ascii="Times New Roman" w:hAnsi="Times New Roman"/>
          <w:spacing w:val="-3"/>
          <w:szCs w:val="24"/>
        </w:rPr>
      </w:pPr>
    </w:p>
    <w:p>
      <w:pPr>
        <w:pStyle w:val="Heading1"/>
        <w:rPr>
          <w:szCs w:val="24"/>
        </w:rPr>
      </w:pPr>
      <w:bookmarkStart w:id="102" w:name="_Toc121026390"/>
      <w:r>
        <w:rPr>
          <w:szCs w:val="24"/>
        </w:rPr>
        <w:t>TRANSFER BY WAY OF CONTINUATION</w:t>
      </w:r>
      <w:r>
        <w:rPr>
          <w:szCs w:val="24"/>
        </w:rPr>
        <w:fldChar w:fldCharType="begin"/>
      </w:r>
      <w:r>
        <w:rPr>
          <w:szCs w:val="24"/>
        </w:rPr>
        <w:instrText xml:space="preserve"> TC </w:instrText>
      </w:r>
      <w:r>
        <w:rPr>
          <w:szCs w:val="24"/>
        </w:rPr>
        <w:fldChar w:fldCharType="end"/>
      </w:r>
      <w:bookmarkEnd w:id="102"/>
    </w:p>
    <w:p>
      <w:pPr>
        <w:pStyle w:val="Heading1"/>
        <w:rPr>
          <w:szCs w:val="24"/>
        </w:rPr>
      </w:pPr>
    </w:p>
    <w:p>
      <w:pPr>
        <w:pStyle w:val="Paranumber"/>
        <w:numPr>
          <w:ilvl w:val="0"/>
          <w:numId w:val="6"/>
        </w:numPr>
        <w:jc w:val="both"/>
        <w:rPr>
          <w:rFonts w:ascii="Times New Roman" w:hAnsi="Times New Roman"/>
          <w:szCs w:val="24"/>
        </w:rPr>
      </w:pPr>
      <w:r>
        <w:rPr>
          <w:rFonts w:ascii="Times New Roman" w:hAnsi="Times New Roman"/>
          <w:szCs w:val="24"/>
        </w:rPr>
        <w:t>If the Company is exempted as defined in the Statute, it shall, subject to the provisions of the Statute and with the approval of a Special Resolution and the written consent of the Majority Preferred Holders, have the power to register by way of continuation as a body corporate under the laws of any jurisdiction outside the Cayman Islands and to be deregistered in the Cayman Islands.</w:t>
      </w:r>
    </w:p>
    <w:p>
      <w:pPr>
        <w:pStyle w:val="Paranumber"/>
        <w:numPr>
          <w:ilvl w:val="0"/>
          <w:numId w:val="0"/>
        </w:numPr>
        <w:jc w:val="both"/>
        <w:rPr>
          <w:rStyle w:val="DeltaViewDeletion"/>
          <w:rFonts w:ascii="Times New Roman" w:hAnsi="Times New Roman"/>
          <w:strike w:val="0"/>
          <w:color w:val="auto"/>
          <w:szCs w:val="24"/>
        </w:rPr>
      </w:pPr>
      <w:bookmarkStart w:id="103" w:name="_DV_C16"/>
    </w:p>
    <w:p>
      <w:pPr>
        <w:keepNext/>
        <w:jc w:val="center"/>
        <w:rPr>
          <w:rStyle w:val="DeltaViewDeletion"/>
          <w:rFonts w:ascii="Times New Roman" w:hAnsi="Times New Roman"/>
          <w:b/>
          <w:caps/>
          <w:strike w:val="0"/>
          <w:color w:val="auto"/>
          <w:szCs w:val="24"/>
          <w:u w:val="single"/>
        </w:rPr>
      </w:pPr>
      <w:bookmarkStart w:id="104" w:name="_Toc195534670"/>
      <w:r>
        <w:rPr>
          <w:rStyle w:val="DeltaViewDeletion"/>
          <w:rFonts w:ascii="Times New Roman" w:hAnsi="Times New Roman"/>
          <w:b/>
          <w:caps/>
          <w:strike w:val="0"/>
          <w:color w:val="auto"/>
          <w:szCs w:val="24"/>
          <w:u w:val="single"/>
        </w:rPr>
        <w:t>DRAG ALONG RIGHTS</w:t>
      </w:r>
    </w:p>
    <w:p>
      <w:pPr>
        <w:keepNext/>
        <w:jc w:val="center"/>
        <w:rPr>
          <w:rStyle w:val="DeltaViewDeletion"/>
          <w:rFonts w:ascii="Times New Roman" w:hAnsi="Times New Roman"/>
          <w:b/>
          <w:caps/>
          <w:strike w:val="0"/>
          <w:color w:val="auto"/>
          <w:szCs w:val="24"/>
          <w:u w:val="single"/>
        </w:rPr>
      </w:pPr>
    </w:p>
    <w:bookmarkEnd w:id="104"/>
    <w:p>
      <w:pPr>
        <w:pStyle w:val="Paranumber"/>
        <w:numPr>
          <w:ilvl w:val="0"/>
          <w:numId w:val="6"/>
        </w:numPr>
        <w:jc w:val="both"/>
        <w:rPr>
          <w:rFonts w:ascii="Times New Roman" w:hAnsi="Times New Roman"/>
          <w:szCs w:val="24"/>
        </w:rPr>
      </w:pPr>
      <w:r>
        <w:rPr>
          <w:rFonts w:ascii="Times New Roman" w:hAnsi="Times New Roman"/>
          <w:szCs w:val="24"/>
        </w:rPr>
        <w:t xml:space="preserve">At any time after the Series </w:t>
      </w:r>
      <w:r>
        <w:rPr>
          <w:rFonts w:ascii="Times New Roman" w:hAnsi="Times New Roman" w:hint="eastAsia"/>
          <w:szCs w:val="24"/>
          <w:lang w:eastAsia="zh-CN"/>
        </w:rPr>
        <w:t>D</w:t>
      </w:r>
      <w:r>
        <w:rPr>
          <w:rFonts w:ascii="Times New Roman" w:hAnsi="Times New Roman"/>
          <w:szCs w:val="24"/>
          <w:lang w:eastAsia="zh-CN"/>
        </w:rPr>
        <w:t>1</w:t>
      </w:r>
      <w:r>
        <w:rPr>
          <w:rFonts w:ascii="Times New Roman" w:hAnsi="Times New Roman"/>
          <w:szCs w:val="24"/>
        </w:rPr>
        <w:t xml:space="preserve"> Issue Date, if (i) the Requisite Preferred Directors, the Majority Preferred Holders and the Principals (collectively, the “</w:t>
      </w:r>
      <w:r>
        <w:rPr>
          <w:rFonts w:ascii="Times New Roman" w:hAnsi="Times New Roman"/>
          <w:b/>
          <w:szCs w:val="24"/>
        </w:rPr>
        <w:t>Drag Holders</w:t>
      </w:r>
      <w:r>
        <w:rPr>
          <w:rFonts w:ascii="Times New Roman" w:hAnsi="Times New Roman"/>
          <w:szCs w:val="24"/>
        </w:rPr>
        <w:t>”) approve a Deemed Liquidation Event, Share Sale or other sale of the Company, whether structured as a merger, reorganization, asset sale, share sale, sale of control of the Company, or otherwise (the “</w:t>
      </w:r>
      <w:r>
        <w:rPr>
          <w:rFonts w:ascii="Times New Roman" w:hAnsi="Times New Roman"/>
          <w:b/>
          <w:szCs w:val="24"/>
        </w:rPr>
        <w:t>Approved Sale</w:t>
      </w:r>
      <w:r>
        <w:rPr>
          <w:rFonts w:ascii="Times New Roman" w:hAnsi="Times New Roman"/>
          <w:szCs w:val="24"/>
        </w:rPr>
        <w:t>”), to any Person (the “</w:t>
      </w:r>
      <w:r>
        <w:rPr>
          <w:rFonts w:ascii="Times New Roman" w:hAnsi="Times New Roman"/>
          <w:b/>
          <w:szCs w:val="24"/>
        </w:rPr>
        <w:t>Offeror</w:t>
      </w:r>
      <w:r>
        <w:rPr>
          <w:rFonts w:ascii="Times New Roman" w:hAnsi="Times New Roman"/>
          <w:szCs w:val="24"/>
        </w:rPr>
        <w:t>”), and (ii) the valuation of the Company in the Approved Sale is no less than US$</w:t>
      </w:r>
      <w:r>
        <w:rPr>
          <w:rFonts w:ascii="Times New Roman" w:hAnsi="Times New Roman"/>
          <w:szCs w:val="24"/>
          <w:lang w:eastAsia="zh-CN"/>
        </w:rPr>
        <w:t>1,053,000,000</w:t>
      </w:r>
      <w:r>
        <w:rPr>
          <w:rFonts w:ascii="Times New Roman" w:hAnsi="Times New Roman"/>
          <w:szCs w:val="24"/>
        </w:rPr>
        <w:t xml:space="preserve">, then at the request of the Drag Holders, the Company shall promptly notify in writing each other Member of such approval and the material terms and conditions of such proposed Approved Sale, whereupon each such Member shall, in accordance with instructions received from the Company at the direction of the Drag Holders: </w:t>
      </w:r>
    </w:p>
    <w:p>
      <w:pPr>
        <w:pStyle w:val="Paranumber"/>
        <w:numPr>
          <w:ilvl w:val="0"/>
          <w:numId w:val="0"/>
        </w:numPr>
        <w:jc w:val="both"/>
        <w:rPr>
          <w:rFonts w:ascii="Times New Roman" w:hAnsi="Times New Roman"/>
          <w:szCs w:val="24"/>
        </w:rPr>
      </w:pPr>
    </w:p>
    <w:p>
      <w:pPr>
        <w:pStyle w:val="Corporate4L3"/>
        <w:tabs>
          <w:tab w:val="clear" w:pos="1980"/>
          <w:tab w:val="num" w:pos="2160"/>
        </w:tabs>
        <w:ind w:left="720" w:firstLine="720"/>
        <w:jc w:val="both"/>
        <w:rPr>
          <w:i w:val="0"/>
          <w:szCs w:val="24"/>
          <w:lang w:val="en-GB"/>
        </w:rPr>
      </w:pPr>
      <w:r>
        <w:rPr>
          <w:i w:val="0"/>
          <w:szCs w:val="24"/>
          <w:lang w:val="en-GB"/>
        </w:rPr>
        <w:t>Sell, at the same time as the Drag Holders sell to the Offeror, in the Approved Sale, all of its Equity Securities of the Company or the same percentage of its Equity Securities of the Company as the Drag Holders sell, on the same terms and conditions as were agreed to by the Drag Holders; provided, however, that such terms and conditions, including with respect to price paid or received per Equity Security of the Company, may differ as between different classes of Equity Securities of the Company in accordance with their relative liquidation preferences as set forth in Article 8.2 and provided further that some Members may be given the right or opportunity to exchange or roll a portion of their Equity Securities of the Company for Equity Securities of the acquirer or an Affiliate thereof in the Approved Sale but in such event there shall be no obligation to afford such right or opportunity to all of the Members;</w:t>
      </w:r>
    </w:p>
    <w:p>
      <w:pPr>
        <w:pStyle w:val="Corporate4L3"/>
        <w:tabs>
          <w:tab w:val="clear" w:pos="1980"/>
          <w:tab w:val="num" w:pos="2160"/>
        </w:tabs>
        <w:ind w:left="720" w:firstLine="720"/>
        <w:jc w:val="both"/>
        <w:rPr>
          <w:i w:val="0"/>
          <w:szCs w:val="24"/>
          <w:lang w:val="en-GB"/>
        </w:rPr>
      </w:pPr>
      <w:r>
        <w:rPr>
          <w:i w:val="0"/>
          <w:szCs w:val="24"/>
          <w:lang w:val="en-GB"/>
        </w:rPr>
        <w:t>Vote all of its Equity Securities of the Company (a) in favour of such Approved Sale, (b) against any other consolidation, recapitalization, amalgamation, merger, sale of securities, sale of assets, business combination, or transaction that would interfere with, delay, restrict, or otherwise adversely affect such Approved Sale, and (c) against any action or agreement that would result in a breach of any covenant, representation or warranty or any other obligation or agreement of the Company under the definitive agreement(s) related to such Approved Sale or that could result in any of the conditions to the closing obligations under such agreement(s) not being fulfilled, and, in connection therewith, to be present (in person or by proxy) at all relevant meetings of the shareholders of the Company (or adjournments thereof) or to approve and execute all relevant written consents in lieu of a meeting.</w:t>
      </w:r>
    </w:p>
    <w:p>
      <w:pPr>
        <w:pStyle w:val="Corporate4L3"/>
        <w:tabs>
          <w:tab w:val="clear" w:pos="1980"/>
          <w:tab w:val="num" w:pos="2160"/>
        </w:tabs>
        <w:ind w:left="720" w:firstLine="720"/>
        <w:jc w:val="both"/>
        <w:rPr>
          <w:i w:val="0"/>
          <w:szCs w:val="24"/>
          <w:lang w:val="en-GB"/>
        </w:rPr>
      </w:pPr>
      <w:r>
        <w:rPr>
          <w:i w:val="0"/>
          <w:szCs w:val="24"/>
          <w:lang w:val="en-GB"/>
        </w:rPr>
        <w:t xml:space="preserve">Not exercise any dissenters’ or appraisal rights under applicable law with respect to such Approved Sale.  </w:t>
      </w:r>
    </w:p>
    <w:p>
      <w:pPr>
        <w:pStyle w:val="Corporate4L3"/>
        <w:tabs>
          <w:tab w:val="clear" w:pos="1980"/>
          <w:tab w:val="num" w:pos="2160"/>
        </w:tabs>
        <w:ind w:left="720" w:firstLine="720"/>
        <w:jc w:val="both"/>
        <w:rPr>
          <w:i w:val="0"/>
          <w:szCs w:val="24"/>
          <w:lang w:val="en-GB"/>
        </w:rPr>
      </w:pPr>
      <w:r>
        <w:rPr>
          <w:i w:val="0"/>
          <w:szCs w:val="24"/>
          <w:lang w:val="en-GB"/>
        </w:rPr>
        <w:t>Take all necessary actions in connection with the consummation of such Approved Sale as reasonably requested by the Drag Holders, including but not limited to the execution and delivery of any share transfer or other agreements prepared in connection with such Approved Sale, and the delivery, at the closing of such Approved Sale involving a sale of stock, of all certificates representing stock held or controlled by such Member, duly endorsed for transfer or accompanied by a duly executed share transfer form, or affidavits and indemnity undertakings with respect to lost certificates.</w:t>
      </w:r>
    </w:p>
    <w:p>
      <w:pPr>
        <w:pStyle w:val="Corporate4L3"/>
        <w:tabs>
          <w:tab w:val="clear" w:pos="1980"/>
          <w:tab w:val="num" w:pos="2160"/>
        </w:tabs>
        <w:ind w:left="720" w:firstLine="720"/>
        <w:jc w:val="both"/>
        <w:rPr>
          <w:i w:val="0"/>
          <w:szCs w:val="24"/>
          <w:lang w:val="en-GB"/>
        </w:rPr>
      </w:pPr>
      <w:r>
        <w:rPr>
          <w:i w:val="0"/>
          <w:szCs w:val="24"/>
          <w:lang w:val="en-GB" w:eastAsia="zh-CN"/>
        </w:rPr>
        <w:t xml:space="preserve">Restructure </w:t>
      </w:r>
      <w:r>
        <w:rPr>
          <w:i w:val="0"/>
          <w:szCs w:val="24"/>
          <w:lang w:val="en-GB"/>
        </w:rPr>
        <w:t xml:space="preserve">such </w:t>
      </w:r>
      <w:r>
        <w:rPr>
          <w:i w:val="0"/>
          <w:szCs w:val="24"/>
          <w:lang w:val="en-GB" w:eastAsia="zh-CN"/>
        </w:rPr>
        <w:t>Approved Sale, as and if reasonably requested by the Drag Holders, as a merger, consolidation, restructuring or similar transaction, or a sale of all or substantially all of the assets of the Company, or otherwise</w:t>
      </w:r>
      <w:r>
        <w:rPr>
          <w:i w:val="0"/>
          <w:szCs w:val="24"/>
          <w:lang w:val="en-GB"/>
        </w:rPr>
        <w:t xml:space="preserve">. </w:t>
      </w:r>
    </w:p>
    <w:p>
      <w:pPr>
        <w:pStyle w:val="Corporate4Cont3"/>
        <w:ind w:left="720" w:firstLine="720"/>
        <w:jc w:val="both"/>
        <w:rPr>
          <w:szCs w:val="24"/>
          <w:lang w:val="en-GB" w:eastAsia="zh-CN"/>
        </w:rPr>
      </w:pPr>
      <w:r>
        <w:rPr>
          <w:szCs w:val="24"/>
          <w:lang w:val="en-GB"/>
        </w:rPr>
        <w:t xml:space="preserve">In any such Approved Sale, (i) each Member shall bear a proportionate share (based upon the relative proceeds received in such transaction) of the Drag Holders’ expenses incurred in the transaction, including, without limitation, legal, accounting and investment banking fees and expenses, and (ii) each Member shall severally, not jointly, join on a pro rata basis (based upon the relative proceeds received in such transaction) in any indemnification or other obligations that are part of the terms and conditions of such Approved Sale (other than those that relate specifically to a particular Member, such as indemnification with respect to representations and warranties given by such Member regarding such Member’s title to and ownership of shares, due authorization, enforceability, and no conflicts, which shall instead be given solely by such Member) but only up to the net proceeds paid to such Member in connection with such Approved Sale.  Without limiting the foregoing sentence, </w:t>
      </w:r>
      <w:r>
        <w:rPr>
          <w:szCs w:val="24"/>
          <w:lang w:val="en-GB" w:eastAsia="zh-CN"/>
        </w:rPr>
        <w:t xml:space="preserve">no Member who is not an employee or officer or controlling shareholder of a Group Company shall be required to make any representations or warranties other than with respect to itself (including due authorization, title to shares, enforceability of applicable agreements, and similar representations and warranties). </w:t>
      </w:r>
    </w:p>
    <w:p>
      <w:pPr>
        <w:pStyle w:val="Paranumber"/>
        <w:numPr>
          <w:ilvl w:val="0"/>
          <w:numId w:val="6"/>
        </w:numPr>
        <w:jc w:val="both"/>
        <w:rPr>
          <w:szCs w:val="24"/>
        </w:rPr>
      </w:pPr>
      <w:bookmarkStart w:id="105" w:name="_Ref121663412"/>
      <w:r>
        <w:rPr>
          <w:szCs w:val="24"/>
        </w:rPr>
        <w:t>In the event that any Member fails for any reason to take any of the foregoing actions under Article 119 following the Drag Notice, such Member shall be obligated to follow the rules set out in the Section 4.2 of the Right of First Refusal and Co-Sale Agreement.</w:t>
      </w:r>
    </w:p>
    <w:p>
      <w:pPr>
        <w:pStyle w:val="Paranumber"/>
        <w:numPr>
          <w:ilvl w:val="0"/>
          <w:numId w:val="0"/>
        </w:numPr>
        <w:jc w:val="both"/>
        <w:rPr>
          <w:rFonts w:eastAsia="PMingLiU"/>
          <w:b/>
          <w:szCs w:val="24"/>
          <w:lang w:eastAsia="zh-TW"/>
        </w:rPr>
      </w:pPr>
    </w:p>
    <w:p>
      <w:pPr>
        <w:pStyle w:val="Paranumber"/>
        <w:numPr>
          <w:ilvl w:val="0"/>
          <w:numId w:val="6"/>
        </w:numPr>
        <w:tabs>
          <w:tab w:val="clear" w:pos="720"/>
          <w:tab w:val="num" w:pos="-120"/>
        </w:tabs>
        <w:jc w:val="both"/>
        <w:rPr>
          <w:rFonts w:ascii="Times New Roman" w:hAnsi="Times New Roman"/>
          <w:szCs w:val="24"/>
        </w:rPr>
      </w:pPr>
      <w:r>
        <w:rPr>
          <w:szCs w:val="24"/>
        </w:rPr>
        <w:t>None of the transfer restrictions set forth in the Right of First Refusal and Co-Sale Agreement</w:t>
      </w:r>
      <w:r>
        <w:rPr>
          <w:rFonts w:hint="eastAsia"/>
          <w:szCs w:val="24"/>
          <w:lang w:eastAsia="zh-CN"/>
        </w:rPr>
        <w:t xml:space="preserve"> </w:t>
      </w:r>
      <w:r>
        <w:rPr>
          <w:szCs w:val="24"/>
        </w:rPr>
        <w:t>shall apply in connection with an Approved Sale, anything in the Right of First Refusal and Co-Sale Agreement</w:t>
      </w:r>
      <w:r>
        <w:rPr>
          <w:rFonts w:hint="eastAsia"/>
          <w:szCs w:val="24"/>
          <w:lang w:eastAsia="zh-CN"/>
        </w:rPr>
        <w:t xml:space="preserve"> </w:t>
      </w:r>
      <w:r>
        <w:rPr>
          <w:szCs w:val="24"/>
        </w:rPr>
        <w:t>to the contrary notwithstanding.</w:t>
      </w:r>
      <w:bookmarkEnd w:id="103"/>
      <w:bookmarkEnd w:id="105"/>
    </w:p>
    <w:p>
      <w:pPr>
        <w:pStyle w:val="ListParagraph"/>
        <w:rPr>
          <w:rFonts w:ascii="Times New Roman" w:hAnsi="Times New Roman"/>
          <w:szCs w:val="24"/>
        </w:rPr>
      </w:pPr>
    </w:p>
    <w:sectPr>
      <w:headerReference w:type="even" r:id="rId18"/>
      <w:headerReference w:type="default" r:id="rId19"/>
      <w:footerReference w:type="default" r:id="rId20"/>
      <w:headerReference w:type="first" r:id="rId21"/>
      <w:footerReference w:type="first" r:id="rId22"/>
      <w:pgSz w:w="12240" w:h="15840" w:code="1"/>
      <w:pgMar w:top="1440" w:right="1440" w:bottom="1440" w:left="1440" w:header="1080" w:footer="720" w:gutter="0"/>
      <w:pgNumType w:fmt="numberInDash"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p/>
  </w:endnote>
  <w:endnote w:type="continuationSeparator" w:id="0">
    <w:p>
      <w:r>
        <w:continuationSeparator/>
      </w:r>
    </w:p>
    <w:p/>
  </w:endnote>
  <w:endnote w:type="continuationNotice"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隶书体">
    <w:altName w:val="微软雅黑"/>
    <w:panose1 w:val="00000000000000000000"/>
    <w:charset w:val="86"/>
    <w:family w:val="auto"/>
    <w:notTrueType/>
    <w:pitch w:val="variable"/>
    <w:sig w:usb0="00000001" w:usb1="080E0000" w:usb2="00000010" w:usb3="00000000" w:csb0="00040000" w:csb1="00000000"/>
  </w:font>
  <w:font w:name="KaiTi_GB2312">
    <w:altName w:val="楷体"/>
    <w:panose1 w:val="02010609060101010101"/>
    <w:charset w:val="86"/>
    <w:family w:val="modern"/>
    <w:pitch w:val="fixed"/>
    <w:sig w:usb0="800002BF" w:usb1="38CF7CFA" w:usb2="00000016" w:usb3="00000000" w:csb0="00040001" w:csb1="00000000"/>
  </w:font>
  <w:font w:name="'宋体">
    <w:altName w:val="Arial Unicode MS"/>
    <w:panose1 w:val="00000000000000000000"/>
    <w:charset w:val="86"/>
    <w:family w:val="auto"/>
    <w:notTrueType/>
    <w:pitch w:val="default"/>
    <w:sig w:usb0="00000001" w:usb1="080E0000" w:usb2="00000010" w:usb3="00000000" w:csb0="00040000" w:csb1="00000000"/>
  </w:font>
  <w:font w:name="MS Song">
    <w:altName w:val="MS Gothic"/>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pPr>
      <w:pStyle w:val="Footer"/>
    </w:pP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spacing w:line="200"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tabs>
        <w:tab w:val="clear" w:pos="4320"/>
        <w:tab w:val="center" w:pos="4680"/>
      </w:tabs>
      <w:spacing w:line="200" w:lineRule="exact"/>
      <w:rPr>
        <w:lang w:eastAsia="zh-CN"/>
      </w:rPr>
    </w:pPr>
    <w:r>
      <w:rPr>
        <w:rFonts w:hint="eastAsia"/>
        <w:lang w:eastAsia="zh-CN"/>
      </w:rPr>
      <w:tab/>
      <w:t xml:space="preserve">-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w:t>
    </w:r>
    <w:r>
      <w:rPr>
        <w:rStyle w:val="PageNumber"/>
        <w:sz w:val="20"/>
      </w:rPr>
      <w:fldChar w:fldCharType="end"/>
    </w:r>
    <w:r>
      <w:rPr>
        <w:rStyle w:val="PageNumber"/>
        <w:rFonts w:hint="eastAsia"/>
        <w:lang w:eastAsia="zh-CN"/>
      </w:rPr>
      <w:t xml:space="preserve"> </w:t>
    </w:r>
    <w:r>
      <w:rPr>
        <w:rFonts w:hint="eastAsia"/>
        <w:lang w:eastAsia="zh-CN"/>
      </w:rPr>
      <w:t>-</w:t>
    </w:r>
  </w:p>
  <w:p>
    <w:pPr>
      <w:pStyle w:val="Footer"/>
      <w:tabs>
        <w:tab w:val="clear" w:pos="4320"/>
        <w:tab w:val="center" w:pos="4680"/>
      </w:tabs>
      <w:spacing w:line="200" w:lineRule="exact"/>
      <w:rPr>
        <w:lang w:eastAsia="zh-CN"/>
      </w:rPr>
    </w:pPr>
  </w:p>
  <w:p>
    <w:pPr>
      <w:pStyle w:val="Footer"/>
      <w:tabs>
        <w:tab w:val="clear" w:pos="4320"/>
        <w:tab w:val="center" w:pos="4680"/>
      </w:tabs>
      <w:spacing w:line="200" w:lineRule="exac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framePr w:wrap="around" w:vAnchor="text" w:hAnchor="margin" w:xAlign="center" w:y="1"/>
      <w:rPr>
        <w:rStyle w:val="PageNumber"/>
        <w:rFonts w:ascii="Times New Roman" w:hAnsi="Times New Roman"/>
        <w:sz w:val="20"/>
      </w:rPr>
    </w:pPr>
    <w:r>
      <w:rPr>
        <w:rStyle w:val="PageNumber"/>
        <w:rFonts w:ascii="Times New Roman" w:hAnsi="Times New Roman"/>
        <w:sz w:val="20"/>
      </w:rPr>
      <w:fldChar w:fldCharType="begin"/>
    </w:r>
    <w:r>
      <w:rPr>
        <w:rStyle w:val="PageNumber"/>
        <w:rFonts w:ascii="Times New Roman" w:hAnsi="Times New Roman"/>
        <w:sz w:val="20"/>
      </w:rPr>
      <w:instrText xml:space="preserve">PAGE  </w:instrText>
    </w:r>
    <w:r>
      <w:rPr>
        <w:rStyle w:val="PageNumber"/>
        <w:rFonts w:ascii="Times New Roman" w:hAnsi="Times New Roman"/>
        <w:sz w:val="20"/>
      </w:rPr>
      <w:fldChar w:fldCharType="separate"/>
    </w:r>
    <w:r>
      <w:rPr>
        <w:rStyle w:val="PageNumber"/>
        <w:rFonts w:ascii="Times New Roman" w:hAnsi="Times New Roman"/>
        <w:noProof/>
        <w:sz w:val="20"/>
      </w:rPr>
      <w:t>- 67 -</w:t>
    </w:r>
    <w:r>
      <w:rPr>
        <w:rStyle w:val="PageNumber"/>
        <w:rFonts w:ascii="Times New Roman" w:hAnsi="Times New Roman"/>
        <w:sz w:val="20"/>
      </w:rPr>
      <w:fldChar w:fldCharType="end"/>
    </w:r>
  </w:p>
  <w:p>
    <w:pPr>
      <w:pStyle w:val="Footer"/>
      <w:spacing w:line="200" w:lineRule="exact"/>
    </w:pPr>
  </w:p>
  <w:p>
    <w:pPr>
      <w:pStyle w:val="Footer"/>
      <w:spacing w:line="200" w:lineRule="exac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spacing w:line="200"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p/>
  </w:footnote>
  <w:footnote w:type="continuationSeparator" w:id="0">
    <w:p>
      <w:r>
        <w:continuationSeparator/>
      </w:r>
    </w:p>
    <w:p/>
  </w:footnote>
  <w:footnote w:type="continuationNotice"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jc w:val="right"/>
      <w:rPr>
        <w:lang w:val="en-US" w:eastAsia="zh-CN"/>
      </w:rPr>
    </w:pPr>
    <w:r>
      <w:rPr>
        <w:lang w:val="en-US" w:eastAsia="zh-CN"/>
      </w:rPr>
      <w:t>Execution Version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jc w:val="right"/>
    </w:pPr>
  </w:p>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jc w:val="right"/>
      <w:rPr>
        <w:b/>
        <w:i/>
        <w:lang w:eastAsia="zh-CN"/>
      </w:rPr>
    </w:pPr>
  </w:p>
  <w:p>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180D2A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3C2A88E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3C8E817C"/>
    <w:lvl w:ilvl="0">
      <w:start w:val="1"/>
      <w:numFmt w:val="decimal"/>
      <w:pStyle w:val="ListNumber3"/>
      <w:lvlText w:val="%1."/>
      <w:lvlJc w:val="left"/>
      <w:pPr>
        <w:tabs>
          <w:tab w:val="num" w:pos="926"/>
        </w:tabs>
        <w:ind w:left="926" w:hanging="360"/>
      </w:pPr>
    </w:lvl>
  </w:abstractNum>
  <w:abstractNum w:abstractNumId="3">
    <w:nsid w:val="FFFFFF7F"/>
    <w:multiLevelType w:val="singleLevel"/>
    <w:tmpl w:val="801C213E"/>
    <w:lvl w:ilvl="0">
      <w:start w:val="1"/>
      <w:numFmt w:val="decimal"/>
      <w:pStyle w:val="ListNumber2"/>
      <w:lvlText w:val="%1."/>
      <w:lvlJc w:val="left"/>
      <w:pPr>
        <w:tabs>
          <w:tab w:val="num" w:pos="643"/>
        </w:tabs>
        <w:ind w:left="643" w:hanging="360"/>
      </w:pPr>
    </w:lvl>
  </w:abstractNum>
  <w:abstractNum w:abstractNumId="4">
    <w:nsid w:val="FFFFFF80"/>
    <w:multiLevelType w:val="singleLevel"/>
    <w:tmpl w:val="052603A8"/>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7C7C2CB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B7B65358"/>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78F27598"/>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706685F8"/>
    <w:lvl w:ilvl="0">
      <w:start w:val="1"/>
      <w:numFmt w:val="decimal"/>
      <w:pStyle w:val="ListNumber"/>
      <w:lvlText w:val="%1."/>
      <w:lvlJc w:val="left"/>
      <w:pPr>
        <w:tabs>
          <w:tab w:val="num" w:pos="360"/>
        </w:tabs>
        <w:ind w:left="360" w:hanging="360"/>
      </w:pPr>
    </w:lvl>
  </w:abstractNum>
  <w:abstractNum w:abstractNumId="9">
    <w:nsid w:val="FFFFFF89"/>
    <w:multiLevelType w:val="singleLevel"/>
    <w:tmpl w:val="E452D70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8CF2F69"/>
    <w:multiLevelType w:val="hybridMultilevel"/>
    <w:tmpl w:val="1744FBC0"/>
    <w:lvl w:ilvl="0" w:tplc="57106B0C">
      <w:start w:val="1"/>
      <w:numFmt w:val="decimal"/>
      <w:lvlText w:val="(%1)"/>
      <w:lvlJc w:val="left"/>
      <w:pPr>
        <w:tabs>
          <w:tab w:val="num" w:pos="2160"/>
        </w:tabs>
        <w:ind w:left="144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64B7447"/>
    <w:multiLevelType w:val="multilevel"/>
    <w:tmpl w:val="2EE2F2C8"/>
    <w:name w:val="zzmpAgt||Agt.|3|2|1|1|0|5||1|0|5||1|0|0||1|0|0||1|0|0||1|0|0||1|0|0||1|0|0||mpNA||"/>
    <w:lvl w:ilvl="0">
      <w:start w:val="1"/>
      <w:numFmt w:val="decimal"/>
      <w:lvlRestart w:val="0"/>
      <w:pStyle w:val="AgtL1"/>
      <w:lvlText w:val="%1."/>
      <w:lvlJc w:val="left"/>
      <w:pPr>
        <w:tabs>
          <w:tab w:val="num" w:pos="1080"/>
        </w:tabs>
        <w:ind w:left="0" w:firstLine="720"/>
      </w:pPr>
      <w:rPr>
        <w:rFonts w:ascii="Times New Roman" w:hAnsi="Times New Roman" w:cs="Times New Roman" w:hint="eastAsia"/>
        <w:b/>
        <w:i w:val="0"/>
        <w:caps w:val="0"/>
        <w:color w:val="auto"/>
        <w:sz w:val="24"/>
        <w:u w:val="none"/>
      </w:rPr>
    </w:lvl>
    <w:lvl w:ilvl="1">
      <w:start w:val="1"/>
      <w:numFmt w:val="decimal"/>
      <w:pStyle w:val="AgtL2"/>
      <w:lvlText w:val="%1.%2"/>
      <w:lvlJc w:val="left"/>
      <w:pPr>
        <w:tabs>
          <w:tab w:val="num" w:pos="2250"/>
        </w:tabs>
        <w:ind w:left="90" w:firstLine="1440"/>
      </w:pPr>
      <w:rPr>
        <w:rFonts w:ascii="Times New Roman" w:hAnsi="Times New Roman" w:cs="Times New Roman" w:hint="eastAsia"/>
        <w:b/>
        <w:i w:val="0"/>
        <w:caps w:val="0"/>
        <w:color w:val="auto"/>
        <w:sz w:val="24"/>
        <w:u w:val="none"/>
      </w:rPr>
    </w:lvl>
    <w:lvl w:ilvl="2">
      <w:start w:val="1"/>
      <w:numFmt w:val="decimal"/>
      <w:lvlText w:val="%3."/>
      <w:lvlJc w:val="left"/>
      <w:pPr>
        <w:tabs>
          <w:tab w:val="num" w:pos="1440"/>
        </w:tabs>
        <w:ind w:left="1800" w:hanging="360"/>
      </w:pPr>
      <w:rPr>
        <w:rFonts w:hint="eastAsia"/>
        <w:b/>
        <w:i w:val="0"/>
        <w:caps w:val="0"/>
        <w:color w:val="auto"/>
        <w:sz w:val="24"/>
        <w:u w:val="none"/>
      </w:rPr>
    </w:lvl>
    <w:lvl w:ilvl="3">
      <w:start w:val="1"/>
      <w:numFmt w:val="decimal"/>
      <w:pStyle w:val="AgtL4"/>
      <w:lvlText w:val="(%4)"/>
      <w:lvlJc w:val="left"/>
      <w:pPr>
        <w:tabs>
          <w:tab w:val="num" w:pos="2160"/>
        </w:tabs>
        <w:ind w:left="0" w:firstLine="1440"/>
      </w:pPr>
      <w:rPr>
        <w:rFonts w:ascii="Times New Roman" w:hAnsi="Times New Roman" w:cs="Times New Roman" w:hint="eastAsia"/>
        <w:b w:val="0"/>
        <w:i w:val="0"/>
        <w:caps w:val="0"/>
        <w:color w:val="auto"/>
        <w:sz w:val="24"/>
        <w:u w:val="none"/>
        <w:lang w:val="en-US"/>
      </w:rPr>
    </w:lvl>
    <w:lvl w:ilvl="4">
      <w:start w:val="1"/>
      <w:numFmt w:val="lowerLetter"/>
      <w:pStyle w:val="AgtL5"/>
      <w:lvlText w:val="(%5)"/>
      <w:lvlJc w:val="left"/>
      <w:pPr>
        <w:tabs>
          <w:tab w:val="num" w:pos="2160"/>
        </w:tabs>
        <w:ind w:left="0" w:firstLine="1440"/>
      </w:pPr>
      <w:rPr>
        <w:rFonts w:ascii="Times New Roman" w:hAnsi="Times New Roman" w:cs="Times New Roman" w:hint="eastAsia"/>
        <w:b w:val="0"/>
        <w:i w:val="0"/>
        <w:caps w:val="0"/>
        <w:color w:val="auto"/>
        <w:sz w:val="24"/>
        <w:u w:val="none"/>
      </w:rPr>
    </w:lvl>
    <w:lvl w:ilvl="5">
      <w:start w:val="1"/>
      <w:numFmt w:val="lowerRoman"/>
      <w:pStyle w:val="AgtL6"/>
      <w:lvlText w:val="(%6)"/>
      <w:lvlJc w:val="left"/>
      <w:pPr>
        <w:tabs>
          <w:tab w:val="num" w:pos="2160"/>
        </w:tabs>
        <w:ind w:left="0" w:firstLine="1440"/>
      </w:pPr>
      <w:rPr>
        <w:rFonts w:ascii="Times New Roman" w:hAnsi="Times New Roman" w:cs="Times New Roman" w:hint="eastAsia"/>
        <w:b w:val="0"/>
        <w:i w:val="0"/>
        <w:caps w:val="0"/>
        <w:color w:val="auto"/>
        <w:sz w:val="24"/>
        <w:u w:val="none"/>
      </w:rPr>
    </w:lvl>
    <w:lvl w:ilvl="6">
      <w:start w:val="1"/>
      <w:numFmt w:val="decimal"/>
      <w:pStyle w:val="AgtL7"/>
      <w:lvlText w:val="%7."/>
      <w:lvlJc w:val="left"/>
      <w:pPr>
        <w:tabs>
          <w:tab w:val="num" w:pos="720"/>
        </w:tabs>
        <w:ind w:left="0" w:firstLine="0"/>
      </w:pPr>
      <w:rPr>
        <w:rFonts w:ascii="Times New Roman" w:hAnsi="Times New Roman" w:cs="Times New Roman" w:hint="eastAsia"/>
        <w:b w:val="0"/>
        <w:i w:val="0"/>
        <w:caps w:val="0"/>
        <w:color w:val="auto"/>
        <w:sz w:val="24"/>
        <w:u w:val="none"/>
      </w:rPr>
    </w:lvl>
    <w:lvl w:ilvl="7">
      <w:start w:val="1"/>
      <w:numFmt w:val="decimal"/>
      <w:pStyle w:val="AgtL8"/>
      <w:lvlText w:val="%8."/>
      <w:lvlJc w:val="left"/>
      <w:pPr>
        <w:tabs>
          <w:tab w:val="num" w:pos="720"/>
        </w:tabs>
        <w:ind w:left="0" w:firstLine="0"/>
      </w:pPr>
      <w:rPr>
        <w:rFonts w:ascii="Times New Roman" w:hAnsi="Times New Roman" w:cs="Times New Roman" w:hint="eastAsia"/>
        <w:b w:val="0"/>
        <w:i w:val="0"/>
        <w:caps w:val="0"/>
        <w:color w:val="auto"/>
        <w:sz w:val="24"/>
        <w:u w:val="none"/>
      </w:rPr>
    </w:lvl>
    <w:lvl w:ilvl="8">
      <w:start w:val="1"/>
      <w:numFmt w:val="lowerRoman"/>
      <w:lvlText w:val="%9."/>
      <w:lvlJc w:val="left"/>
      <w:pPr>
        <w:tabs>
          <w:tab w:val="num" w:pos="3240"/>
        </w:tabs>
        <w:ind w:left="3240" w:hanging="360"/>
      </w:pPr>
      <w:rPr>
        <w:rFonts w:ascii="Times New Roman" w:hAnsi="Times New Roman" w:cs="Times New Roman" w:hint="eastAsia"/>
        <w:sz w:val="24"/>
      </w:rPr>
    </w:lvl>
  </w:abstractNum>
  <w:abstractNum w:abstractNumId="12">
    <w:nsid w:val="16C53524"/>
    <w:multiLevelType w:val="multilevel"/>
    <w:tmpl w:val="46E41CFA"/>
    <w:lvl w:ilvl="0">
      <w:start w:val="1"/>
      <w:numFmt w:val="decimal"/>
      <w:pStyle w:val="Paranumber"/>
      <w:lvlText w:val="%1"/>
      <w:lvlJc w:val="left"/>
      <w:pPr>
        <w:tabs>
          <w:tab w:val="num" w:pos="720"/>
        </w:tabs>
        <w:ind w:left="720" w:hanging="720"/>
      </w:pPr>
      <w:rPr>
        <w:rFonts w:hint="default"/>
        <w:b/>
        <w:i w:val="0"/>
        <w:sz w:val="24"/>
        <w:u w:val="none"/>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hint="default"/>
        <w:u w:val="none"/>
      </w:rPr>
    </w:lvl>
    <w:lvl w:ilvl="3">
      <w:start w:val="1"/>
      <w:numFmt w:val="decimal"/>
      <w:lvlText w:val="%1.%2.%3.%4"/>
      <w:lvlJc w:val="left"/>
      <w:pPr>
        <w:tabs>
          <w:tab w:val="num" w:pos="2160"/>
        </w:tabs>
        <w:ind w:left="2160" w:hanging="72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1F0A780B"/>
    <w:multiLevelType w:val="hybridMultilevel"/>
    <w:tmpl w:val="ECC27276"/>
    <w:lvl w:ilvl="0" w:tplc="6EF659B0">
      <w:start w:val="1"/>
      <w:numFmt w:val="decimal"/>
      <w:lvlText w:val="%1."/>
      <w:lvlJc w:val="left"/>
      <w:pPr>
        <w:tabs>
          <w:tab w:val="num" w:pos="720"/>
        </w:tabs>
        <w:ind w:left="720" w:hanging="720"/>
      </w:pPr>
      <w:rPr>
        <w:rFonts w:hint="eastAsia"/>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31B0280"/>
    <w:multiLevelType w:val="hybridMultilevel"/>
    <w:tmpl w:val="2C309002"/>
    <w:lvl w:ilvl="0" w:tplc="1918216C">
      <w:start w:val="1"/>
      <w:numFmt w:val="decimal"/>
      <w:lvlText w:val="(%1)"/>
      <w:lvlJc w:val="left"/>
      <w:pPr>
        <w:tabs>
          <w:tab w:val="num" w:pos="720"/>
        </w:tabs>
        <w:ind w:left="0" w:firstLine="0"/>
      </w:pPr>
      <w:rPr>
        <w:rFonts w:hint="default"/>
        <w:color w:val="auto"/>
      </w:rPr>
    </w:lvl>
    <w:lvl w:ilvl="1" w:tplc="9BB88336">
      <w:start w:val="1"/>
      <w:numFmt w:val="lowerRoman"/>
      <w:lvlText w:val="(%2)"/>
      <w:lvlJc w:val="left"/>
      <w:pPr>
        <w:tabs>
          <w:tab w:val="num" w:pos="1800"/>
        </w:tabs>
        <w:ind w:left="1080" w:firstLine="0"/>
      </w:pPr>
      <w:rPr>
        <w:rFont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BDF41E9"/>
    <w:multiLevelType w:val="multilevel"/>
    <w:tmpl w:val="BCD266CA"/>
    <w:name w:val="zzmpAgt||Agt.|3|2|1|1|0|5||1|0|5||1|0|0||1|0|0||1|0|0||1|0|0||1|0|0||1|0|0||mpNA||222"/>
    <w:styleLink w:val="ArticleSection"/>
    <w:lvl w:ilvl="0">
      <w:start w:val="1"/>
      <w:numFmt w:val="upperRoman"/>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6">
    <w:nsid w:val="2D4F5C00"/>
    <w:multiLevelType w:val="hybridMultilevel"/>
    <w:tmpl w:val="A3D01026"/>
    <w:name w:val="zzmpCorporate2||Corporate2|2|1|1|5|0|41||1|0|9||1|0|0||1|0|0||1|0|0||mpNA||mpNA||mpNA||mpNA||"/>
    <w:lvl w:ilvl="0" w:tplc="FB603E58">
      <w:start w:val="12"/>
      <w:numFmt w:val="decimal"/>
      <w:pStyle w:val="Corporate2L1"/>
      <w:lvlText w:val="%1."/>
      <w:lvlJc w:val="left"/>
      <w:pPr>
        <w:tabs>
          <w:tab w:val="num" w:pos="1650"/>
        </w:tabs>
        <w:ind w:left="1650" w:hanging="1290"/>
      </w:pPr>
      <w:rPr>
        <w:rFonts w:hint="default"/>
      </w:rPr>
    </w:lvl>
    <w:lvl w:ilvl="1" w:tplc="03AA0546" w:tentative="1">
      <w:start w:val="1"/>
      <w:numFmt w:val="lowerLetter"/>
      <w:pStyle w:val="Corporate2L2"/>
      <w:lvlText w:val="%2."/>
      <w:lvlJc w:val="left"/>
      <w:pPr>
        <w:tabs>
          <w:tab w:val="num" w:pos="1440"/>
        </w:tabs>
        <w:ind w:left="1440" w:hanging="360"/>
      </w:pPr>
    </w:lvl>
    <w:lvl w:ilvl="2" w:tplc="31305456" w:tentative="1">
      <w:start w:val="1"/>
      <w:numFmt w:val="lowerRoman"/>
      <w:pStyle w:val="Corporate2L3"/>
      <w:lvlText w:val="%3."/>
      <w:lvlJc w:val="right"/>
      <w:pPr>
        <w:tabs>
          <w:tab w:val="num" w:pos="2160"/>
        </w:tabs>
        <w:ind w:left="2160" w:hanging="180"/>
      </w:pPr>
    </w:lvl>
    <w:lvl w:ilvl="3" w:tplc="68CA6B0E" w:tentative="1">
      <w:start w:val="1"/>
      <w:numFmt w:val="decimal"/>
      <w:pStyle w:val="Corporate2L4"/>
      <w:lvlText w:val="%4."/>
      <w:lvlJc w:val="left"/>
      <w:pPr>
        <w:tabs>
          <w:tab w:val="num" w:pos="2880"/>
        </w:tabs>
        <w:ind w:left="2880" w:hanging="360"/>
      </w:pPr>
    </w:lvl>
    <w:lvl w:ilvl="4" w:tplc="6FD6EB1A" w:tentative="1">
      <w:start w:val="1"/>
      <w:numFmt w:val="lowerLetter"/>
      <w:pStyle w:val="Corporate2L5"/>
      <w:lvlText w:val="%5."/>
      <w:lvlJc w:val="left"/>
      <w:pPr>
        <w:tabs>
          <w:tab w:val="num" w:pos="3600"/>
        </w:tabs>
        <w:ind w:left="3600" w:hanging="360"/>
      </w:pPr>
    </w:lvl>
    <w:lvl w:ilvl="5" w:tplc="CD5A8FB6" w:tentative="1">
      <w:start w:val="1"/>
      <w:numFmt w:val="lowerRoman"/>
      <w:lvlText w:val="%6."/>
      <w:lvlJc w:val="right"/>
      <w:pPr>
        <w:tabs>
          <w:tab w:val="num" w:pos="4320"/>
        </w:tabs>
        <w:ind w:left="4320" w:hanging="180"/>
      </w:pPr>
    </w:lvl>
    <w:lvl w:ilvl="6" w:tplc="1C78AAF0" w:tentative="1">
      <w:start w:val="1"/>
      <w:numFmt w:val="decimal"/>
      <w:lvlText w:val="%7."/>
      <w:lvlJc w:val="left"/>
      <w:pPr>
        <w:tabs>
          <w:tab w:val="num" w:pos="5040"/>
        </w:tabs>
        <w:ind w:left="5040" w:hanging="360"/>
      </w:pPr>
    </w:lvl>
    <w:lvl w:ilvl="7" w:tplc="64105954" w:tentative="1">
      <w:start w:val="1"/>
      <w:numFmt w:val="lowerLetter"/>
      <w:lvlText w:val="%8."/>
      <w:lvlJc w:val="left"/>
      <w:pPr>
        <w:tabs>
          <w:tab w:val="num" w:pos="5760"/>
        </w:tabs>
        <w:ind w:left="5760" w:hanging="360"/>
      </w:pPr>
    </w:lvl>
    <w:lvl w:ilvl="8" w:tplc="D0FCD460" w:tentative="1">
      <w:start w:val="1"/>
      <w:numFmt w:val="lowerRoman"/>
      <w:lvlText w:val="%9."/>
      <w:lvlJc w:val="right"/>
      <w:pPr>
        <w:tabs>
          <w:tab w:val="num" w:pos="6480"/>
        </w:tabs>
        <w:ind w:left="6480" w:hanging="180"/>
      </w:pPr>
    </w:lvl>
  </w:abstractNum>
  <w:abstractNum w:abstractNumId="17">
    <w:nsid w:val="361A384E"/>
    <w:multiLevelType w:val="hybridMultilevel"/>
    <w:tmpl w:val="F79A7416"/>
    <w:lvl w:ilvl="0" w:tplc="DDD836BC">
      <w:start w:val="1"/>
      <w:numFmt w:val="upperLetter"/>
      <w:lvlText w:val="%1."/>
      <w:lvlJc w:val="left"/>
      <w:pPr>
        <w:tabs>
          <w:tab w:val="num" w:pos="2160"/>
        </w:tabs>
        <w:ind w:left="2160" w:hanging="72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A8360E1"/>
    <w:multiLevelType w:val="multilevel"/>
    <w:tmpl w:val="4FBC3084"/>
    <w:lvl w:ilvl="0">
      <w:start w:val="1"/>
      <w:numFmt w:val="decimal"/>
      <w:lvlRestart w:val="0"/>
      <w:pStyle w:val="BasicL1"/>
      <w:lvlText w:val="%1."/>
      <w:lvlJc w:val="left"/>
      <w:pPr>
        <w:tabs>
          <w:tab w:val="num" w:pos="720"/>
        </w:tabs>
        <w:ind w:left="720" w:hanging="720"/>
      </w:pPr>
      <w:rPr>
        <w:rFonts w:ascii="Times New Roman" w:hAnsi="Times New Roman" w:cs="Times New Roman"/>
        <w:b w:val="0"/>
        <w:i w:val="0"/>
        <w:caps/>
        <w:smallCaps w:val="0"/>
        <w:color w:val="auto"/>
        <w:sz w:val="24"/>
        <w:u w:val="none"/>
      </w:rPr>
    </w:lvl>
    <w:lvl w:ilvl="1">
      <w:start w:val="1"/>
      <w:numFmt w:val="lowerLetter"/>
      <w:pStyle w:val="BasicL2"/>
      <w:lvlText w:val="(%2)"/>
      <w:lvlJc w:val="left"/>
      <w:pPr>
        <w:tabs>
          <w:tab w:val="num" w:pos="1440"/>
        </w:tabs>
        <w:ind w:left="1440" w:hanging="720"/>
      </w:pPr>
      <w:rPr>
        <w:rFonts w:ascii="Times New Roman" w:eastAsia="PMingLiU" w:hAnsi="Times New Roman" w:cs="Times New Roman"/>
        <w:b w:val="0"/>
        <w:i w:val="0"/>
        <w:caps w:val="0"/>
        <w:color w:val="auto"/>
        <w:sz w:val="24"/>
        <w:u w:val="none"/>
      </w:rPr>
    </w:lvl>
    <w:lvl w:ilvl="2">
      <w:start w:val="1"/>
      <w:numFmt w:val="lowerRoman"/>
      <w:pStyle w:val="BasicL3"/>
      <w:lvlText w:val="(%3)"/>
      <w:lvlJc w:val="left"/>
      <w:pPr>
        <w:tabs>
          <w:tab w:val="num" w:pos="2430"/>
        </w:tabs>
        <w:ind w:left="2430" w:hanging="720"/>
      </w:pPr>
      <w:rPr>
        <w:rFonts w:ascii="Times New Roman" w:eastAsia="Times New Roman" w:hAnsi="Times New Roman" w:cs="Times New Roman"/>
        <w:b w:val="0"/>
        <w:i w:val="0"/>
        <w:caps w:val="0"/>
        <w:color w:val="auto"/>
        <w:sz w:val="24"/>
        <w:u w:val="none"/>
      </w:rPr>
    </w:lvl>
    <w:lvl w:ilvl="3">
      <w:start w:val="1"/>
      <w:numFmt w:val="lowerRoman"/>
      <w:pStyle w:val="BasicL4"/>
      <w:lvlText w:val="(%4)"/>
      <w:lvlJc w:val="left"/>
      <w:pPr>
        <w:tabs>
          <w:tab w:val="num" w:pos="2880"/>
        </w:tabs>
        <w:ind w:left="2880" w:hanging="720"/>
      </w:pPr>
      <w:rPr>
        <w:b w:val="0"/>
        <w:i w:val="0"/>
        <w:caps w:val="0"/>
        <w:color w:val="auto"/>
        <w:u w:val="none"/>
      </w:rPr>
    </w:lvl>
    <w:lvl w:ilvl="4">
      <w:start w:val="1"/>
      <w:numFmt w:val="upperLetter"/>
      <w:pStyle w:val="BasicL5"/>
      <w:lvlText w:val="(%5)"/>
      <w:lvlJc w:val="left"/>
      <w:pPr>
        <w:tabs>
          <w:tab w:val="num" w:pos="3600"/>
        </w:tabs>
        <w:ind w:left="3600" w:hanging="720"/>
      </w:pPr>
      <w:rPr>
        <w:b w:val="0"/>
        <w:i w:val="0"/>
        <w:caps w:val="0"/>
        <w:color w:val="auto"/>
        <w:u w:val="none"/>
      </w:rPr>
    </w:lvl>
    <w:lvl w:ilvl="5">
      <w:start w:val="1"/>
      <w:numFmt w:val="lowerRoman"/>
      <w:pStyle w:val="BasicL6"/>
      <w:lvlText w:val="%6."/>
      <w:lvlJc w:val="right"/>
      <w:pPr>
        <w:tabs>
          <w:tab w:val="num" w:pos="4320"/>
        </w:tabs>
        <w:ind w:left="4320" w:hanging="576"/>
      </w:pPr>
      <w:rPr>
        <w:b w:val="0"/>
        <w:i w:val="0"/>
        <w:caps w:val="0"/>
        <w:color w:val="auto"/>
        <w:u w:val="none"/>
      </w:rPr>
    </w:lvl>
    <w:lvl w:ilvl="6">
      <w:start w:val="1"/>
      <w:numFmt w:val="decimal"/>
      <w:pStyle w:val="BasicL7"/>
      <w:lvlText w:val="%7)"/>
      <w:lvlJc w:val="left"/>
      <w:pPr>
        <w:tabs>
          <w:tab w:val="num" w:pos="5040"/>
        </w:tabs>
        <w:ind w:left="5040" w:hanging="720"/>
      </w:pPr>
      <w:rPr>
        <w:b w:val="0"/>
        <w:i w:val="0"/>
        <w:caps w:val="0"/>
        <w:color w:val="auto"/>
        <w:u w:val="none"/>
      </w:rPr>
    </w:lvl>
    <w:lvl w:ilvl="7">
      <w:start w:val="1"/>
      <w:numFmt w:val="lowerLetter"/>
      <w:pStyle w:val="BasicL8"/>
      <w:lvlText w:val="%8)"/>
      <w:lvlJc w:val="left"/>
      <w:pPr>
        <w:tabs>
          <w:tab w:val="num" w:pos="5760"/>
        </w:tabs>
        <w:ind w:left="5760" w:hanging="720"/>
      </w:pPr>
      <w:rPr>
        <w:b w:val="0"/>
        <w:i w:val="0"/>
        <w:caps w:val="0"/>
        <w:color w:val="auto"/>
        <w:u w:val="none"/>
      </w:rPr>
    </w:lvl>
    <w:lvl w:ilvl="8">
      <w:start w:val="1"/>
      <w:numFmt w:val="lowerRoman"/>
      <w:pStyle w:val="BasicL9"/>
      <w:lvlText w:val="%9)"/>
      <w:lvlJc w:val="right"/>
      <w:pPr>
        <w:tabs>
          <w:tab w:val="num" w:pos="6480"/>
        </w:tabs>
        <w:ind w:left="6480" w:hanging="576"/>
      </w:pPr>
      <w:rPr>
        <w:b w:val="0"/>
        <w:i w:val="0"/>
        <w:caps w:val="0"/>
        <w:color w:val="auto"/>
        <w:u w:val="none"/>
      </w:rPr>
    </w:lvl>
  </w:abstractNum>
  <w:abstractNum w:abstractNumId="19">
    <w:nsid w:val="3EDA6FA1"/>
    <w:multiLevelType w:val="hybridMultilevel"/>
    <w:tmpl w:val="260CDD34"/>
    <w:name w:val="zzmpOutline||Outline|2|1|1|0|0|32||1|0|0||1|0|0||1|0|0||1|0|0||1|0|0||1|0|0||mpNA||mpNA||"/>
    <w:lvl w:ilvl="0" w:tplc="CC2E76EE">
      <w:start w:val="1"/>
      <w:numFmt w:val="upperLetter"/>
      <w:lvlText w:val="%1."/>
      <w:lvlJc w:val="left"/>
      <w:pPr>
        <w:tabs>
          <w:tab w:val="num" w:pos="1440"/>
        </w:tabs>
        <w:ind w:left="1440" w:hanging="720"/>
      </w:pPr>
      <w:rPr>
        <w:rFonts w:hint="default"/>
        <w:b/>
        <w:i w:val="0"/>
        <w:lang w:val="en-GB"/>
      </w:rPr>
    </w:lvl>
    <w:lvl w:ilvl="1" w:tplc="9718F40E">
      <w:start w:val="6"/>
      <w:numFmt w:val="decimal"/>
      <w:pStyle w:val="OutlineL2"/>
      <w:lvlText w:val="%2."/>
      <w:lvlJc w:val="left"/>
      <w:pPr>
        <w:tabs>
          <w:tab w:val="num" w:pos="1800"/>
        </w:tabs>
        <w:ind w:left="1800" w:hanging="720"/>
      </w:pPr>
      <w:rPr>
        <w:rFonts w:hint="default"/>
      </w:rPr>
    </w:lvl>
    <w:lvl w:ilvl="2" w:tplc="A30C9CF2">
      <w:start w:val="1"/>
      <w:numFmt w:val="decimal"/>
      <w:lvlText w:val="8.%3"/>
      <w:lvlJc w:val="left"/>
      <w:pPr>
        <w:tabs>
          <w:tab w:val="num" w:pos="1440"/>
        </w:tabs>
        <w:ind w:left="1440" w:hanging="720"/>
      </w:pPr>
      <w:rPr>
        <w:rFonts w:hint="eastAsia"/>
        <w:b/>
        <w:i w:val="0"/>
      </w:rPr>
    </w:lvl>
    <w:lvl w:ilvl="3" w:tplc="076C35FA">
      <w:start w:val="1"/>
      <w:numFmt w:val="decimal"/>
      <w:pStyle w:val="OutlineL4"/>
      <w:lvlText w:val="%4."/>
      <w:lvlJc w:val="left"/>
      <w:pPr>
        <w:tabs>
          <w:tab w:val="num" w:pos="2880"/>
        </w:tabs>
        <w:ind w:left="2880" w:hanging="360"/>
      </w:pPr>
    </w:lvl>
    <w:lvl w:ilvl="4" w:tplc="65F28B86">
      <w:start w:val="1"/>
      <w:numFmt w:val="lowerLetter"/>
      <w:lvlText w:val="(%5)"/>
      <w:lvlJc w:val="left"/>
      <w:pPr>
        <w:tabs>
          <w:tab w:val="num" w:pos="3600"/>
        </w:tabs>
        <w:ind w:left="2880" w:firstLine="0"/>
      </w:pPr>
      <w:rPr>
        <w:rFonts w:hint="eastAsia"/>
      </w:rPr>
    </w:lvl>
    <w:lvl w:ilvl="5" w:tplc="9BB88336">
      <w:start w:val="1"/>
      <w:numFmt w:val="lowerRoman"/>
      <w:lvlText w:val="(%6)"/>
      <w:lvlJc w:val="left"/>
      <w:pPr>
        <w:tabs>
          <w:tab w:val="num" w:pos="4320"/>
        </w:tabs>
        <w:ind w:left="3600" w:firstLine="0"/>
      </w:pPr>
      <w:rPr>
        <w:rFonts w:hint="default"/>
        <w:b w:val="0"/>
        <w:i w:val="0"/>
        <w:lang w:val="en-GB"/>
      </w:rPr>
    </w:lvl>
    <w:lvl w:ilvl="6" w:tplc="4EC0AF76">
      <w:start w:val="1"/>
      <w:numFmt w:val="bullet"/>
      <w:lvlText w:val=""/>
      <w:lvlJc w:val="left"/>
      <w:pPr>
        <w:tabs>
          <w:tab w:val="num" w:pos="5400"/>
        </w:tabs>
        <w:ind w:left="5400" w:hanging="720"/>
      </w:pPr>
      <w:rPr>
        <w:rFonts w:ascii="Symbol" w:eastAsia="SimSun" w:hAnsi="Symbol" w:cs="Times New Roman" w:hint="default"/>
      </w:rPr>
    </w:lvl>
    <w:lvl w:ilvl="7" w:tplc="00DEB1AE" w:tentative="1">
      <w:start w:val="1"/>
      <w:numFmt w:val="lowerLetter"/>
      <w:lvlText w:val="%8."/>
      <w:lvlJc w:val="left"/>
      <w:pPr>
        <w:tabs>
          <w:tab w:val="num" w:pos="5760"/>
        </w:tabs>
        <w:ind w:left="5760" w:hanging="360"/>
      </w:pPr>
    </w:lvl>
    <w:lvl w:ilvl="8" w:tplc="9372FB98" w:tentative="1">
      <w:start w:val="1"/>
      <w:numFmt w:val="lowerRoman"/>
      <w:lvlText w:val="%9."/>
      <w:lvlJc w:val="right"/>
      <w:pPr>
        <w:tabs>
          <w:tab w:val="num" w:pos="6480"/>
        </w:tabs>
        <w:ind w:left="6480" w:hanging="180"/>
      </w:pPr>
    </w:lvl>
  </w:abstractNum>
  <w:abstractNum w:abstractNumId="20">
    <w:nsid w:val="44B179C3"/>
    <w:multiLevelType w:val="hybridMultilevel"/>
    <w:tmpl w:val="F808157A"/>
    <w:lvl w:ilvl="0" w:tplc="57106B0C">
      <w:start w:val="1"/>
      <w:numFmt w:val="decimal"/>
      <w:lvlText w:val="(%1)"/>
      <w:lvlJc w:val="left"/>
      <w:pPr>
        <w:tabs>
          <w:tab w:val="num" w:pos="2160"/>
        </w:tabs>
        <w:ind w:left="144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77C3377"/>
    <w:multiLevelType w:val="hybridMultilevel"/>
    <w:tmpl w:val="26C82132"/>
    <w:lvl w:ilvl="0" w:tplc="6EF659B0">
      <w:start w:val="1"/>
      <w:numFmt w:val="decimal"/>
      <w:lvlText w:val="%1."/>
      <w:lvlJc w:val="left"/>
      <w:pPr>
        <w:tabs>
          <w:tab w:val="num" w:pos="720"/>
        </w:tabs>
        <w:ind w:left="720" w:hanging="720"/>
      </w:pPr>
      <w:rPr>
        <w:rFonts w:hint="eastAsia"/>
        <w:b/>
        <w:i w:val="0"/>
      </w:rPr>
    </w:lvl>
    <w:lvl w:ilvl="1" w:tplc="11566B00">
      <w:start w:val="1"/>
      <w:numFmt w:val="decimal"/>
      <w:lvlText w:val="87.%2"/>
      <w:lvlJc w:val="left"/>
      <w:pPr>
        <w:tabs>
          <w:tab w:val="num" w:pos="1440"/>
        </w:tabs>
        <w:ind w:left="1440" w:hanging="720"/>
      </w:pPr>
      <w:rPr>
        <w:rFonts w:hint="eastAsia"/>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8A80E00"/>
    <w:multiLevelType w:val="hybridMultilevel"/>
    <w:tmpl w:val="59A0E93E"/>
    <w:lvl w:ilvl="0" w:tplc="B426BC42">
      <w:start w:val="1"/>
      <w:numFmt w:val="upperLetter"/>
      <w:lvlText w:val="%1."/>
      <w:lvlJc w:val="left"/>
      <w:pPr>
        <w:tabs>
          <w:tab w:val="num" w:pos="2160"/>
        </w:tabs>
        <w:ind w:left="2160" w:hanging="720"/>
      </w:pPr>
      <w:rPr>
        <w:rFonts w:hint="default"/>
        <w:b/>
      </w:rPr>
    </w:lvl>
    <w:lvl w:ilvl="1" w:tplc="65F28B86">
      <w:start w:val="1"/>
      <w:numFmt w:val="lowerLetter"/>
      <w:lvlText w:val="(%2)"/>
      <w:lvlJc w:val="left"/>
      <w:pPr>
        <w:tabs>
          <w:tab w:val="num" w:pos="2880"/>
        </w:tabs>
        <w:ind w:left="2160" w:firstLine="0"/>
      </w:pPr>
      <w:rPr>
        <w:rFonts w:hint="eastAsia"/>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17B2F58"/>
    <w:multiLevelType w:val="multilevel"/>
    <w:tmpl w:val="0409001F"/>
    <w:name w:val="zzmpAgt||Agt.|3|2|1|1|0|5||1|0|5||1|0|0||1|0|0||1|0|0||1|0|0||1|0|0||1|0|0||mpNA||2"/>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52AA04B2"/>
    <w:multiLevelType w:val="hybridMultilevel"/>
    <w:tmpl w:val="AEFA1F7A"/>
    <w:lvl w:ilvl="0" w:tplc="568EFA96">
      <w:start w:val="1"/>
      <w:numFmt w:val="decimal"/>
      <w:lvlText w:val="(%1)"/>
      <w:lvlJc w:val="left"/>
      <w:pPr>
        <w:tabs>
          <w:tab w:val="num" w:pos="2880"/>
        </w:tabs>
        <w:ind w:left="2160" w:firstLine="0"/>
      </w:pPr>
      <w:rPr>
        <w:rFonts w:hint="default"/>
        <w:b w:val="0"/>
      </w:rPr>
    </w:lvl>
    <w:lvl w:ilvl="1" w:tplc="DEC0F92C">
      <w:start w:val="1"/>
      <w:numFmt w:val="upperLetter"/>
      <w:lvlText w:val="%2."/>
      <w:lvlJc w:val="left"/>
      <w:pPr>
        <w:tabs>
          <w:tab w:val="num" w:pos="1800"/>
        </w:tabs>
        <w:ind w:left="1800" w:hanging="72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2F12A2A"/>
    <w:multiLevelType w:val="hybridMultilevel"/>
    <w:tmpl w:val="6F105BE4"/>
    <w:lvl w:ilvl="0" w:tplc="5AF6070A">
      <w:start w:val="1"/>
      <w:numFmt w:val="decimal"/>
      <w:lvlText w:val="2.%1"/>
      <w:lvlJc w:val="left"/>
      <w:pPr>
        <w:tabs>
          <w:tab w:val="num" w:pos="1440"/>
        </w:tabs>
        <w:ind w:left="1440" w:hanging="720"/>
      </w:pPr>
      <w:rPr>
        <w:rFonts w:hint="eastAsia"/>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AF41704"/>
    <w:multiLevelType w:val="multilevel"/>
    <w:tmpl w:val="69763698"/>
    <w:lvl w:ilvl="0">
      <w:start w:val="1"/>
      <w:numFmt w:val="decimal"/>
      <w:pStyle w:val="Head1"/>
      <w:lvlText w:val="%1."/>
      <w:lvlJc w:val="left"/>
      <w:pPr>
        <w:ind w:left="720" w:hanging="720"/>
      </w:pPr>
      <w:rPr>
        <w:rFonts w:ascii="Arial" w:hAnsi="Arial" w:cs="Arial"/>
        <w:b/>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2"/>
      <w:isLgl/>
      <w:lvlText w:val="%1.%2"/>
      <w:lvlJc w:val="left"/>
      <w:pPr>
        <w:ind w:left="720" w:hanging="720"/>
      </w:pPr>
      <w:rPr>
        <w:rFonts w:ascii="Arial" w:hAnsi="Arial" w:cs="Arial"/>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Head3"/>
      <w:lvlText w:val="(%3)"/>
      <w:lvlJc w:val="left"/>
      <w:pPr>
        <w:ind w:left="1440" w:hanging="720"/>
      </w:pPr>
      <w:rPr>
        <w:rFonts w:ascii="Arial" w:hAnsi="Arial" w:cs="Arial"/>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Head4"/>
      <w:lvlText w:val="(%4)"/>
      <w:lvlJc w:val="left"/>
      <w:pPr>
        <w:ind w:left="2160" w:hanging="720"/>
      </w:pPr>
      <w:rPr>
        <w:rFonts w:ascii="Arial" w:hAnsi="Arial" w:cs="Arial"/>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Head5"/>
      <w:lvlText w:val="(%5)"/>
      <w:lvlJc w:val="left"/>
      <w:pPr>
        <w:ind w:left="2880" w:hanging="720"/>
      </w:pPr>
      <w:rPr>
        <w:rFonts w:ascii="Arial" w:hAnsi="Arial" w:cs="Arial"/>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6"/>
      <w:lvlText w:val="(%6)"/>
      <w:lvlJc w:val="left"/>
      <w:pPr>
        <w:ind w:left="3600" w:hanging="720"/>
      </w:pPr>
      <w:rPr>
        <w:rFonts w:ascii="Arial" w:hAnsi="Arial" w:cs="Arial"/>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Head7"/>
      <w:suff w:val="nothing"/>
      <w:lvlText w:val=""/>
      <w:lvlJc w:val="left"/>
      <w:pPr>
        <w:ind w:left="0" w:firstLine="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Head8"/>
      <w:suff w:val="nothing"/>
      <w:lvlText w:val=""/>
      <w:lvlJc w:val="left"/>
      <w:pPr>
        <w:ind w:left="0" w:firstLine="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Head9"/>
      <w:suff w:val="nothing"/>
      <w:lvlText w:val=""/>
      <w:lvlJc w:val="left"/>
      <w:pPr>
        <w:ind w:left="0" w:firstLine="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nsid w:val="5B8B21DF"/>
    <w:multiLevelType w:val="hybridMultilevel"/>
    <w:tmpl w:val="F79A7416"/>
    <w:lvl w:ilvl="0" w:tplc="DDD836BC">
      <w:start w:val="1"/>
      <w:numFmt w:val="upperLetter"/>
      <w:lvlText w:val="%1."/>
      <w:lvlJc w:val="left"/>
      <w:pPr>
        <w:tabs>
          <w:tab w:val="num" w:pos="2160"/>
        </w:tabs>
        <w:ind w:left="2160" w:hanging="72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2953B1D"/>
    <w:multiLevelType w:val="hybridMultilevel"/>
    <w:tmpl w:val="3DA091DE"/>
    <w:lvl w:ilvl="0" w:tplc="647EB152">
      <w:start w:val="1"/>
      <w:numFmt w:val="upperLetter"/>
      <w:lvlText w:val="%1."/>
      <w:lvlJc w:val="left"/>
      <w:pPr>
        <w:tabs>
          <w:tab w:val="num" w:pos="2160"/>
        </w:tabs>
        <w:ind w:left="216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46D7602"/>
    <w:multiLevelType w:val="hybridMultilevel"/>
    <w:tmpl w:val="9C62C72A"/>
    <w:lvl w:ilvl="0" w:tplc="A8E868D0">
      <w:start w:val="1"/>
      <w:numFmt w:val="decimal"/>
      <w:lvlText w:val="(%1)"/>
      <w:lvlJc w:val="left"/>
      <w:pPr>
        <w:tabs>
          <w:tab w:val="num" w:pos="2880"/>
        </w:tabs>
        <w:ind w:left="2160" w:firstLine="0"/>
      </w:pPr>
      <w:rPr>
        <w:rFonts w:hint="default"/>
      </w:rPr>
    </w:lvl>
    <w:lvl w:ilvl="1" w:tplc="58DA1DD6">
      <w:start w:val="1"/>
      <w:numFmt w:val="upp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84B4F98"/>
    <w:multiLevelType w:val="multilevel"/>
    <w:tmpl w:val="F59C0102"/>
    <w:lvl w:ilvl="0">
      <w:start w:val="1"/>
      <w:numFmt w:val="decimal"/>
      <w:lvlText w:val="%1."/>
      <w:lvlJc w:val="left"/>
      <w:pPr>
        <w:tabs>
          <w:tab w:val="num" w:pos="720"/>
        </w:tabs>
        <w:ind w:left="0" w:firstLine="0"/>
      </w:pPr>
      <w:rPr>
        <w:rFonts w:hint="default"/>
        <w:b/>
        <w:i w:val="0"/>
        <w:caps w:val="0"/>
        <w:strike w:val="0"/>
        <w:dstrike w:val="0"/>
        <w:outline w:val="0"/>
        <w:shadow w:val="0"/>
        <w:emboss w:val="0"/>
        <w:imprint w:val="0"/>
        <w:vanish w:val="0"/>
        <w:color w:val="auto"/>
        <w:u w:val="none"/>
        <w:effect w:val="none"/>
        <w:vertAlign w:val="baseline"/>
      </w:rPr>
    </w:lvl>
    <w:lvl w:ilvl="1">
      <w:start w:val="1"/>
      <w:numFmt w:val="decimal"/>
      <w:lvlText w:val="%1.%2"/>
      <w:lvlJc w:val="left"/>
      <w:pPr>
        <w:tabs>
          <w:tab w:val="num" w:pos="1440"/>
        </w:tabs>
        <w:ind w:left="0" w:firstLine="720"/>
      </w:pPr>
      <w:rPr>
        <w:rFonts w:hint="default"/>
        <w:b/>
        <w:i w:val="0"/>
        <w:caps w:val="0"/>
        <w:strike w:val="0"/>
        <w:dstrike w:val="0"/>
        <w:outline w:val="0"/>
        <w:shadow w:val="0"/>
        <w:emboss w:val="0"/>
        <w:imprint w:val="0"/>
        <w:vanish w:val="0"/>
        <w:color w:val="auto"/>
        <w:u w:val="none"/>
        <w:effect w:val="none"/>
        <w:vertAlign w:val="baseline"/>
      </w:rPr>
    </w:lvl>
    <w:lvl w:ilvl="2">
      <w:start w:val="1"/>
      <w:numFmt w:val="lowerLetter"/>
      <w:lvlText w:val="(%3)"/>
      <w:lvlJc w:val="left"/>
      <w:pPr>
        <w:tabs>
          <w:tab w:val="num" w:pos="2705"/>
        </w:tabs>
        <w:ind w:left="545" w:firstLine="1440"/>
      </w:pPr>
      <w:rPr>
        <w:rFonts w:hint="default"/>
        <w:b w:val="0"/>
        <w:i w:val="0"/>
        <w:caps w:val="0"/>
        <w:strike w:val="0"/>
        <w:dstrike w:val="0"/>
        <w:outline w:val="0"/>
        <w:shadow w:val="0"/>
        <w:emboss w:val="0"/>
        <w:imprint w:val="0"/>
        <w:vanish w:val="0"/>
        <w:color w:val="auto"/>
        <w:u w:val="none"/>
        <w:effect w:val="none"/>
        <w:vertAlign w:val="baseline"/>
      </w:rPr>
    </w:lvl>
    <w:lvl w:ilvl="3">
      <w:start w:val="1"/>
      <w:numFmt w:val="lowerLetter"/>
      <w:lvlText w:val="(%4)"/>
      <w:lvlJc w:val="left"/>
      <w:pPr>
        <w:tabs>
          <w:tab w:val="num" w:pos="2160"/>
        </w:tabs>
        <w:ind w:left="1440" w:firstLine="0"/>
      </w:pPr>
      <w:rPr>
        <w:rFonts w:hint="default"/>
        <w:b w:val="0"/>
        <w:i w:val="0"/>
        <w:caps w:val="0"/>
        <w:strike w:val="0"/>
        <w:dstrike w:val="0"/>
        <w:outline w:val="0"/>
        <w:shadow w:val="0"/>
        <w:emboss w:val="0"/>
        <w:imprint w:val="0"/>
        <w:vanish w:val="0"/>
        <w:color w:val="auto"/>
        <w:u w:val="none"/>
        <w:effect w:val="none"/>
        <w:vertAlign w:val="baseline"/>
      </w:rPr>
    </w:lvl>
    <w:lvl w:ilvl="4">
      <w:start w:val="1"/>
      <w:numFmt w:val="decimal"/>
      <w:lvlText w:val="(%5)"/>
      <w:lvlJc w:val="left"/>
      <w:pPr>
        <w:tabs>
          <w:tab w:val="num" w:pos="2160"/>
        </w:tabs>
        <w:ind w:left="0" w:firstLine="1440"/>
      </w:pPr>
      <w:rPr>
        <w:rFonts w:hint="default"/>
        <w:b w:val="0"/>
        <w:i w:val="0"/>
        <w:caps w:val="0"/>
        <w:strike w:val="0"/>
        <w:dstrike w:val="0"/>
        <w:outline w:val="0"/>
        <w:shadow w:val="0"/>
        <w:emboss w:val="0"/>
        <w:imprint w:val="0"/>
        <w:vanish w:val="0"/>
        <w:color w:val="auto"/>
        <w:u w:val="none"/>
        <w:effect w:val="none"/>
        <w:vertAlign w:val="baseline"/>
      </w:rPr>
    </w:lvl>
    <w:lvl w:ilvl="5">
      <w:start w:val="1"/>
      <w:numFmt w:val="lowerRoman"/>
      <w:lvlText w:val="(%6)"/>
      <w:lvlJc w:val="left"/>
      <w:pPr>
        <w:tabs>
          <w:tab w:val="num" w:pos="2160"/>
        </w:tabs>
        <w:ind w:left="0" w:firstLine="1440"/>
      </w:pPr>
      <w:rPr>
        <w:rFonts w:hint="default"/>
        <w:b w:val="0"/>
        <w:i w:val="0"/>
        <w:caps w:val="0"/>
        <w:strike w:val="0"/>
        <w:dstrike w:val="0"/>
        <w:outline w:val="0"/>
        <w:shadow w:val="0"/>
        <w:emboss w:val="0"/>
        <w:imprint w:val="0"/>
        <w:vanish w:val="0"/>
        <w:color w:val="auto"/>
        <w:u w:val="none"/>
        <w:effect w:val="none"/>
        <w:vertAlign w:val="baseline"/>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6B9C14F9"/>
    <w:multiLevelType w:val="hybridMultilevel"/>
    <w:tmpl w:val="076E69FE"/>
    <w:lvl w:ilvl="0" w:tplc="931E585C">
      <w:start w:val="1"/>
      <w:numFmt w:val="upperLetter"/>
      <w:lvlText w:val="%1."/>
      <w:lvlJc w:val="left"/>
      <w:pPr>
        <w:tabs>
          <w:tab w:val="num" w:pos="2160"/>
        </w:tabs>
        <w:ind w:left="2160" w:hanging="720"/>
      </w:pPr>
      <w:rPr>
        <w:rFonts w:hint="default"/>
        <w:i w:val="0"/>
      </w:rPr>
    </w:lvl>
    <w:lvl w:ilvl="1" w:tplc="1E282A48">
      <w:start w:val="1"/>
      <w:numFmt w:val="lowerRoman"/>
      <w:lvlText w:val="(%2)"/>
      <w:lvlJc w:val="left"/>
      <w:pPr>
        <w:tabs>
          <w:tab w:val="num" w:pos="1800"/>
        </w:tabs>
        <w:ind w:left="1080" w:firstLine="0"/>
      </w:pPr>
      <w:rPr>
        <w:rFonts w:hint="default"/>
      </w:rPr>
    </w:lvl>
    <w:lvl w:ilvl="2" w:tplc="5C42DB2C">
      <w:start w:val="1"/>
      <w:numFmt w:val="decimal"/>
      <w:lvlText w:val="%3."/>
      <w:lvlJc w:val="left"/>
      <w:pPr>
        <w:tabs>
          <w:tab w:val="num" w:pos="1980"/>
        </w:tabs>
        <w:ind w:left="2340" w:hanging="360"/>
      </w:pPr>
      <w:rPr>
        <w:rFonts w:hint="eastAsia"/>
        <w:b/>
      </w:rPr>
    </w:lvl>
    <w:lvl w:ilvl="3" w:tplc="CD2CBE04">
      <w:start w:val="1"/>
      <w:numFmt w:val="decimal"/>
      <w:lvlText w:val="%4."/>
      <w:lvlJc w:val="left"/>
      <w:pPr>
        <w:tabs>
          <w:tab w:val="num" w:pos="2880"/>
        </w:tabs>
        <w:ind w:left="2880" w:hanging="360"/>
      </w:pPr>
    </w:lvl>
    <w:lvl w:ilvl="4" w:tplc="588EA2E2" w:tentative="1">
      <w:start w:val="1"/>
      <w:numFmt w:val="lowerLetter"/>
      <w:lvlText w:val="%5."/>
      <w:lvlJc w:val="left"/>
      <w:pPr>
        <w:tabs>
          <w:tab w:val="num" w:pos="3600"/>
        </w:tabs>
        <w:ind w:left="3600" w:hanging="360"/>
      </w:pPr>
    </w:lvl>
    <w:lvl w:ilvl="5" w:tplc="5FDE3160" w:tentative="1">
      <w:start w:val="1"/>
      <w:numFmt w:val="lowerRoman"/>
      <w:lvlText w:val="%6."/>
      <w:lvlJc w:val="right"/>
      <w:pPr>
        <w:tabs>
          <w:tab w:val="num" w:pos="4320"/>
        </w:tabs>
        <w:ind w:left="4320" w:hanging="180"/>
      </w:pPr>
    </w:lvl>
    <w:lvl w:ilvl="6" w:tplc="B81A713A" w:tentative="1">
      <w:start w:val="1"/>
      <w:numFmt w:val="decimal"/>
      <w:lvlText w:val="%7."/>
      <w:lvlJc w:val="left"/>
      <w:pPr>
        <w:tabs>
          <w:tab w:val="num" w:pos="5040"/>
        </w:tabs>
        <w:ind w:left="5040" w:hanging="360"/>
      </w:pPr>
    </w:lvl>
    <w:lvl w:ilvl="7" w:tplc="40B846A4" w:tentative="1">
      <w:start w:val="1"/>
      <w:numFmt w:val="lowerLetter"/>
      <w:lvlText w:val="%8."/>
      <w:lvlJc w:val="left"/>
      <w:pPr>
        <w:tabs>
          <w:tab w:val="num" w:pos="5760"/>
        </w:tabs>
        <w:ind w:left="5760" w:hanging="360"/>
      </w:pPr>
    </w:lvl>
    <w:lvl w:ilvl="8" w:tplc="61B4CB08" w:tentative="1">
      <w:start w:val="1"/>
      <w:numFmt w:val="lowerRoman"/>
      <w:lvlText w:val="%9."/>
      <w:lvlJc w:val="right"/>
      <w:pPr>
        <w:tabs>
          <w:tab w:val="num" w:pos="6480"/>
        </w:tabs>
        <w:ind w:left="6480" w:hanging="180"/>
      </w:pPr>
    </w:lvl>
  </w:abstractNum>
  <w:abstractNum w:abstractNumId="32">
    <w:nsid w:val="6C5E33E6"/>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6CB24423"/>
    <w:multiLevelType w:val="hybridMultilevel"/>
    <w:tmpl w:val="829891D6"/>
    <w:lvl w:ilvl="0" w:tplc="098CB7A6">
      <w:start w:val="1"/>
      <w:numFmt w:val="decimal"/>
      <w:lvlText w:val="(%1)"/>
      <w:lvlJc w:val="left"/>
      <w:pPr>
        <w:tabs>
          <w:tab w:val="num" w:pos="2160"/>
        </w:tabs>
        <w:ind w:left="1440" w:firstLine="0"/>
      </w:pPr>
      <w:rPr>
        <w:rFonts w:hint="default"/>
      </w:rPr>
    </w:lvl>
    <w:lvl w:ilvl="1" w:tplc="D7C0927E" w:tentative="1">
      <w:start w:val="1"/>
      <w:numFmt w:val="lowerLetter"/>
      <w:lvlText w:val="%2."/>
      <w:lvlJc w:val="left"/>
      <w:pPr>
        <w:tabs>
          <w:tab w:val="num" w:pos="1440"/>
        </w:tabs>
        <w:ind w:left="1440" w:hanging="360"/>
      </w:pPr>
    </w:lvl>
    <w:lvl w:ilvl="2" w:tplc="89063CA4" w:tentative="1">
      <w:start w:val="1"/>
      <w:numFmt w:val="lowerRoman"/>
      <w:lvlText w:val="%3."/>
      <w:lvlJc w:val="right"/>
      <w:pPr>
        <w:tabs>
          <w:tab w:val="num" w:pos="2160"/>
        </w:tabs>
        <w:ind w:left="2160" w:hanging="180"/>
      </w:pPr>
    </w:lvl>
    <w:lvl w:ilvl="3" w:tplc="A8345826" w:tentative="1">
      <w:start w:val="1"/>
      <w:numFmt w:val="decimal"/>
      <w:lvlText w:val="%4."/>
      <w:lvlJc w:val="left"/>
      <w:pPr>
        <w:tabs>
          <w:tab w:val="num" w:pos="2880"/>
        </w:tabs>
        <w:ind w:left="2880" w:hanging="360"/>
      </w:pPr>
    </w:lvl>
    <w:lvl w:ilvl="4" w:tplc="3F96E436" w:tentative="1">
      <w:start w:val="1"/>
      <w:numFmt w:val="lowerLetter"/>
      <w:lvlText w:val="%5."/>
      <w:lvlJc w:val="left"/>
      <w:pPr>
        <w:tabs>
          <w:tab w:val="num" w:pos="3600"/>
        </w:tabs>
        <w:ind w:left="3600" w:hanging="360"/>
      </w:pPr>
    </w:lvl>
    <w:lvl w:ilvl="5" w:tplc="7116FB02" w:tentative="1">
      <w:start w:val="1"/>
      <w:numFmt w:val="lowerRoman"/>
      <w:lvlText w:val="%6."/>
      <w:lvlJc w:val="right"/>
      <w:pPr>
        <w:tabs>
          <w:tab w:val="num" w:pos="4320"/>
        </w:tabs>
        <w:ind w:left="4320" w:hanging="180"/>
      </w:pPr>
    </w:lvl>
    <w:lvl w:ilvl="6" w:tplc="02500A3E" w:tentative="1">
      <w:start w:val="1"/>
      <w:numFmt w:val="decimal"/>
      <w:lvlText w:val="%7."/>
      <w:lvlJc w:val="left"/>
      <w:pPr>
        <w:tabs>
          <w:tab w:val="num" w:pos="5040"/>
        </w:tabs>
        <w:ind w:left="5040" w:hanging="360"/>
      </w:pPr>
    </w:lvl>
    <w:lvl w:ilvl="7" w:tplc="2C9831A0" w:tentative="1">
      <w:start w:val="1"/>
      <w:numFmt w:val="lowerLetter"/>
      <w:lvlText w:val="%8."/>
      <w:lvlJc w:val="left"/>
      <w:pPr>
        <w:tabs>
          <w:tab w:val="num" w:pos="5760"/>
        </w:tabs>
        <w:ind w:left="5760" w:hanging="360"/>
      </w:pPr>
    </w:lvl>
    <w:lvl w:ilvl="8" w:tplc="552611BA" w:tentative="1">
      <w:start w:val="1"/>
      <w:numFmt w:val="lowerRoman"/>
      <w:lvlText w:val="%9."/>
      <w:lvlJc w:val="right"/>
      <w:pPr>
        <w:tabs>
          <w:tab w:val="num" w:pos="6480"/>
        </w:tabs>
        <w:ind w:left="6480" w:hanging="180"/>
      </w:pPr>
    </w:lvl>
  </w:abstractNum>
  <w:abstractNum w:abstractNumId="34">
    <w:nsid w:val="6D5077DA"/>
    <w:multiLevelType w:val="hybridMultilevel"/>
    <w:tmpl w:val="F808157A"/>
    <w:lvl w:ilvl="0" w:tplc="57106B0C">
      <w:start w:val="1"/>
      <w:numFmt w:val="decimal"/>
      <w:lvlText w:val="(%1)"/>
      <w:lvlJc w:val="left"/>
      <w:pPr>
        <w:tabs>
          <w:tab w:val="num" w:pos="2160"/>
        </w:tabs>
        <w:ind w:left="144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BE4342B"/>
    <w:multiLevelType w:val="multilevel"/>
    <w:tmpl w:val="666A7050"/>
    <w:lvl w:ilvl="0">
      <w:start w:val="1"/>
      <w:numFmt w:val="decimal"/>
      <w:pStyle w:val="Corporate4L1"/>
      <w:lvlText w:val="%1."/>
      <w:lvlJc w:val="left"/>
      <w:pPr>
        <w:tabs>
          <w:tab w:val="num" w:pos="1080"/>
        </w:tabs>
        <w:ind w:left="0" w:firstLine="72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Corporate4L2"/>
      <w:lvlText w:val="%1.%2"/>
      <w:lvlJc w:val="left"/>
      <w:pPr>
        <w:tabs>
          <w:tab w:val="num" w:pos="2160"/>
        </w:tabs>
        <w:ind w:left="0" w:firstLine="144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Corporate4L3"/>
      <w:lvlText w:val="(%3)"/>
      <w:lvlJc w:val="left"/>
      <w:pPr>
        <w:tabs>
          <w:tab w:val="num" w:pos="1980"/>
        </w:tabs>
        <w:ind w:left="-180" w:firstLine="1440"/>
      </w:pPr>
      <w:rPr>
        <w:rFonts w:ascii="Times New Roman" w:hAnsi="Times New Roman" w:hint="default"/>
        <w:b w:val="0"/>
        <w:i w:val="0"/>
        <w:caps w:val="0"/>
        <w:strike w:val="0"/>
        <w:dstrike w:val="0"/>
        <w:vanish w:val="0"/>
        <w:color w:val="auto"/>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Corporate4L4"/>
      <w:lvlText w:val="(%4)"/>
      <w:lvlJc w:val="left"/>
      <w:pPr>
        <w:tabs>
          <w:tab w:val="num" w:pos="2160"/>
        </w:tabs>
        <w:ind w:left="0" w:firstLine="1440"/>
      </w:pPr>
      <w:rPr>
        <w:rFonts w:ascii="Times New Roman" w:hAnsi="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Corporate4L5"/>
      <w:lvlText w:val="(%5)"/>
      <w:lvlJc w:val="left"/>
      <w:pPr>
        <w:tabs>
          <w:tab w:val="num" w:pos="2160"/>
        </w:tabs>
        <w:ind w:left="0" w:firstLine="1440"/>
      </w:pPr>
      <w:rPr>
        <w:rFonts w:ascii="Times New Roman" w:hAnsi="Times New Roman" w:hint="default"/>
        <w:b w:val="0"/>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pStyle w:val="Corporate4L6"/>
      <w:lvlText w:val="(%6)"/>
      <w:lvlJc w:val="left"/>
      <w:pPr>
        <w:tabs>
          <w:tab w:val="num" w:pos="2160"/>
        </w:tabs>
        <w:ind w:left="0" w:firstLine="1440"/>
      </w:pPr>
      <w:rPr>
        <w:rFonts w:ascii="Times New Roman" w:hAnsi="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2520"/>
        </w:tabs>
        <w:ind w:left="2520" w:hanging="360"/>
      </w:pPr>
      <w:rPr>
        <w:rFonts w:ascii="Times New Roman" w:hAnsi="Times New Roman" w:hint="default"/>
        <w:sz w:val="24"/>
      </w:rPr>
    </w:lvl>
    <w:lvl w:ilvl="7">
      <w:start w:val="1"/>
      <w:numFmt w:val="lowerLetter"/>
      <w:lvlText w:val="%8."/>
      <w:lvlJc w:val="left"/>
      <w:pPr>
        <w:tabs>
          <w:tab w:val="num" w:pos="2880"/>
        </w:tabs>
        <w:ind w:left="2880" w:hanging="360"/>
      </w:pPr>
      <w:rPr>
        <w:rFonts w:ascii="Times New Roman" w:hAnsi="Times New Roman" w:hint="default"/>
        <w:sz w:val="24"/>
      </w:rPr>
    </w:lvl>
    <w:lvl w:ilvl="8">
      <w:start w:val="1"/>
      <w:numFmt w:val="lowerRoman"/>
      <w:lvlText w:val="%9."/>
      <w:lvlJc w:val="left"/>
      <w:pPr>
        <w:tabs>
          <w:tab w:val="num" w:pos="3240"/>
        </w:tabs>
        <w:ind w:left="3240" w:hanging="360"/>
      </w:pPr>
      <w:rPr>
        <w:rFonts w:ascii="Times New Roman" w:hAnsi="Times New Roman" w:hint="default"/>
        <w:sz w:val="24"/>
      </w:rPr>
    </w:lvl>
  </w:abstractNum>
  <w:abstractNum w:abstractNumId="36">
    <w:nsid w:val="7F0B2DD8"/>
    <w:multiLevelType w:val="hybridMultilevel"/>
    <w:tmpl w:val="21CA9F98"/>
    <w:name w:val="zzmpAgt||Agt.|3|2|1|1|0|5||1|0|5||1|0|0||1|0|0||1|0|0||1|0|0||1|0|0||1|0|0||mpNA||22"/>
    <w:lvl w:ilvl="0" w:tplc="B95E04C2">
      <w:start w:val="1"/>
      <w:numFmt w:val="lowerRoman"/>
      <w:lvlText w:val="(%1)"/>
      <w:lvlJc w:val="left"/>
      <w:pPr>
        <w:tabs>
          <w:tab w:val="num" w:pos="3150"/>
        </w:tabs>
        <w:ind w:left="3150" w:hanging="360"/>
      </w:pPr>
      <w:rPr>
        <w:rFonts w:hint="eastAsia"/>
      </w:rPr>
    </w:lvl>
    <w:lvl w:ilvl="1" w:tplc="08F4BF46" w:tentative="1">
      <w:start w:val="1"/>
      <w:numFmt w:val="lowerLetter"/>
      <w:lvlText w:val="%2."/>
      <w:lvlJc w:val="left"/>
      <w:pPr>
        <w:tabs>
          <w:tab w:val="num" w:pos="1440"/>
        </w:tabs>
        <w:ind w:left="1440" w:hanging="360"/>
      </w:pPr>
    </w:lvl>
    <w:lvl w:ilvl="2" w:tplc="8C586FD0" w:tentative="1">
      <w:start w:val="1"/>
      <w:numFmt w:val="lowerRoman"/>
      <w:lvlText w:val="%3."/>
      <w:lvlJc w:val="right"/>
      <w:pPr>
        <w:tabs>
          <w:tab w:val="num" w:pos="2160"/>
        </w:tabs>
        <w:ind w:left="2160" w:hanging="180"/>
      </w:pPr>
    </w:lvl>
    <w:lvl w:ilvl="3" w:tplc="1FA8E984" w:tentative="1">
      <w:start w:val="1"/>
      <w:numFmt w:val="decimal"/>
      <w:lvlText w:val="%4."/>
      <w:lvlJc w:val="left"/>
      <w:pPr>
        <w:tabs>
          <w:tab w:val="num" w:pos="2880"/>
        </w:tabs>
        <w:ind w:left="2880" w:hanging="360"/>
      </w:pPr>
    </w:lvl>
    <w:lvl w:ilvl="4" w:tplc="F6C2FE6E">
      <w:start w:val="1"/>
      <w:numFmt w:val="bullet"/>
      <w:lvlText w:val=""/>
      <w:lvlJc w:val="left"/>
      <w:pPr>
        <w:tabs>
          <w:tab w:val="num" w:pos="3600"/>
        </w:tabs>
        <w:ind w:left="3600" w:hanging="360"/>
      </w:pPr>
      <w:rPr>
        <w:rFonts w:ascii="Symbol" w:hAnsi="Symbol" w:hint="default"/>
      </w:rPr>
    </w:lvl>
    <w:lvl w:ilvl="5" w:tplc="70BC522A">
      <w:start w:val="1"/>
      <w:numFmt w:val="lowerLetter"/>
      <w:lvlText w:val="%6)."/>
      <w:lvlJc w:val="left"/>
      <w:pPr>
        <w:tabs>
          <w:tab w:val="num" w:pos="4500"/>
        </w:tabs>
        <w:ind w:left="4500" w:hanging="360"/>
      </w:pPr>
      <w:rPr>
        <w:rFonts w:hint="eastAsia"/>
      </w:rPr>
    </w:lvl>
    <w:lvl w:ilvl="6" w:tplc="8172546C" w:tentative="1">
      <w:start w:val="1"/>
      <w:numFmt w:val="decimal"/>
      <w:lvlText w:val="%7."/>
      <w:lvlJc w:val="left"/>
      <w:pPr>
        <w:tabs>
          <w:tab w:val="num" w:pos="5040"/>
        </w:tabs>
        <w:ind w:left="5040" w:hanging="360"/>
      </w:pPr>
    </w:lvl>
    <w:lvl w:ilvl="7" w:tplc="3108552E" w:tentative="1">
      <w:start w:val="1"/>
      <w:numFmt w:val="lowerLetter"/>
      <w:lvlText w:val="%8."/>
      <w:lvlJc w:val="left"/>
      <w:pPr>
        <w:tabs>
          <w:tab w:val="num" w:pos="5760"/>
        </w:tabs>
        <w:ind w:left="5760" w:hanging="360"/>
      </w:pPr>
    </w:lvl>
    <w:lvl w:ilvl="8" w:tplc="281E94D2" w:tentative="1">
      <w:start w:val="1"/>
      <w:numFmt w:val="lowerRoman"/>
      <w:lvlText w:val="%9."/>
      <w:lvlJc w:val="right"/>
      <w:pPr>
        <w:tabs>
          <w:tab w:val="num" w:pos="6480"/>
        </w:tabs>
        <w:ind w:left="6480" w:hanging="180"/>
      </w:pPr>
    </w:lvl>
  </w:abstractNum>
  <w:num w:numId="1">
    <w:abstractNumId w:val="12"/>
  </w:num>
  <w:num w:numId="2">
    <w:abstractNumId w:val="19"/>
  </w:num>
  <w:num w:numId="3">
    <w:abstractNumId w:val="16"/>
  </w:num>
  <w:num w:numId="4">
    <w:abstractNumId w:val="35"/>
  </w:num>
  <w:num w:numId="5">
    <w:abstractNumId w:val="13"/>
  </w:num>
  <w:num w:numId="6">
    <w:abstractNumId w:val="21"/>
  </w:num>
  <w:num w:numId="7">
    <w:abstractNumId w:val="28"/>
  </w:num>
  <w:num w:numId="8">
    <w:abstractNumId w:val="33"/>
  </w:num>
  <w:num w:numId="9">
    <w:abstractNumId w:val="29"/>
  </w:num>
  <w:num w:numId="10">
    <w:abstractNumId w:val="22"/>
  </w:num>
  <w:num w:numId="11">
    <w:abstractNumId w:val="14"/>
  </w:num>
  <w:num w:numId="12">
    <w:abstractNumId w:val="24"/>
  </w:num>
  <w:num w:numId="13">
    <w:abstractNumId w:val="31"/>
  </w:num>
  <w:num w:numId="14">
    <w:abstractNumId w:val="36"/>
  </w:num>
  <w:num w:numId="15">
    <w:abstractNumId w:val="25"/>
  </w:num>
  <w:num w:numId="16">
    <w:abstractNumId w:val="10"/>
  </w:num>
  <w:num w:numId="17">
    <w:abstractNumId w:val="20"/>
  </w:num>
  <w:num w:numId="18">
    <w:abstractNumId w:val="26"/>
  </w:num>
  <w:num w:numId="19">
    <w:abstractNumId w:val="18"/>
  </w:num>
  <w:num w:numId="20">
    <w:abstractNumId w:val="17"/>
  </w:num>
  <w:num w:numId="21">
    <w:abstractNumId w:val="11"/>
  </w:num>
  <w:num w:numId="22">
    <w:abstractNumId w:val="23"/>
  </w:num>
  <w:num w:numId="23">
    <w:abstractNumId w:val="32"/>
  </w:num>
  <w:num w:numId="24">
    <w:abstractNumId w:val="15"/>
    <w:lvlOverride w:ilvl="0">
      <w:lvl w:ilvl="0">
        <w:start w:val="1"/>
        <w:numFmt w:val="upperRoman"/>
        <w:lvlText w:val="Article %1."/>
        <w:lvlJc w:val="left"/>
        <w:pPr>
          <w:tabs>
            <w:tab w:val="num" w:pos="1440"/>
          </w:tabs>
          <w:ind w:left="0" w:firstLine="0"/>
        </w:pPr>
      </w:lvl>
    </w:lvlOverride>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34"/>
  </w:num>
  <w:num w:numId="36">
    <w:abstractNumId w:val="27"/>
  </w:num>
  <w:num w:numId="37">
    <w:abstractNumId w:val="15"/>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num>
  <w:num w:numId="41">
    <w:abstractNumId w:val="12"/>
  </w:num>
  <w:num w:numId="42">
    <w:abstractNumId w:val="30"/>
  </w:num>
  <w:num w:numId="43">
    <w:abstractNumId w:val="11"/>
  </w:num>
  <w:num w:numId="44">
    <w:abstractNumId w:val="12"/>
  </w:num>
  <w:num w:numId="45">
    <w:abstractNumId w:val="12"/>
  </w:num>
  <w:num w:numId="46">
    <w:abstractNumId w:val="11"/>
  </w:num>
  <w:num w:numId="47">
    <w:abstractNumId w:val="11"/>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n Kun">
    <w15:presenceInfo w15:providerId="None" w15:userId="Han Ku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G Times" w:hAnsi="CG Times"/>
      <w:sz w:val="24"/>
      <w:lang w:val="en-GB" w:eastAsia="en-US"/>
    </w:rPr>
  </w:style>
  <w:style w:type="paragraph" w:styleId="Heading1">
    <w:name w:val="heading 1"/>
    <w:basedOn w:val="TOC1"/>
    <w:next w:val="Normal"/>
    <w:autoRedefine/>
    <w:qFormat/>
    <w:pPr>
      <w:keepNext/>
      <w:spacing w:after="0"/>
      <w:jc w:val="center"/>
      <w:outlineLvl w:val="0"/>
    </w:pPr>
    <w:rPr>
      <w:rFonts w:cs="Arial"/>
      <w:b/>
      <w:kern w:val="32"/>
      <w:szCs w:val="32"/>
      <w:u w:val="single"/>
    </w:rPr>
  </w:style>
  <w:style w:type="paragraph" w:styleId="Heading2">
    <w:name w:val="heading 2"/>
    <w:basedOn w:val="Normal"/>
    <w:next w:val="Normal"/>
    <w:qFormat/>
    <w:pPr>
      <w:keepNext/>
      <w:numPr>
        <w:ilvl w:val="1"/>
        <w:numId w:val="24"/>
      </w:numPr>
      <w:spacing w:before="240" w:after="60"/>
      <w:outlineLvl w:val="1"/>
    </w:pPr>
    <w:rPr>
      <w:rFonts w:ascii="Arial" w:hAnsi="Arial" w:cs="Arial"/>
      <w:b/>
      <w:bCs/>
      <w:i/>
      <w:iCs/>
      <w:sz w:val="28"/>
      <w:szCs w:val="28"/>
    </w:rPr>
  </w:style>
  <w:style w:type="paragraph" w:styleId="Heading3">
    <w:name w:val="heading 3"/>
    <w:basedOn w:val="Normal"/>
    <w:next w:val="Normal"/>
    <w:qFormat/>
    <w:pPr>
      <w:keepNext/>
      <w:numPr>
        <w:ilvl w:val="2"/>
        <w:numId w:val="24"/>
      </w:numPr>
      <w:spacing w:before="240" w:after="60"/>
      <w:outlineLvl w:val="2"/>
    </w:pPr>
    <w:rPr>
      <w:rFonts w:ascii="Arial" w:hAnsi="Arial" w:cs="Arial"/>
      <w:b/>
      <w:bCs/>
      <w:sz w:val="26"/>
      <w:szCs w:val="26"/>
    </w:rPr>
  </w:style>
  <w:style w:type="paragraph" w:styleId="Heading4">
    <w:name w:val="heading 4"/>
    <w:basedOn w:val="Normal"/>
    <w:next w:val="Normal"/>
    <w:qFormat/>
    <w:pPr>
      <w:keepNext/>
      <w:numPr>
        <w:ilvl w:val="3"/>
        <w:numId w:val="24"/>
      </w:numPr>
      <w:tabs>
        <w:tab w:val="left" w:pos="-720"/>
      </w:tabs>
      <w:suppressAutoHyphens/>
      <w:outlineLvl w:val="3"/>
    </w:pPr>
    <w:rPr>
      <w:i/>
      <w:spacing w:val="-3"/>
      <w:lang w:val="pt-PT"/>
    </w:rPr>
  </w:style>
  <w:style w:type="paragraph" w:styleId="Heading5">
    <w:name w:val="heading 5"/>
    <w:basedOn w:val="Normal"/>
    <w:next w:val="Normal"/>
    <w:qFormat/>
    <w:pPr>
      <w:keepNext/>
      <w:numPr>
        <w:ilvl w:val="4"/>
        <w:numId w:val="24"/>
      </w:numPr>
      <w:outlineLvl w:val="4"/>
    </w:pPr>
    <w:rPr>
      <w:b/>
      <w:bCs/>
    </w:rPr>
  </w:style>
  <w:style w:type="paragraph" w:styleId="Heading6">
    <w:name w:val="heading 6"/>
    <w:next w:val="Normal"/>
    <w:qFormat/>
    <w:pPr>
      <w:numPr>
        <w:ilvl w:val="5"/>
        <w:numId w:val="24"/>
      </w:numPr>
      <w:spacing w:after="200"/>
      <w:outlineLvl w:val="5"/>
    </w:pPr>
    <w:rPr>
      <w:noProof/>
      <w:sz w:val="24"/>
      <w:lang w:eastAsia="en-US"/>
    </w:rPr>
  </w:style>
  <w:style w:type="paragraph" w:styleId="Heading7">
    <w:name w:val="heading 7"/>
    <w:next w:val="Normal"/>
    <w:qFormat/>
    <w:pPr>
      <w:numPr>
        <w:ilvl w:val="6"/>
        <w:numId w:val="24"/>
      </w:numPr>
      <w:spacing w:after="240"/>
      <w:outlineLvl w:val="6"/>
    </w:pPr>
    <w:rPr>
      <w:noProof/>
      <w:sz w:val="24"/>
      <w:lang w:eastAsia="en-US"/>
    </w:rPr>
  </w:style>
  <w:style w:type="paragraph" w:styleId="Heading8">
    <w:name w:val="heading 8"/>
    <w:basedOn w:val="Normal"/>
    <w:next w:val="Normal"/>
    <w:qFormat/>
    <w:pPr>
      <w:numPr>
        <w:ilvl w:val="7"/>
        <w:numId w:val="24"/>
      </w:numPr>
      <w:tabs>
        <w:tab w:val="left" w:pos="5580"/>
      </w:tabs>
      <w:spacing w:before="240" w:after="60"/>
      <w:outlineLvl w:val="7"/>
    </w:pPr>
    <w:rPr>
      <w:rFonts w:ascii="Times New Roman" w:hAnsi="Times New Roman"/>
      <w:lang w:val="en-US"/>
    </w:rPr>
  </w:style>
  <w:style w:type="paragraph" w:styleId="Heading9">
    <w:name w:val="heading 9"/>
    <w:basedOn w:val="Normal"/>
    <w:next w:val="Normal"/>
    <w:qFormat/>
    <w:pPr>
      <w:numPr>
        <w:ilvl w:val="8"/>
        <w:numId w:val="24"/>
      </w:numPr>
      <w:spacing w:before="240" w:after="60"/>
      <w:outlineLvl w:val="8"/>
    </w:pPr>
    <w:rPr>
      <w:rFonts w:ascii="Times New Roman" w:hAnsi="Times New Roman"/>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Header">
    <w:name w:val="header"/>
    <w:basedOn w:val="Normal"/>
    <w:link w:val="HeaderChar"/>
    <w:pPr>
      <w:widowControl w:val="0"/>
      <w:tabs>
        <w:tab w:val="center" w:pos="4320"/>
        <w:tab w:val="right" w:pos="8640"/>
      </w:tabs>
    </w:pPr>
  </w:style>
  <w:style w:type="paragraph" w:styleId="Footer">
    <w:name w:val="footer"/>
    <w:basedOn w:val="Normal"/>
    <w:pPr>
      <w:widowControl w:val="0"/>
      <w:tabs>
        <w:tab w:val="center" w:pos="4320"/>
        <w:tab w:val="right" w:pos="8640"/>
      </w:tabs>
    </w:pPr>
  </w:style>
  <w:style w:type="paragraph" w:styleId="BodyText">
    <w:name w:val="Body Text"/>
    <w:basedOn w:val="Normal"/>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s>
      <w:suppressAutoHyphens/>
      <w:spacing w:line="480" w:lineRule="auto"/>
      <w:jc w:val="both"/>
    </w:pPr>
    <w:rPr>
      <w:spacing w:val="-3"/>
    </w:rPr>
  </w:style>
  <w:style w:type="paragraph" w:styleId="TOC2">
    <w:name w:val="toc 2"/>
    <w:basedOn w:val="Normal"/>
    <w:next w:val="Normal"/>
    <w:autoRedefine/>
    <w:semiHidden/>
    <w:pPr>
      <w:keepLines/>
      <w:tabs>
        <w:tab w:val="right" w:leader="dot" w:pos="9288"/>
      </w:tabs>
      <w:spacing w:after="120"/>
      <w:ind w:left="1440" w:right="720" w:hanging="720"/>
    </w:pPr>
    <w:rPr>
      <w:rFonts w:eastAsia="Times New Roman"/>
    </w:rPr>
  </w:style>
  <w:style w:type="character" w:styleId="Hyperlink">
    <w:name w:val="Hyperlink"/>
    <w:rPr>
      <w:color w:val="0000FF"/>
      <w:u w:val="single"/>
    </w:rPr>
  </w:style>
  <w:style w:type="paragraph" w:styleId="TOC1">
    <w:name w:val="toc 1"/>
    <w:basedOn w:val="Normal"/>
    <w:next w:val="Normal"/>
    <w:autoRedefine/>
    <w:semiHidden/>
    <w:pPr>
      <w:keepLines/>
      <w:tabs>
        <w:tab w:val="right" w:leader="dot" w:pos="9288"/>
      </w:tabs>
      <w:spacing w:after="120"/>
    </w:pPr>
    <w:rPr>
      <w:rFonts w:eastAsia="Times New Roman"/>
    </w:rPr>
  </w:style>
  <w:style w:type="paragraph" w:styleId="TOC3">
    <w:name w:val="toc 3"/>
    <w:basedOn w:val="Normal"/>
    <w:next w:val="Normal"/>
    <w:autoRedefine/>
    <w:semiHidden/>
    <w:pPr>
      <w:keepLines/>
      <w:tabs>
        <w:tab w:val="right" w:leader="dot" w:pos="9288"/>
      </w:tabs>
      <w:spacing w:after="120"/>
      <w:ind w:left="2160" w:right="720" w:hanging="720"/>
    </w:pPr>
    <w:rPr>
      <w:rFonts w:eastAsia="Times New Roman"/>
    </w:rPr>
  </w:style>
  <w:style w:type="paragraph" w:styleId="TOC4">
    <w:name w:val="toc 4"/>
    <w:basedOn w:val="Normal"/>
    <w:next w:val="Normal"/>
    <w:autoRedefine/>
    <w:semiHidden/>
    <w:pPr>
      <w:keepLines/>
      <w:tabs>
        <w:tab w:val="right" w:leader="dot" w:pos="9288"/>
      </w:tabs>
      <w:spacing w:after="120"/>
      <w:ind w:left="2880" w:right="720" w:hanging="720"/>
    </w:pPr>
    <w:rPr>
      <w:rFonts w:eastAsia="Times New Roman"/>
    </w:rPr>
  </w:style>
  <w:style w:type="paragraph" w:styleId="TOC5">
    <w:name w:val="toc 5"/>
    <w:basedOn w:val="Normal"/>
    <w:next w:val="Normal"/>
    <w:autoRedefine/>
    <w:semiHidden/>
    <w:pPr>
      <w:keepLines/>
      <w:tabs>
        <w:tab w:val="right" w:leader="dot" w:pos="9288"/>
      </w:tabs>
      <w:spacing w:after="120"/>
      <w:ind w:left="3600" w:right="720" w:hanging="720"/>
    </w:pPr>
    <w:rPr>
      <w:rFonts w:eastAsia="Times New Roman"/>
    </w:rPr>
  </w:style>
  <w:style w:type="paragraph" w:styleId="TOC6">
    <w:name w:val="toc 6"/>
    <w:basedOn w:val="Normal"/>
    <w:next w:val="Normal"/>
    <w:autoRedefine/>
    <w:semiHidden/>
    <w:pPr>
      <w:keepLines/>
      <w:tabs>
        <w:tab w:val="right" w:leader="dot" w:pos="9288"/>
      </w:tabs>
      <w:spacing w:after="120"/>
      <w:ind w:left="4320" w:right="720" w:hanging="720"/>
    </w:pPr>
    <w:rPr>
      <w:rFonts w:eastAsia="Times New Roman"/>
    </w:rPr>
  </w:style>
  <w:style w:type="paragraph" w:styleId="TOC7">
    <w:name w:val="toc 7"/>
    <w:basedOn w:val="Normal"/>
    <w:next w:val="Normal"/>
    <w:autoRedefine/>
    <w:semiHidden/>
    <w:pPr>
      <w:keepLines/>
      <w:tabs>
        <w:tab w:val="right" w:leader="dot" w:pos="9288"/>
      </w:tabs>
      <w:spacing w:after="120"/>
      <w:ind w:left="5040" w:right="720" w:hanging="720"/>
    </w:pPr>
    <w:rPr>
      <w:rFonts w:eastAsia="Times New Roman"/>
    </w:rPr>
  </w:style>
  <w:style w:type="paragraph" w:styleId="TOC8">
    <w:name w:val="toc 8"/>
    <w:basedOn w:val="Normal"/>
    <w:next w:val="Normal"/>
    <w:autoRedefine/>
    <w:semiHidden/>
    <w:pPr>
      <w:keepLines/>
      <w:tabs>
        <w:tab w:val="right" w:leader="dot" w:pos="9288"/>
      </w:tabs>
      <w:spacing w:after="120"/>
      <w:ind w:left="5760" w:right="720" w:hanging="720"/>
    </w:pPr>
    <w:rPr>
      <w:rFonts w:eastAsia="Times New Roman"/>
    </w:rPr>
  </w:style>
  <w:style w:type="paragraph" w:styleId="TOC9">
    <w:name w:val="toc 9"/>
    <w:basedOn w:val="Normal"/>
    <w:next w:val="Normal"/>
    <w:autoRedefine/>
    <w:semiHidden/>
    <w:pPr>
      <w:keepLines/>
      <w:tabs>
        <w:tab w:val="right" w:leader="dot" w:pos="9288"/>
      </w:tabs>
      <w:spacing w:after="120"/>
      <w:ind w:left="6480" w:right="720" w:hanging="720"/>
    </w:pPr>
    <w:rPr>
      <w:rFonts w:eastAsia="Times New Roman"/>
    </w:rPr>
  </w:style>
  <w:style w:type="paragraph" w:styleId="BodyTextIndent">
    <w:name w:val="Body Text Indent"/>
    <w:basedOn w:val="Normal"/>
    <w:pPr>
      <w:tabs>
        <w:tab w:val="left" w:pos="720"/>
        <w:tab w:val="left" w:pos="1440"/>
        <w:tab w:val="left" w:pos="2736"/>
        <w:tab w:val="left" w:pos="3456"/>
        <w:tab w:val="left" w:pos="4176"/>
        <w:tab w:val="left" w:pos="4896"/>
        <w:tab w:val="left" w:pos="5616"/>
        <w:tab w:val="left" w:pos="6336"/>
        <w:tab w:val="left" w:pos="7056"/>
        <w:tab w:val="left" w:pos="7776"/>
        <w:tab w:val="left" w:pos="8496"/>
      </w:tabs>
      <w:suppressAutoHyphens/>
      <w:ind w:left="720" w:hanging="720"/>
      <w:jc w:val="both"/>
    </w:pPr>
    <w:rPr>
      <w:spacing w:val="-3"/>
    </w:rPr>
  </w:style>
  <w:style w:type="paragraph" w:styleId="BodyTextIndent2">
    <w:name w:val="Body Text Indent 2"/>
    <w:basedOn w:val="Normal"/>
    <w:pPr>
      <w:tabs>
        <w:tab w:val="left" w:pos="720"/>
        <w:tab w:val="left" w:pos="2016"/>
        <w:tab w:val="left" w:pos="2736"/>
        <w:tab w:val="left" w:pos="3456"/>
        <w:tab w:val="left" w:pos="4176"/>
        <w:tab w:val="left" w:pos="4896"/>
        <w:tab w:val="left" w:pos="5616"/>
        <w:tab w:val="left" w:pos="6336"/>
        <w:tab w:val="left" w:pos="7056"/>
        <w:tab w:val="left" w:pos="7776"/>
        <w:tab w:val="left" w:pos="8496"/>
      </w:tabs>
      <w:suppressAutoHyphens/>
      <w:ind w:left="720"/>
      <w:jc w:val="both"/>
    </w:pPr>
    <w:rPr>
      <w:spacing w:val="-3"/>
    </w:rPr>
  </w:style>
  <w:style w:type="paragraph" w:customStyle="1" w:styleId="Paranumber">
    <w:name w:val="Para number"/>
    <w:basedOn w:val="Normal"/>
    <w:pPr>
      <w:numPr>
        <w:numId w:val="1"/>
      </w:numPr>
    </w:pPr>
  </w:style>
  <w:style w:type="paragraph" w:styleId="BodyTextIndent3">
    <w:name w:val="Body Text Indent 3"/>
    <w:basedOn w:val="Normal"/>
    <w:pPr>
      <w:tabs>
        <w:tab w:val="left" w:pos="720"/>
        <w:tab w:val="left" w:pos="4176"/>
        <w:tab w:val="left" w:pos="4896"/>
        <w:tab w:val="left" w:pos="5616"/>
        <w:tab w:val="left" w:pos="6336"/>
        <w:tab w:val="left" w:pos="7056"/>
        <w:tab w:val="left" w:pos="7776"/>
        <w:tab w:val="left" w:pos="8496"/>
      </w:tabs>
      <w:suppressAutoHyphens/>
      <w:ind w:left="4140" w:hanging="4140"/>
      <w:jc w:val="both"/>
    </w:pPr>
    <w:rPr>
      <w:spacing w:val="-3"/>
    </w:rPr>
  </w:style>
  <w:style w:type="paragraph" w:styleId="Title">
    <w:name w:val="Title"/>
    <w:basedOn w:val="Normal"/>
    <w:qFormat/>
    <w:pPr>
      <w:jc w:val="center"/>
    </w:pPr>
    <w:rPr>
      <w:b/>
      <w:bCs/>
      <w:szCs w:val="24"/>
      <w:u w:val="single"/>
    </w:rPr>
  </w:style>
  <w:style w:type="paragraph" w:styleId="Subtitle">
    <w:name w:val="Subtitle"/>
    <w:basedOn w:val="Normal"/>
    <w:qFormat/>
    <w:pPr>
      <w:jc w:val="both"/>
    </w:pPr>
    <w:rPr>
      <w:szCs w:val="24"/>
      <w:u w:val="single"/>
    </w:rPr>
  </w:style>
  <w:style w:type="paragraph" w:customStyle="1" w:styleId="Centered">
    <w:name w:val="Centered"/>
    <w:next w:val="BodyText"/>
    <w:pPr>
      <w:keepNext/>
      <w:keepLines/>
      <w:spacing w:after="240"/>
      <w:jc w:val="center"/>
    </w:pPr>
    <w:rPr>
      <w:sz w:val="24"/>
      <w:lang w:eastAsia="en-US"/>
    </w:rPr>
  </w:style>
  <w:style w:type="paragraph" w:customStyle="1" w:styleId="OutlineL1">
    <w:name w:val="Outline_L1"/>
    <w:basedOn w:val="Normal"/>
    <w:next w:val="BodyText"/>
    <w:pPr>
      <w:keepNext/>
      <w:keepLines/>
      <w:spacing w:after="240"/>
      <w:jc w:val="center"/>
      <w:outlineLvl w:val="0"/>
    </w:pPr>
    <w:rPr>
      <w:rFonts w:ascii="Times New Roman" w:hAnsi="Times New Roman"/>
      <w:lang w:val="en-US"/>
    </w:rPr>
  </w:style>
  <w:style w:type="paragraph" w:customStyle="1" w:styleId="OutlineL2">
    <w:name w:val="Outline_L2"/>
    <w:basedOn w:val="OutlineL1"/>
    <w:pPr>
      <w:keepNext w:val="0"/>
      <w:keepLines w:val="0"/>
      <w:numPr>
        <w:ilvl w:val="1"/>
        <w:numId w:val="2"/>
      </w:numPr>
      <w:ind w:left="720"/>
      <w:jc w:val="left"/>
      <w:outlineLvl w:val="1"/>
    </w:pPr>
  </w:style>
  <w:style w:type="paragraph" w:customStyle="1" w:styleId="OutlineL3">
    <w:name w:val="Outline_L3"/>
    <w:basedOn w:val="OutlineL2"/>
    <w:pPr>
      <w:numPr>
        <w:ilvl w:val="0"/>
        <w:numId w:val="0"/>
      </w:numPr>
      <w:outlineLvl w:val="2"/>
    </w:pPr>
  </w:style>
  <w:style w:type="paragraph" w:customStyle="1" w:styleId="OutlineL4">
    <w:name w:val="Outline_L4"/>
    <w:basedOn w:val="OutlineL3"/>
    <w:pPr>
      <w:numPr>
        <w:ilvl w:val="3"/>
        <w:numId w:val="2"/>
      </w:numPr>
      <w:outlineLvl w:val="3"/>
    </w:pPr>
  </w:style>
  <w:style w:type="paragraph" w:customStyle="1" w:styleId="OutlineL5">
    <w:name w:val="Outline_L5"/>
    <w:basedOn w:val="OutlineL4"/>
    <w:pPr>
      <w:numPr>
        <w:ilvl w:val="0"/>
        <w:numId w:val="0"/>
      </w:numPr>
      <w:outlineLvl w:val="4"/>
    </w:pPr>
  </w:style>
  <w:style w:type="paragraph" w:customStyle="1" w:styleId="OutlineL6">
    <w:name w:val="Outline_L6"/>
    <w:basedOn w:val="OutlineL5"/>
    <w:pPr>
      <w:outlineLvl w:val="5"/>
    </w:pPr>
  </w:style>
  <w:style w:type="paragraph" w:customStyle="1" w:styleId="OutlineL7">
    <w:name w:val="Outline_L7"/>
    <w:basedOn w:val="OutlineL6"/>
    <w:pPr>
      <w:outlineLvl w:val="6"/>
    </w:pPr>
  </w:style>
  <w:style w:type="character" w:customStyle="1" w:styleId="DeltaViewInsertion">
    <w:name w:val="DeltaView Insertion"/>
    <w:rPr>
      <w:spacing w:val="0"/>
      <w:u w:val="double"/>
    </w:rPr>
  </w:style>
  <w:style w:type="paragraph" w:styleId="NormalWeb">
    <w:name w:val="Normal (Web)"/>
    <w:basedOn w:val="Normal"/>
    <w:uiPriority w:val="99"/>
    <w:pPr>
      <w:autoSpaceDE w:val="0"/>
      <w:autoSpaceDN w:val="0"/>
      <w:adjustRightInd w:val="0"/>
      <w:spacing w:before="100" w:beforeAutospacing="1" w:after="100" w:afterAutospacing="1"/>
      <w:ind w:left="400" w:right="400"/>
      <w:jc w:val="both"/>
    </w:pPr>
    <w:rPr>
      <w:rFonts w:ascii="Verdana" w:hAnsi="Verdana"/>
      <w:szCs w:val="24"/>
      <w:lang w:val="en-US"/>
    </w:rPr>
  </w:style>
  <w:style w:type="paragraph" w:customStyle="1" w:styleId="Corporate2L1">
    <w:name w:val="Corporate2_L1"/>
    <w:basedOn w:val="Normal"/>
    <w:next w:val="Corporate2L2"/>
    <w:pPr>
      <w:keepNext/>
      <w:keepLines/>
      <w:numPr>
        <w:numId w:val="3"/>
      </w:numPr>
      <w:spacing w:after="240"/>
      <w:ind w:left="0" w:firstLine="0"/>
      <w:jc w:val="center"/>
      <w:outlineLvl w:val="0"/>
    </w:pPr>
    <w:rPr>
      <w:rFonts w:ascii="Times New Roman" w:hAnsi="Times New Roman"/>
      <w:b/>
      <w:caps/>
      <w:lang w:val="en-US"/>
    </w:rPr>
  </w:style>
  <w:style w:type="paragraph" w:customStyle="1" w:styleId="Corporate2L2">
    <w:name w:val="Corporate2_L2"/>
    <w:basedOn w:val="Corporate2L1"/>
    <w:pPr>
      <w:keepNext w:val="0"/>
      <w:keepLines w:val="0"/>
      <w:numPr>
        <w:ilvl w:val="1"/>
      </w:numPr>
      <w:ind w:left="720" w:hanging="720"/>
      <w:jc w:val="both"/>
      <w:outlineLvl w:val="1"/>
    </w:pPr>
    <w:rPr>
      <w:b w:val="0"/>
      <w:caps w:val="0"/>
    </w:rPr>
  </w:style>
  <w:style w:type="paragraph" w:customStyle="1" w:styleId="Corporate2L3">
    <w:name w:val="Corporate2_L3"/>
    <w:basedOn w:val="Corporate2L2"/>
    <w:pPr>
      <w:numPr>
        <w:ilvl w:val="2"/>
      </w:numPr>
      <w:ind w:left="1440" w:hanging="720"/>
      <w:outlineLvl w:val="2"/>
    </w:pPr>
  </w:style>
  <w:style w:type="paragraph" w:customStyle="1" w:styleId="Corporate2L4">
    <w:name w:val="Corporate2_L4"/>
    <w:basedOn w:val="Corporate2L3"/>
    <w:pPr>
      <w:numPr>
        <w:ilvl w:val="3"/>
      </w:numPr>
      <w:ind w:left="2160" w:hanging="720"/>
      <w:outlineLvl w:val="3"/>
    </w:pPr>
  </w:style>
  <w:style w:type="paragraph" w:customStyle="1" w:styleId="Corporate2L5">
    <w:name w:val="Corporate2_L5"/>
    <w:basedOn w:val="Corporate2L4"/>
    <w:pPr>
      <w:numPr>
        <w:ilvl w:val="4"/>
      </w:numPr>
      <w:ind w:left="1800"/>
      <w:outlineLvl w:val="4"/>
    </w:pPr>
  </w:style>
  <w:style w:type="character" w:customStyle="1" w:styleId="zzmpTrailerItem">
    <w:name w:val="zzmpTrailerItem"/>
    <w:rPr>
      <w:rFonts w:ascii="CG Times" w:hAnsi="CG Times"/>
      <w:b w:val="0"/>
      <w:i w:val="0"/>
      <w:caps w:val="0"/>
      <w:smallCaps w:val="0"/>
      <w:dstrike w:val="0"/>
      <w:noProof/>
      <w:vanish w:val="0"/>
      <w:color w:val="auto"/>
      <w:spacing w:val="0"/>
      <w:position w:val="0"/>
      <w:sz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OutlineL8">
    <w:name w:val="Outline_L8"/>
    <w:basedOn w:val="OutlineL7"/>
    <w:pPr>
      <w:tabs>
        <w:tab w:val="num" w:pos="5760"/>
      </w:tabs>
      <w:ind w:firstLine="5040"/>
      <w:outlineLvl w:val="7"/>
    </w:pPr>
  </w:style>
  <w:style w:type="paragraph" w:customStyle="1" w:styleId="OutlineL9">
    <w:name w:val="Outline_L9"/>
    <w:basedOn w:val="OutlineL8"/>
    <w:pPr>
      <w:tabs>
        <w:tab w:val="clear" w:pos="5760"/>
        <w:tab w:val="num" w:pos="5040"/>
      </w:tabs>
      <w:ind w:firstLine="4320"/>
      <w:outlineLvl w:val="8"/>
    </w:pPr>
  </w:style>
  <w:style w:type="paragraph" w:customStyle="1" w:styleId="Left">
    <w:name w:val="Left"/>
    <w:basedOn w:val="BodyText"/>
    <w:pPr>
      <w:tabs>
        <w:tab w:val="clear" w:pos="576"/>
        <w:tab w:val="clear" w:pos="1296"/>
        <w:tab w:val="clear" w:pos="2016"/>
        <w:tab w:val="clear" w:pos="2736"/>
        <w:tab w:val="clear" w:pos="3456"/>
        <w:tab w:val="clear" w:pos="4176"/>
        <w:tab w:val="clear" w:pos="4896"/>
        <w:tab w:val="clear" w:pos="5616"/>
        <w:tab w:val="clear" w:pos="6336"/>
        <w:tab w:val="clear" w:pos="7056"/>
        <w:tab w:val="clear" w:pos="7776"/>
        <w:tab w:val="clear" w:pos="8496"/>
      </w:tabs>
      <w:suppressAutoHyphens w:val="0"/>
      <w:spacing w:after="240" w:line="240" w:lineRule="auto"/>
      <w:jc w:val="left"/>
    </w:pPr>
    <w:rPr>
      <w:rFonts w:ascii="Times New Roman" w:hAnsi="Times New Roman"/>
      <w:spacing w:val="0"/>
      <w:lang w:val="en-US"/>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40" w:lineRule="exact"/>
    </w:pPr>
    <w:rPr>
      <w:lang w:eastAsia="en-US"/>
    </w:rPr>
  </w:style>
  <w:style w:type="character" w:customStyle="1" w:styleId="ParaNum">
    <w:name w:val="ParaNum"/>
    <w:basedOn w:val="DefaultParagraphFont"/>
  </w:style>
  <w:style w:type="paragraph" w:customStyle="1" w:styleId="QuoteS">
    <w:name w:val="QuoteS"/>
    <w:aliases w:val="qs"/>
    <w:basedOn w:val="Normal"/>
    <w:next w:val="BodyText"/>
    <w:pPr>
      <w:widowControl w:val="0"/>
      <w:spacing w:after="240"/>
      <w:ind w:left="1440" w:right="1440"/>
    </w:pPr>
    <w:rPr>
      <w:rFonts w:ascii="Times New Roman" w:hAnsi="Times New Roman"/>
      <w:lang w:val="en-US"/>
    </w:rPr>
  </w:style>
  <w:style w:type="paragraph" w:styleId="BalloonText">
    <w:name w:val="Balloon Text"/>
    <w:basedOn w:val="Normal"/>
    <w:semiHidden/>
    <w:rPr>
      <w:rFonts w:ascii="Tahoma" w:hAnsi="Tahoma" w:cs="Tahoma"/>
      <w:sz w:val="16"/>
      <w:szCs w:val="16"/>
    </w:rPr>
  </w:style>
  <w:style w:type="paragraph" w:customStyle="1" w:styleId="Corporate4L1">
    <w:name w:val="Corporate4_L1"/>
    <w:basedOn w:val="Normal"/>
    <w:next w:val="BodyText"/>
    <w:pPr>
      <w:numPr>
        <w:numId w:val="4"/>
      </w:numPr>
      <w:spacing w:after="240"/>
      <w:outlineLvl w:val="0"/>
    </w:pPr>
    <w:rPr>
      <w:rFonts w:ascii="Times New Roman" w:hAnsi="Times New Roman"/>
      <w:b/>
      <w:lang w:val="en-US"/>
    </w:rPr>
  </w:style>
  <w:style w:type="paragraph" w:customStyle="1" w:styleId="Corporate4L2">
    <w:name w:val="Corporate4_L2"/>
    <w:basedOn w:val="Corporate4L1"/>
    <w:next w:val="BodyText"/>
    <w:pPr>
      <w:numPr>
        <w:ilvl w:val="1"/>
      </w:numPr>
      <w:outlineLvl w:val="1"/>
    </w:pPr>
  </w:style>
  <w:style w:type="paragraph" w:customStyle="1" w:styleId="Corporate4L3">
    <w:name w:val="Corporate4_L3"/>
    <w:basedOn w:val="Corporate4L2"/>
    <w:next w:val="BodyText"/>
    <w:pPr>
      <w:numPr>
        <w:ilvl w:val="2"/>
      </w:numPr>
      <w:outlineLvl w:val="2"/>
    </w:pPr>
    <w:rPr>
      <w:b w:val="0"/>
      <w:i/>
    </w:rPr>
  </w:style>
  <w:style w:type="paragraph" w:customStyle="1" w:styleId="Corporate4L4">
    <w:name w:val="Corporate4_L4"/>
    <w:basedOn w:val="Corporate4L3"/>
    <w:next w:val="BodyText"/>
    <w:pPr>
      <w:numPr>
        <w:ilvl w:val="3"/>
      </w:numPr>
      <w:outlineLvl w:val="3"/>
    </w:pPr>
    <w:rPr>
      <w:i w:val="0"/>
    </w:rPr>
  </w:style>
  <w:style w:type="paragraph" w:customStyle="1" w:styleId="Corporate4L5">
    <w:name w:val="Corporate4_L5"/>
    <w:basedOn w:val="Corporate4L4"/>
    <w:next w:val="BodyText"/>
    <w:pPr>
      <w:numPr>
        <w:ilvl w:val="4"/>
      </w:numPr>
      <w:outlineLvl w:val="4"/>
    </w:pPr>
  </w:style>
  <w:style w:type="paragraph" w:customStyle="1" w:styleId="Corporate4L6">
    <w:name w:val="Corporate4_L6"/>
    <w:basedOn w:val="Corporate4L5"/>
    <w:next w:val="BodyText"/>
    <w:pPr>
      <w:numPr>
        <w:ilvl w:val="5"/>
      </w:numPr>
      <w:outlineLvl w:val="5"/>
    </w:pPr>
  </w:style>
  <w:style w:type="paragraph" w:customStyle="1" w:styleId="DeltaViewTableHeading">
    <w:name w:val="DeltaView Table Heading"/>
    <w:basedOn w:val="Normal"/>
    <w:pPr>
      <w:autoSpaceDE w:val="0"/>
      <w:autoSpaceDN w:val="0"/>
      <w:adjustRightInd w:val="0"/>
      <w:spacing w:after="120"/>
    </w:pPr>
    <w:rPr>
      <w:rFonts w:ascii="Arial" w:eastAsia="PMingLiU" w:hAnsi="Arial" w:cs="Arial"/>
      <w:b/>
      <w:bCs/>
      <w:szCs w:val="24"/>
      <w:lang w:val="en-US" w:eastAsia="zh-TW"/>
    </w:rPr>
  </w:style>
  <w:style w:type="paragraph" w:customStyle="1" w:styleId="DeltaViewTableBody">
    <w:name w:val="DeltaView Table Body"/>
    <w:basedOn w:val="Normal"/>
    <w:pPr>
      <w:autoSpaceDE w:val="0"/>
      <w:autoSpaceDN w:val="0"/>
      <w:adjustRightInd w:val="0"/>
    </w:pPr>
    <w:rPr>
      <w:rFonts w:ascii="Arial" w:eastAsia="PMingLiU" w:hAnsi="Arial" w:cs="Arial"/>
      <w:szCs w:val="24"/>
      <w:lang w:val="en-US" w:eastAsia="zh-TW"/>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C000"/>
      <w:spacing w:val="0"/>
    </w:rPr>
  </w:style>
  <w:style w:type="character" w:customStyle="1" w:styleId="DeltaViewMoveDestination">
    <w:name w:val="DeltaView Move Destination"/>
    <w:rPr>
      <w:color w:val="00C0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C08080"/>
      <w:spacing w:val="0"/>
    </w:rPr>
  </w:style>
  <w:style w:type="character" w:customStyle="1" w:styleId="DeltaViewStyleChangeLabel">
    <w:name w:val="DeltaView Style Change Label"/>
    <w:rPr>
      <w:color w:val="000000"/>
      <w:spacing w:val="0"/>
    </w:rPr>
  </w:style>
  <w:style w:type="paragraph" w:customStyle="1" w:styleId="Single1">
    <w:name w:val="Single1"/>
    <w:basedOn w:val="Normal"/>
    <w:pPr>
      <w:spacing w:before="240"/>
      <w:ind w:firstLine="1440"/>
      <w:jc w:val="both"/>
    </w:pPr>
    <w:rPr>
      <w:rFonts w:ascii="Times New Roman" w:hAnsi="Times New Roman"/>
      <w:lang w:val="en-US"/>
    </w:rPr>
  </w:style>
  <w:style w:type="paragraph" w:customStyle="1" w:styleId="Single2">
    <w:name w:val="Single2"/>
    <w:basedOn w:val="Normal"/>
    <w:pPr>
      <w:spacing w:before="240"/>
      <w:ind w:firstLine="2160"/>
      <w:jc w:val="both"/>
    </w:pPr>
    <w:rPr>
      <w:rFonts w:ascii="Times New Roman" w:hAnsi="Times New Roman"/>
      <w:lang w:val="en-US"/>
    </w:rPr>
  </w:style>
  <w:style w:type="paragraph" w:customStyle="1" w:styleId="TableBodyLeft">
    <w:name w:val="Table Body Left"/>
    <w:pPr>
      <w:widowControl w:val="0"/>
      <w:autoSpaceDE w:val="0"/>
      <w:autoSpaceDN w:val="0"/>
    </w:pPr>
    <w:rPr>
      <w:lang w:eastAsia="en-US"/>
    </w:rPr>
  </w:style>
  <w:style w:type="paragraph" w:customStyle="1" w:styleId="TOCHeader">
    <w:name w:val="TOC Header"/>
    <w:basedOn w:val="Normal"/>
    <w:pPr>
      <w:ind w:left="115" w:right="115"/>
      <w:jc w:val="center"/>
    </w:pPr>
    <w:rPr>
      <w:rFonts w:eastAsia="Times New Roman"/>
      <w:lang w:val="en-US"/>
    </w:rPr>
  </w:style>
  <w:style w:type="paragraph" w:styleId="TableofAuthorities">
    <w:name w:val="table of authorities"/>
    <w:basedOn w:val="Normal"/>
    <w:next w:val="Normal"/>
    <w:semiHidden/>
    <w:pPr>
      <w:ind w:left="240" w:hanging="240"/>
    </w:pPr>
  </w:style>
  <w:style w:type="paragraph" w:customStyle="1" w:styleId="Heading-Center">
    <w:name w:val="Heading - Center"/>
    <w:pPr>
      <w:widowControl w:val="0"/>
      <w:jc w:val="center"/>
    </w:pPr>
    <w:rPr>
      <w:b/>
      <w:snapToGrid w:val="0"/>
      <w:sz w:val="22"/>
      <w:lang w:eastAsia="en-US"/>
    </w:rPr>
  </w:style>
  <w:style w:type="character" w:styleId="FootnoteReference">
    <w:name w:val="footnote reference"/>
    <w:semiHidden/>
    <w:rPr>
      <w:vertAlign w:val="superscript"/>
    </w:rPr>
  </w:style>
  <w:style w:type="paragraph" w:customStyle="1" w:styleId="AgtL1">
    <w:name w:val="Agt_L1"/>
    <w:basedOn w:val="Normal"/>
    <w:next w:val="BodyText"/>
    <w:pPr>
      <w:numPr>
        <w:numId w:val="21"/>
      </w:numPr>
      <w:spacing w:after="240"/>
      <w:outlineLvl w:val="0"/>
    </w:pPr>
    <w:rPr>
      <w:rFonts w:ascii="Times New Roman" w:hAnsi="Times New Roman"/>
      <w:b/>
      <w:lang w:val="en-US"/>
    </w:rPr>
  </w:style>
  <w:style w:type="paragraph" w:customStyle="1" w:styleId="AgtL2">
    <w:name w:val="Agt_L2"/>
    <w:basedOn w:val="AgtL1"/>
    <w:next w:val="BodyText"/>
    <w:link w:val="AgtL2Char"/>
    <w:pPr>
      <w:numPr>
        <w:ilvl w:val="1"/>
      </w:numPr>
      <w:outlineLvl w:val="1"/>
    </w:pPr>
  </w:style>
  <w:style w:type="paragraph" w:customStyle="1" w:styleId="AgtL3">
    <w:name w:val="Agt_L3"/>
    <w:basedOn w:val="AgtL2"/>
    <w:next w:val="BodyText"/>
    <w:link w:val="AgtL3Char"/>
    <w:pPr>
      <w:numPr>
        <w:ilvl w:val="0"/>
        <w:numId w:val="0"/>
      </w:numPr>
      <w:outlineLvl w:val="2"/>
    </w:pPr>
    <w:rPr>
      <w:b w:val="0"/>
      <w:i/>
    </w:rPr>
  </w:style>
  <w:style w:type="paragraph" w:customStyle="1" w:styleId="AgtL4">
    <w:name w:val="Agt_L4"/>
    <w:basedOn w:val="AgtL3"/>
    <w:next w:val="BodyText"/>
    <w:pPr>
      <w:numPr>
        <w:ilvl w:val="3"/>
        <w:numId w:val="21"/>
      </w:numPr>
      <w:outlineLvl w:val="3"/>
    </w:pPr>
    <w:rPr>
      <w:i w:val="0"/>
    </w:rPr>
  </w:style>
  <w:style w:type="paragraph" w:customStyle="1" w:styleId="AgtL5">
    <w:name w:val="Agt_L5"/>
    <w:basedOn w:val="AgtL4"/>
    <w:next w:val="BodyText"/>
    <w:pPr>
      <w:numPr>
        <w:ilvl w:val="4"/>
      </w:numPr>
      <w:outlineLvl w:val="4"/>
    </w:pPr>
  </w:style>
  <w:style w:type="paragraph" w:customStyle="1" w:styleId="AgtL6">
    <w:name w:val="Agt_L6"/>
    <w:basedOn w:val="AgtL5"/>
    <w:next w:val="BodyText"/>
    <w:pPr>
      <w:numPr>
        <w:ilvl w:val="5"/>
      </w:numPr>
      <w:outlineLvl w:val="5"/>
    </w:pPr>
  </w:style>
  <w:style w:type="paragraph" w:customStyle="1" w:styleId="AgtL7">
    <w:name w:val="Agt_L7"/>
    <w:basedOn w:val="AgtL6"/>
    <w:next w:val="BodyText"/>
    <w:pPr>
      <w:numPr>
        <w:ilvl w:val="6"/>
      </w:numPr>
      <w:outlineLvl w:val="6"/>
    </w:pPr>
  </w:style>
  <w:style w:type="paragraph" w:customStyle="1" w:styleId="AgtL8">
    <w:name w:val="Agt_L8"/>
    <w:basedOn w:val="AgtL7"/>
    <w:next w:val="BodyText"/>
    <w:pPr>
      <w:numPr>
        <w:ilvl w:val="7"/>
      </w:numPr>
      <w:outlineLvl w:val="7"/>
    </w:pPr>
  </w:style>
  <w:style w:type="character" w:customStyle="1" w:styleId="AgtL2Char">
    <w:name w:val="Agt_L2 Char"/>
    <w:link w:val="AgtL2"/>
    <w:rPr>
      <w:b/>
      <w:sz w:val="24"/>
      <w:lang w:eastAsia="en-US"/>
    </w:rPr>
  </w:style>
  <w:style w:type="character" w:customStyle="1" w:styleId="AgtL3Char">
    <w:name w:val="Agt_L3 Char"/>
    <w:link w:val="AgtL3"/>
    <w:rPr>
      <w:rFonts w:eastAsia="SimSun"/>
      <w:b/>
      <w:i/>
      <w:sz w:val="24"/>
      <w:lang w:val="en-US" w:eastAsia="en-US" w:bidi="ar-SA"/>
    </w:rPr>
  </w:style>
  <w:style w:type="character" w:styleId="Emphasis">
    <w:name w:val="Emphasis"/>
    <w:qFormat/>
    <w:rPr>
      <w:i/>
      <w:iCs/>
    </w:rPr>
  </w:style>
  <w:style w:type="paragraph" w:customStyle="1" w:styleId="CharCharCharCharCharCharCharCharCharCharCharCharCharCharCharCharCharCharCharCharCharCharCharChar">
    <w:name w:val="Char Char Char Char Char Char Char Char Char Char Char Char Char Char Char Char Char Char Char Char Char Char Char Char"/>
    <w:basedOn w:val="Normal"/>
    <w:pPr>
      <w:spacing w:after="160" w:line="240" w:lineRule="exact"/>
    </w:pPr>
    <w:rPr>
      <w:rFonts w:ascii="Verdana" w:eastAsia="Times New Roman" w:hAnsi="Verdana"/>
      <w:sz w:val="20"/>
      <w:lang w:val="en-US"/>
    </w:rPr>
  </w:style>
  <w:style w:type="paragraph" w:customStyle="1" w:styleId="CharCharCharCharCharCharCharCharCharChar1">
    <w:name w:val="Char Char Char Char Char Char Char Char Char Char1"/>
    <w:basedOn w:val="Normal"/>
    <w:pPr>
      <w:spacing w:after="160" w:line="240" w:lineRule="exact"/>
    </w:pPr>
    <w:rPr>
      <w:rFonts w:ascii="Verdana" w:eastAsia="Times New Roman" w:hAnsi="Verdana"/>
      <w:sz w:val="20"/>
      <w:lang w:val="en-US"/>
    </w:rPr>
  </w:style>
  <w:style w:type="paragraph" w:customStyle="1" w:styleId="Char1">
    <w:name w:val="Char1"/>
    <w:basedOn w:val="Normal"/>
    <w:pPr>
      <w:widowControl w:val="0"/>
      <w:autoSpaceDE w:val="0"/>
      <w:autoSpaceDN w:val="0"/>
      <w:adjustRightInd w:val="0"/>
      <w:spacing w:after="160" w:line="240" w:lineRule="exact"/>
    </w:pPr>
    <w:rPr>
      <w:rFonts w:ascii="Verdana" w:hAnsi="Verdana"/>
      <w:sz w:val="20"/>
      <w:lang w:val="en-US" w:eastAsia="zh-CN"/>
    </w:rPr>
  </w:style>
  <w:style w:type="character" w:styleId="Strong">
    <w:name w:val="Strong"/>
    <w:qFormat/>
    <w:rPr>
      <w:b/>
      <w:bCs/>
    </w:rPr>
  </w:style>
  <w:style w:type="paragraph" w:customStyle="1" w:styleId="DefaultParagraphFontParaChar">
    <w:name w:val="Default Paragraph Font Para Char"/>
    <w:basedOn w:val="Normal"/>
    <w:pPr>
      <w:spacing w:after="160" w:line="240" w:lineRule="exact"/>
    </w:pPr>
    <w:rPr>
      <w:rFonts w:ascii="Verdana" w:eastAsia="Times New Roman" w:hAnsi="Verdana" w:cs="Verdana"/>
      <w:sz w:val="20"/>
      <w:lang w:val="en-US"/>
    </w:rPr>
  </w:style>
  <w:style w:type="paragraph" w:customStyle="1" w:styleId="CharCharCharCharCharChar">
    <w:name w:val="Char Char Char Char Char Char"/>
    <w:basedOn w:val="Normal"/>
    <w:pPr>
      <w:spacing w:after="160" w:line="240" w:lineRule="exact"/>
    </w:pPr>
    <w:rPr>
      <w:rFonts w:ascii="Verdana" w:eastAsia="Times New Roman" w:hAnsi="Verdana"/>
      <w:sz w:val="20"/>
      <w:lang w:val="en-US"/>
    </w:rPr>
  </w:style>
  <w:style w:type="paragraph" w:customStyle="1" w:styleId="CharCharCharCharCharCharCharCharCharChar">
    <w:name w:val="Char Char Char Char Char Char Char Char Char Char"/>
    <w:basedOn w:val="Normal"/>
    <w:pPr>
      <w:spacing w:after="160" w:line="240" w:lineRule="exact"/>
    </w:pPr>
    <w:rPr>
      <w:rFonts w:ascii="Verdana" w:eastAsia="Times New Roman" w:hAnsi="Verdana"/>
      <w:sz w:val="20"/>
      <w:lang w:val="en-US"/>
    </w:rPr>
  </w:style>
  <w:style w:type="paragraph" w:customStyle="1" w:styleId="Corporate4Cont3">
    <w:name w:val="Corporate4 Cont 3"/>
    <w:basedOn w:val="Normal"/>
    <w:pPr>
      <w:spacing w:after="240"/>
      <w:ind w:firstLine="2160"/>
    </w:pPr>
    <w:rPr>
      <w:rFonts w:ascii="Times New Roman" w:eastAsia="Times New Roman" w:hAnsi="Times New Roman"/>
      <w:lang w:val="en-US"/>
    </w:rPr>
  </w:style>
  <w:style w:type="paragraph" w:customStyle="1" w:styleId="Head1">
    <w:name w:val="Head 1"/>
    <w:basedOn w:val="Normal"/>
    <w:next w:val="Head2"/>
    <w:pPr>
      <w:keepNext/>
      <w:numPr>
        <w:numId w:val="18"/>
      </w:numPr>
      <w:spacing w:after="240"/>
      <w:jc w:val="both"/>
      <w:outlineLvl w:val="0"/>
    </w:pPr>
    <w:rPr>
      <w:rFonts w:ascii="Arial" w:eastAsia="Times New Roman" w:hAnsi="Arial" w:cs="Arial"/>
      <w:b/>
      <w:caps/>
      <w:kern w:val="28"/>
      <w:sz w:val="20"/>
    </w:rPr>
  </w:style>
  <w:style w:type="paragraph" w:customStyle="1" w:styleId="Head2">
    <w:name w:val="Head 2"/>
    <w:basedOn w:val="Normal"/>
    <w:pPr>
      <w:numPr>
        <w:ilvl w:val="1"/>
        <w:numId w:val="18"/>
      </w:numPr>
      <w:tabs>
        <w:tab w:val="left" w:pos="720"/>
      </w:tabs>
      <w:spacing w:after="240"/>
      <w:jc w:val="both"/>
      <w:outlineLvl w:val="1"/>
    </w:pPr>
    <w:rPr>
      <w:rFonts w:ascii="Arial" w:eastAsia="Times New Roman" w:hAnsi="Arial" w:cs="Arial"/>
      <w:sz w:val="20"/>
    </w:rPr>
  </w:style>
  <w:style w:type="paragraph" w:customStyle="1" w:styleId="Head3">
    <w:name w:val="Head 3"/>
    <w:basedOn w:val="Normal"/>
    <w:pPr>
      <w:numPr>
        <w:ilvl w:val="2"/>
        <w:numId w:val="18"/>
      </w:numPr>
      <w:spacing w:after="240"/>
      <w:jc w:val="both"/>
      <w:outlineLvl w:val="2"/>
    </w:pPr>
    <w:rPr>
      <w:rFonts w:ascii="Arial" w:eastAsia="Times New Roman" w:hAnsi="Arial" w:cs="Arial"/>
      <w:sz w:val="20"/>
    </w:rPr>
  </w:style>
  <w:style w:type="paragraph" w:customStyle="1" w:styleId="Head4">
    <w:name w:val="Head 4"/>
    <w:basedOn w:val="Normal"/>
    <w:pPr>
      <w:numPr>
        <w:ilvl w:val="3"/>
        <w:numId w:val="18"/>
      </w:numPr>
      <w:spacing w:after="240"/>
      <w:jc w:val="both"/>
      <w:outlineLvl w:val="3"/>
    </w:pPr>
    <w:rPr>
      <w:rFonts w:ascii="Arial" w:eastAsia="Times New Roman" w:hAnsi="Arial" w:cs="Arial"/>
      <w:sz w:val="20"/>
    </w:rPr>
  </w:style>
  <w:style w:type="paragraph" w:customStyle="1" w:styleId="Head5">
    <w:name w:val="Head 5"/>
    <w:basedOn w:val="Normal"/>
    <w:pPr>
      <w:widowControl w:val="0"/>
      <w:numPr>
        <w:ilvl w:val="4"/>
        <w:numId w:val="18"/>
      </w:numPr>
      <w:spacing w:after="240"/>
      <w:jc w:val="both"/>
      <w:outlineLvl w:val="4"/>
    </w:pPr>
    <w:rPr>
      <w:rFonts w:ascii="Arial" w:eastAsia="Times New Roman" w:hAnsi="Arial" w:cs="Arial"/>
      <w:sz w:val="20"/>
    </w:rPr>
  </w:style>
  <w:style w:type="paragraph" w:customStyle="1" w:styleId="Head6">
    <w:name w:val="Head 6"/>
    <w:basedOn w:val="Normal"/>
    <w:pPr>
      <w:widowControl w:val="0"/>
      <w:numPr>
        <w:ilvl w:val="5"/>
        <w:numId w:val="18"/>
      </w:numPr>
      <w:spacing w:after="240"/>
      <w:jc w:val="both"/>
      <w:outlineLvl w:val="5"/>
    </w:pPr>
    <w:rPr>
      <w:rFonts w:ascii="Arial" w:eastAsia="Times New Roman" w:hAnsi="Arial" w:cs="Arial"/>
      <w:sz w:val="20"/>
    </w:rPr>
  </w:style>
  <w:style w:type="paragraph" w:customStyle="1" w:styleId="Head7">
    <w:name w:val="Head 7"/>
    <w:basedOn w:val="Normal"/>
    <w:next w:val="Normal"/>
    <w:pPr>
      <w:numPr>
        <w:ilvl w:val="6"/>
        <w:numId w:val="18"/>
      </w:numPr>
      <w:spacing w:before="240" w:after="60"/>
      <w:outlineLvl w:val="6"/>
    </w:pPr>
    <w:rPr>
      <w:rFonts w:ascii="Times New Roman" w:eastAsia="Times New Roman" w:hAnsi="Times New Roman"/>
    </w:rPr>
  </w:style>
  <w:style w:type="paragraph" w:customStyle="1" w:styleId="Head8">
    <w:name w:val="Head 8"/>
    <w:basedOn w:val="Normal"/>
    <w:next w:val="Normal"/>
    <w:pPr>
      <w:numPr>
        <w:ilvl w:val="7"/>
        <w:numId w:val="18"/>
      </w:numPr>
      <w:spacing w:before="240" w:after="60"/>
      <w:outlineLvl w:val="7"/>
    </w:pPr>
    <w:rPr>
      <w:rFonts w:ascii="Times New Roman" w:eastAsia="Times New Roman" w:hAnsi="Times New Roman"/>
    </w:rPr>
  </w:style>
  <w:style w:type="paragraph" w:customStyle="1" w:styleId="Head9">
    <w:name w:val="Head 9"/>
    <w:basedOn w:val="Normal"/>
    <w:next w:val="Normal"/>
    <w:pPr>
      <w:numPr>
        <w:ilvl w:val="8"/>
        <w:numId w:val="18"/>
      </w:numPr>
      <w:spacing w:before="240" w:after="60"/>
      <w:outlineLvl w:val="8"/>
    </w:pPr>
    <w:rPr>
      <w:rFonts w:ascii="Times New Roman" w:eastAsia="Times New Roman" w:hAnsi="Times New Roman"/>
    </w:rPr>
  </w:style>
  <w:style w:type="paragraph" w:customStyle="1" w:styleId="BasicL1">
    <w:name w:val="Basic_L1"/>
    <w:basedOn w:val="Normal"/>
    <w:next w:val="BodyText"/>
    <w:pPr>
      <w:numPr>
        <w:numId w:val="19"/>
      </w:numPr>
      <w:spacing w:after="240"/>
      <w:outlineLvl w:val="0"/>
    </w:pPr>
    <w:rPr>
      <w:rFonts w:ascii="Times New Roman" w:eastAsia="Times New Roman" w:hAnsi="Times New Roman"/>
      <w:caps/>
      <w:lang w:val="en-US"/>
    </w:rPr>
  </w:style>
  <w:style w:type="paragraph" w:customStyle="1" w:styleId="BasicL2">
    <w:name w:val="Basic_L2"/>
    <w:basedOn w:val="BasicL1"/>
    <w:next w:val="BodyText"/>
    <w:pPr>
      <w:numPr>
        <w:ilvl w:val="1"/>
      </w:numPr>
      <w:jc w:val="both"/>
      <w:outlineLvl w:val="1"/>
    </w:pPr>
    <w:rPr>
      <w:caps w:val="0"/>
    </w:rPr>
  </w:style>
  <w:style w:type="paragraph" w:customStyle="1" w:styleId="BasicL3">
    <w:name w:val="Basic_L3"/>
    <w:basedOn w:val="BasicL2"/>
    <w:next w:val="BodyText"/>
    <w:pPr>
      <w:numPr>
        <w:ilvl w:val="2"/>
      </w:numPr>
      <w:outlineLvl w:val="2"/>
    </w:pPr>
  </w:style>
  <w:style w:type="paragraph" w:customStyle="1" w:styleId="BasicL4">
    <w:name w:val="Basic_L4"/>
    <w:basedOn w:val="BasicL3"/>
    <w:next w:val="BodyText"/>
    <w:pPr>
      <w:numPr>
        <w:ilvl w:val="3"/>
      </w:numPr>
      <w:outlineLvl w:val="3"/>
    </w:pPr>
  </w:style>
  <w:style w:type="paragraph" w:customStyle="1" w:styleId="BasicL5">
    <w:name w:val="Basic_L5"/>
    <w:basedOn w:val="BasicL4"/>
    <w:next w:val="BodyText"/>
    <w:pPr>
      <w:numPr>
        <w:ilvl w:val="4"/>
      </w:numPr>
      <w:outlineLvl w:val="4"/>
    </w:pPr>
  </w:style>
  <w:style w:type="paragraph" w:customStyle="1" w:styleId="BasicL6">
    <w:name w:val="Basic_L6"/>
    <w:basedOn w:val="BasicL5"/>
    <w:next w:val="BodyText"/>
    <w:pPr>
      <w:numPr>
        <w:ilvl w:val="5"/>
      </w:numPr>
      <w:outlineLvl w:val="5"/>
    </w:pPr>
  </w:style>
  <w:style w:type="paragraph" w:customStyle="1" w:styleId="BasicL7">
    <w:name w:val="Basic_L7"/>
    <w:basedOn w:val="BasicL6"/>
    <w:next w:val="BodyText"/>
    <w:pPr>
      <w:numPr>
        <w:ilvl w:val="6"/>
      </w:numPr>
      <w:outlineLvl w:val="6"/>
    </w:pPr>
  </w:style>
  <w:style w:type="paragraph" w:customStyle="1" w:styleId="BasicL8">
    <w:name w:val="Basic_L8"/>
    <w:basedOn w:val="BasicL7"/>
    <w:next w:val="BodyText"/>
    <w:pPr>
      <w:numPr>
        <w:ilvl w:val="7"/>
      </w:numPr>
      <w:outlineLvl w:val="7"/>
    </w:pPr>
  </w:style>
  <w:style w:type="paragraph" w:customStyle="1" w:styleId="BasicL9">
    <w:name w:val="Basic_L9"/>
    <w:basedOn w:val="BasicL8"/>
    <w:next w:val="BodyText"/>
    <w:pPr>
      <w:numPr>
        <w:ilvl w:val="8"/>
      </w:numPr>
      <w:outlineLvl w:val="8"/>
    </w:pPr>
  </w:style>
  <w:style w:type="paragraph" w:customStyle="1" w:styleId="Paragraph-FIndent2">
    <w:name w:val="Paragraph - FIndent (2)"/>
    <w:pPr>
      <w:widowControl w:val="0"/>
      <w:tabs>
        <w:tab w:val="left" w:pos="576"/>
        <w:tab w:val="left" w:pos="1152"/>
      </w:tabs>
      <w:autoSpaceDE w:val="0"/>
      <w:autoSpaceDN w:val="0"/>
      <w:adjustRightInd w:val="0"/>
      <w:spacing w:before="200"/>
      <w:ind w:firstLine="720"/>
    </w:pPr>
    <w:rPr>
      <w:sz w:val="22"/>
      <w:szCs w:val="22"/>
    </w:rPr>
  </w:style>
  <w:style w:type="paragraph" w:customStyle="1" w:styleId="Default">
    <w:name w:val="Default"/>
    <w:pPr>
      <w:widowControl w:val="0"/>
      <w:autoSpaceDE w:val="0"/>
      <w:autoSpaceDN w:val="0"/>
      <w:adjustRightInd w:val="0"/>
    </w:pPr>
    <w:rPr>
      <w:color w:val="000000"/>
      <w:sz w:val="24"/>
      <w:szCs w:val="24"/>
    </w:rPr>
  </w:style>
  <w:style w:type="paragraph" w:customStyle="1" w:styleId="CharChar1">
    <w:name w:val="Char Char1"/>
    <w:basedOn w:val="Normal"/>
    <w:pPr>
      <w:spacing w:after="160" w:line="240" w:lineRule="exact"/>
    </w:pPr>
    <w:rPr>
      <w:rFonts w:ascii="Verdana" w:eastAsia="Times New Roman" w:hAnsi="Verdana" w:cs="Verdana"/>
      <w:sz w:val="20"/>
      <w:lang w:val="en-US"/>
    </w:rPr>
  </w:style>
  <w:style w:type="paragraph" w:customStyle="1" w:styleId="Single">
    <w:name w:val="Single"/>
    <w:basedOn w:val="Normal"/>
    <w:pPr>
      <w:widowControl w:val="0"/>
      <w:spacing w:before="240"/>
      <w:ind w:firstLine="720"/>
      <w:jc w:val="both"/>
    </w:pPr>
    <w:rPr>
      <w:rFonts w:ascii="CG Times (W1)" w:hAnsi="CG Times (W1)" w:cs="CG Times (W1)"/>
      <w:szCs w:val="24"/>
      <w:lang w:val="en-US"/>
    </w:rPr>
  </w:style>
  <w:style w:type="numbering" w:styleId="111111">
    <w:name w:val="Outline List 2"/>
    <w:basedOn w:val="NoList"/>
    <w:pPr>
      <w:numPr>
        <w:numId w:val="22"/>
      </w:numPr>
    </w:pPr>
  </w:style>
  <w:style w:type="numbering" w:styleId="1ai">
    <w:name w:val="Outline List 1"/>
    <w:basedOn w:val="NoList"/>
    <w:pPr>
      <w:numPr>
        <w:numId w:val="23"/>
      </w:numPr>
    </w:pPr>
  </w:style>
  <w:style w:type="numbering" w:styleId="ArticleSection">
    <w:name w:val="Outline List 3"/>
    <w:basedOn w:val="NoList"/>
    <w:pPr>
      <w:numPr>
        <w:numId w:val="37"/>
      </w:numPr>
    </w:p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tabs>
        <w:tab w:val="clear" w:pos="576"/>
        <w:tab w:val="clear" w:pos="1296"/>
        <w:tab w:val="clear" w:pos="2016"/>
        <w:tab w:val="clear" w:pos="2736"/>
        <w:tab w:val="clear" w:pos="3456"/>
        <w:tab w:val="clear" w:pos="4176"/>
        <w:tab w:val="clear" w:pos="4896"/>
        <w:tab w:val="clear" w:pos="5616"/>
        <w:tab w:val="clear" w:pos="6336"/>
        <w:tab w:val="clear" w:pos="7056"/>
        <w:tab w:val="clear" w:pos="7776"/>
        <w:tab w:val="clear" w:pos="8496"/>
      </w:tabs>
      <w:suppressAutoHyphens w:val="0"/>
      <w:spacing w:after="120" w:line="240" w:lineRule="auto"/>
      <w:ind w:firstLine="210"/>
      <w:jc w:val="left"/>
    </w:pPr>
    <w:rPr>
      <w:spacing w:val="0"/>
    </w:rPr>
  </w:style>
  <w:style w:type="paragraph" w:styleId="BodyTextFirstIndent2">
    <w:name w:val="Body Text First Indent 2"/>
    <w:basedOn w:val="BodyTextIndent"/>
    <w:pPr>
      <w:tabs>
        <w:tab w:val="clear" w:pos="720"/>
        <w:tab w:val="clear" w:pos="1440"/>
        <w:tab w:val="clear" w:pos="2736"/>
        <w:tab w:val="clear" w:pos="3456"/>
        <w:tab w:val="clear" w:pos="4176"/>
        <w:tab w:val="clear" w:pos="4896"/>
        <w:tab w:val="clear" w:pos="5616"/>
        <w:tab w:val="clear" w:pos="6336"/>
        <w:tab w:val="clear" w:pos="7056"/>
        <w:tab w:val="clear" w:pos="7776"/>
        <w:tab w:val="clear" w:pos="8496"/>
      </w:tabs>
      <w:suppressAutoHyphens w:val="0"/>
      <w:spacing w:after="120"/>
      <w:ind w:left="283" w:firstLine="210"/>
      <w:jc w:val="left"/>
    </w:pPr>
    <w:rPr>
      <w:spacing w:val="0"/>
    </w:rPr>
  </w:style>
  <w:style w:type="paragraph" w:styleId="Caption">
    <w:name w:val="caption"/>
    <w:basedOn w:val="Normal"/>
    <w:next w:val="Normal"/>
    <w:qFormat/>
    <w:rPr>
      <w:b/>
      <w:bCs/>
      <w:sz w:val="20"/>
    </w:rPr>
  </w:style>
  <w:style w:type="paragraph" w:styleId="Closing">
    <w:name w:val="Closing"/>
    <w:basedOn w:val="Normal"/>
    <w:pPr>
      <w:ind w:left="4252"/>
    </w:p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sz w:val="20"/>
    </w:rPr>
  </w:style>
  <w:style w:type="paragraph" w:styleId="E-mailSignature">
    <w:name w:val="E-mail Signature"/>
    <w:basedOn w:val="Normal"/>
  </w:style>
  <w:style w:type="character" w:styleId="EndnoteReference">
    <w:name w:val="endnote reference"/>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Pr>
      <w:rFonts w:ascii="Arial" w:hAnsi="Arial" w:cs="Arial"/>
      <w:sz w:val="20"/>
    </w:rPr>
  </w:style>
  <w:style w:type="character" w:styleId="FollowedHyperlink">
    <w:name w:val="FollowedHyperlink"/>
    <w:rPr>
      <w:color w:val="800080"/>
      <w:u w:val="single"/>
    </w:rPr>
  </w:style>
  <w:style w:type="paragraph" w:styleId="FootnoteText">
    <w:name w:val="footnote text"/>
    <w:basedOn w:val="Normal"/>
    <w:semiHidden/>
    <w:rPr>
      <w:sz w:val="20"/>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cs="Courier New"/>
      <w:sz w:val="20"/>
      <w:szCs w:val="20"/>
    </w:rPr>
  </w:style>
  <w:style w:type="character" w:styleId="HTMLDefinition">
    <w:name w:val="HTML Definition"/>
    <w:rPr>
      <w:i/>
      <w:iCs/>
    </w:rPr>
  </w:style>
  <w:style w:type="character" w:styleId="HTMLKeyboard">
    <w:name w:val="HTML Keyboard"/>
    <w:rPr>
      <w:rFonts w:ascii="Courier New" w:hAnsi="Courier New" w:cs="Courier New"/>
      <w:sz w:val="20"/>
      <w:szCs w:val="20"/>
    </w:rPr>
  </w:style>
  <w:style w:type="paragraph" w:styleId="HTMLPreformatted">
    <w:name w:val="HTML Preformatted"/>
    <w:basedOn w:val="Normal"/>
    <w:rPr>
      <w:rFonts w:ascii="Courier New" w:hAnsi="Courier New" w:cs="Courier New"/>
      <w:sz w:val="20"/>
    </w:rPr>
  </w:style>
  <w:style w:type="character" w:styleId="HTMLSample">
    <w:name w:val="HTML Sample"/>
    <w:rPr>
      <w:rFonts w:ascii="Courier New" w:hAnsi="Courier New" w:cs="Courier New"/>
    </w:rPr>
  </w:style>
  <w:style w:type="character" w:styleId="HTMLTypewriter">
    <w:name w:val="HTML Typewriter"/>
    <w:rPr>
      <w:rFonts w:ascii="Courier New" w:hAnsi="Courier New" w:cs="Courier New"/>
      <w:sz w:val="20"/>
      <w:szCs w:val="20"/>
    </w:rPr>
  </w:style>
  <w:style w:type="character" w:styleId="HTMLVariable">
    <w:name w:val="HTML Variable"/>
    <w:rPr>
      <w:i/>
      <w:iCs/>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cs="Arial"/>
      <w:b/>
      <w:bCs/>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25"/>
      </w:numPr>
    </w:pPr>
  </w:style>
  <w:style w:type="paragraph" w:styleId="ListBullet2">
    <w:name w:val="List Bullet 2"/>
    <w:basedOn w:val="Normal"/>
    <w:pPr>
      <w:numPr>
        <w:numId w:val="26"/>
      </w:numPr>
    </w:pPr>
  </w:style>
  <w:style w:type="paragraph" w:styleId="ListBullet3">
    <w:name w:val="List Bullet 3"/>
    <w:basedOn w:val="Normal"/>
    <w:pPr>
      <w:numPr>
        <w:numId w:val="27"/>
      </w:numPr>
    </w:pPr>
  </w:style>
  <w:style w:type="paragraph" w:styleId="ListBullet4">
    <w:name w:val="List Bullet 4"/>
    <w:basedOn w:val="Normal"/>
    <w:pPr>
      <w:numPr>
        <w:numId w:val="28"/>
      </w:numPr>
    </w:pPr>
  </w:style>
  <w:style w:type="paragraph" w:styleId="ListBullet5">
    <w:name w:val="List Bullet 5"/>
    <w:basedOn w:val="Normal"/>
    <w:pPr>
      <w:numPr>
        <w:numId w:val="29"/>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30"/>
      </w:numPr>
    </w:pPr>
  </w:style>
  <w:style w:type="paragraph" w:styleId="ListNumber2">
    <w:name w:val="List Number 2"/>
    <w:basedOn w:val="Normal"/>
    <w:pPr>
      <w:numPr>
        <w:numId w:val="31"/>
      </w:numPr>
    </w:pPr>
  </w:style>
  <w:style w:type="paragraph" w:styleId="ListNumber3">
    <w:name w:val="List Number 3"/>
    <w:basedOn w:val="Normal"/>
    <w:pPr>
      <w:numPr>
        <w:numId w:val="32"/>
      </w:numPr>
    </w:pPr>
  </w:style>
  <w:style w:type="paragraph" w:styleId="ListNumber4">
    <w:name w:val="List Number 4"/>
    <w:basedOn w:val="Normal"/>
    <w:pPr>
      <w:numPr>
        <w:numId w:val="33"/>
      </w:numPr>
    </w:pPr>
  </w:style>
  <w:style w:type="paragraph" w:styleId="ListNumber5">
    <w:name w:val="List Number 5"/>
    <w:basedOn w:val="Normal"/>
    <w:pPr>
      <w:numPr>
        <w:numId w:val="34"/>
      </w:numPr>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Cs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 w:val="20"/>
    </w:rPr>
  </w:style>
  <w:style w:type="paragraph" w:styleId="Salutation">
    <w:name w:val="Salutation"/>
    <w:basedOn w:val="Normal"/>
    <w:next w:val="Normal"/>
  </w:style>
  <w:style w:type="paragraph" w:styleId="Signature">
    <w:name w:val="Signature"/>
    <w:basedOn w:val="Normal"/>
    <w:pPr>
      <w:ind w:left="4252"/>
    </w:pPr>
  </w:style>
  <w:style w:type="table" w:styleId="Table3Deffects1">
    <w:name w:val="Table 3D effects 1"/>
    <w:basedOn w:val="TableNormal"/>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Figures">
    <w:name w:val="table of figures"/>
    <w:basedOn w:val="Normal"/>
    <w:next w:val="Normal"/>
    <w:semiHidden/>
  </w:style>
  <w:style w:type="table" w:styleId="TableProfessional">
    <w:name w:val="Table Professional"/>
    <w:basedOn w:val="TableNormal"/>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pPr>
      <w:spacing w:before="120"/>
    </w:pPr>
    <w:rPr>
      <w:rFonts w:ascii="Arial" w:hAnsi="Arial" w:cs="Arial"/>
      <w:b/>
      <w:bCs/>
      <w:szCs w:val="24"/>
    </w:rPr>
  </w:style>
  <w:style w:type="character" w:customStyle="1" w:styleId="deltaviewinsertion0">
    <w:name w:val="deltaviewinsertion"/>
    <w:basedOn w:val="DefaultParagraphFont"/>
  </w:style>
  <w:style w:type="character" w:customStyle="1" w:styleId="HeaderChar">
    <w:name w:val="Header Char"/>
    <w:link w:val="Header"/>
    <w:semiHidden/>
    <w:locked/>
    <w:rPr>
      <w:rFonts w:ascii="CG Times" w:eastAsia="SimSun" w:hAnsi="CG Times"/>
      <w:sz w:val="24"/>
      <w:lang w:val="en-GB" w:eastAsia="en-US" w:bidi="ar-SA"/>
    </w:rPr>
  </w:style>
  <w:style w:type="paragraph" w:styleId="ListParagraph">
    <w:name w:val="List Paragraph"/>
    <w:basedOn w:val="Normal"/>
    <w:uiPriority w:val="34"/>
    <w:qFormat/>
    <w:pPr>
      <w:ind w:left="720"/>
    </w:pPr>
  </w:style>
  <w:style w:type="character" w:customStyle="1" w:styleId="apple-converted-space">
    <w:name w:val="apple-converted-space"/>
  </w:style>
  <w:style w:type="paragraph" w:styleId="Revision">
    <w:name w:val="Revision"/>
    <w:hidden/>
    <w:uiPriority w:val="99"/>
    <w:semiHidden/>
    <w:rPr>
      <w:rFonts w:ascii="CG Times" w:hAnsi="CG Times"/>
      <w:sz w:val="24"/>
      <w:lang w:val="en-GB" w:eastAsia="en-US"/>
    </w:rPr>
  </w:style>
  <w:style w:type="paragraph" w:customStyle="1" w:styleId="Corporate4Cont4">
    <w:name w:val="Corporate4 Cont 4"/>
    <w:basedOn w:val="Corporate4Cont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G Times" w:hAnsi="CG Times"/>
      <w:sz w:val="24"/>
      <w:lang w:val="en-GB" w:eastAsia="en-US"/>
    </w:rPr>
  </w:style>
  <w:style w:type="paragraph" w:styleId="Heading1">
    <w:name w:val="heading 1"/>
    <w:basedOn w:val="TOC1"/>
    <w:next w:val="Normal"/>
    <w:autoRedefine/>
    <w:qFormat/>
    <w:pPr>
      <w:keepNext/>
      <w:spacing w:after="0"/>
      <w:jc w:val="center"/>
      <w:outlineLvl w:val="0"/>
    </w:pPr>
    <w:rPr>
      <w:rFonts w:cs="Arial"/>
      <w:b/>
      <w:kern w:val="32"/>
      <w:szCs w:val="32"/>
      <w:u w:val="single"/>
    </w:rPr>
  </w:style>
  <w:style w:type="paragraph" w:styleId="Heading2">
    <w:name w:val="heading 2"/>
    <w:basedOn w:val="Normal"/>
    <w:next w:val="Normal"/>
    <w:qFormat/>
    <w:pPr>
      <w:keepNext/>
      <w:numPr>
        <w:ilvl w:val="1"/>
        <w:numId w:val="24"/>
      </w:numPr>
      <w:spacing w:before="240" w:after="60"/>
      <w:outlineLvl w:val="1"/>
    </w:pPr>
    <w:rPr>
      <w:rFonts w:ascii="Arial" w:hAnsi="Arial" w:cs="Arial"/>
      <w:b/>
      <w:bCs/>
      <w:i/>
      <w:iCs/>
      <w:sz w:val="28"/>
      <w:szCs w:val="28"/>
    </w:rPr>
  </w:style>
  <w:style w:type="paragraph" w:styleId="Heading3">
    <w:name w:val="heading 3"/>
    <w:basedOn w:val="Normal"/>
    <w:next w:val="Normal"/>
    <w:qFormat/>
    <w:pPr>
      <w:keepNext/>
      <w:numPr>
        <w:ilvl w:val="2"/>
        <w:numId w:val="24"/>
      </w:numPr>
      <w:spacing w:before="240" w:after="60"/>
      <w:outlineLvl w:val="2"/>
    </w:pPr>
    <w:rPr>
      <w:rFonts w:ascii="Arial" w:hAnsi="Arial" w:cs="Arial"/>
      <w:b/>
      <w:bCs/>
      <w:sz w:val="26"/>
      <w:szCs w:val="26"/>
    </w:rPr>
  </w:style>
  <w:style w:type="paragraph" w:styleId="Heading4">
    <w:name w:val="heading 4"/>
    <w:basedOn w:val="Normal"/>
    <w:next w:val="Normal"/>
    <w:qFormat/>
    <w:pPr>
      <w:keepNext/>
      <w:numPr>
        <w:ilvl w:val="3"/>
        <w:numId w:val="24"/>
      </w:numPr>
      <w:tabs>
        <w:tab w:val="left" w:pos="-720"/>
      </w:tabs>
      <w:suppressAutoHyphens/>
      <w:outlineLvl w:val="3"/>
    </w:pPr>
    <w:rPr>
      <w:i/>
      <w:spacing w:val="-3"/>
      <w:lang w:val="pt-PT"/>
    </w:rPr>
  </w:style>
  <w:style w:type="paragraph" w:styleId="Heading5">
    <w:name w:val="heading 5"/>
    <w:basedOn w:val="Normal"/>
    <w:next w:val="Normal"/>
    <w:qFormat/>
    <w:pPr>
      <w:keepNext/>
      <w:numPr>
        <w:ilvl w:val="4"/>
        <w:numId w:val="24"/>
      </w:numPr>
      <w:outlineLvl w:val="4"/>
    </w:pPr>
    <w:rPr>
      <w:b/>
      <w:bCs/>
    </w:rPr>
  </w:style>
  <w:style w:type="paragraph" w:styleId="Heading6">
    <w:name w:val="heading 6"/>
    <w:next w:val="Normal"/>
    <w:qFormat/>
    <w:pPr>
      <w:numPr>
        <w:ilvl w:val="5"/>
        <w:numId w:val="24"/>
      </w:numPr>
      <w:spacing w:after="200"/>
      <w:outlineLvl w:val="5"/>
    </w:pPr>
    <w:rPr>
      <w:noProof/>
      <w:sz w:val="24"/>
      <w:lang w:eastAsia="en-US"/>
    </w:rPr>
  </w:style>
  <w:style w:type="paragraph" w:styleId="Heading7">
    <w:name w:val="heading 7"/>
    <w:next w:val="Normal"/>
    <w:qFormat/>
    <w:pPr>
      <w:numPr>
        <w:ilvl w:val="6"/>
        <w:numId w:val="24"/>
      </w:numPr>
      <w:spacing w:after="240"/>
      <w:outlineLvl w:val="6"/>
    </w:pPr>
    <w:rPr>
      <w:noProof/>
      <w:sz w:val="24"/>
      <w:lang w:eastAsia="en-US"/>
    </w:rPr>
  </w:style>
  <w:style w:type="paragraph" w:styleId="Heading8">
    <w:name w:val="heading 8"/>
    <w:basedOn w:val="Normal"/>
    <w:next w:val="Normal"/>
    <w:qFormat/>
    <w:pPr>
      <w:numPr>
        <w:ilvl w:val="7"/>
        <w:numId w:val="24"/>
      </w:numPr>
      <w:tabs>
        <w:tab w:val="left" w:pos="5580"/>
      </w:tabs>
      <w:spacing w:before="240" w:after="60"/>
      <w:outlineLvl w:val="7"/>
    </w:pPr>
    <w:rPr>
      <w:rFonts w:ascii="Times New Roman" w:hAnsi="Times New Roman"/>
      <w:lang w:val="en-US"/>
    </w:rPr>
  </w:style>
  <w:style w:type="paragraph" w:styleId="Heading9">
    <w:name w:val="heading 9"/>
    <w:basedOn w:val="Normal"/>
    <w:next w:val="Normal"/>
    <w:qFormat/>
    <w:pPr>
      <w:numPr>
        <w:ilvl w:val="8"/>
        <w:numId w:val="24"/>
      </w:numPr>
      <w:spacing w:before="240" w:after="60"/>
      <w:outlineLvl w:val="8"/>
    </w:pPr>
    <w:rPr>
      <w:rFonts w:ascii="Times New Roman" w:hAnsi="Times New Roman"/>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Header">
    <w:name w:val="header"/>
    <w:basedOn w:val="Normal"/>
    <w:link w:val="HeaderChar"/>
    <w:pPr>
      <w:widowControl w:val="0"/>
      <w:tabs>
        <w:tab w:val="center" w:pos="4320"/>
        <w:tab w:val="right" w:pos="8640"/>
      </w:tabs>
    </w:pPr>
  </w:style>
  <w:style w:type="paragraph" w:styleId="Footer">
    <w:name w:val="footer"/>
    <w:basedOn w:val="Normal"/>
    <w:pPr>
      <w:widowControl w:val="0"/>
      <w:tabs>
        <w:tab w:val="center" w:pos="4320"/>
        <w:tab w:val="right" w:pos="8640"/>
      </w:tabs>
    </w:pPr>
  </w:style>
  <w:style w:type="paragraph" w:styleId="BodyText">
    <w:name w:val="Body Text"/>
    <w:basedOn w:val="Normal"/>
    <w:pPr>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s>
      <w:suppressAutoHyphens/>
      <w:spacing w:line="480" w:lineRule="auto"/>
      <w:jc w:val="both"/>
    </w:pPr>
    <w:rPr>
      <w:spacing w:val="-3"/>
    </w:rPr>
  </w:style>
  <w:style w:type="paragraph" w:styleId="TOC2">
    <w:name w:val="toc 2"/>
    <w:basedOn w:val="Normal"/>
    <w:next w:val="Normal"/>
    <w:autoRedefine/>
    <w:semiHidden/>
    <w:pPr>
      <w:keepLines/>
      <w:tabs>
        <w:tab w:val="right" w:leader="dot" w:pos="9288"/>
      </w:tabs>
      <w:spacing w:after="120"/>
      <w:ind w:left="1440" w:right="720" w:hanging="720"/>
    </w:pPr>
    <w:rPr>
      <w:rFonts w:eastAsia="Times New Roman"/>
    </w:rPr>
  </w:style>
  <w:style w:type="character" w:styleId="Hyperlink">
    <w:name w:val="Hyperlink"/>
    <w:rPr>
      <w:color w:val="0000FF"/>
      <w:u w:val="single"/>
    </w:rPr>
  </w:style>
  <w:style w:type="paragraph" w:styleId="TOC1">
    <w:name w:val="toc 1"/>
    <w:basedOn w:val="Normal"/>
    <w:next w:val="Normal"/>
    <w:autoRedefine/>
    <w:semiHidden/>
    <w:pPr>
      <w:keepLines/>
      <w:tabs>
        <w:tab w:val="right" w:leader="dot" w:pos="9288"/>
      </w:tabs>
      <w:spacing w:after="120"/>
    </w:pPr>
    <w:rPr>
      <w:rFonts w:eastAsia="Times New Roman"/>
    </w:rPr>
  </w:style>
  <w:style w:type="paragraph" w:styleId="TOC3">
    <w:name w:val="toc 3"/>
    <w:basedOn w:val="Normal"/>
    <w:next w:val="Normal"/>
    <w:autoRedefine/>
    <w:semiHidden/>
    <w:pPr>
      <w:keepLines/>
      <w:tabs>
        <w:tab w:val="right" w:leader="dot" w:pos="9288"/>
      </w:tabs>
      <w:spacing w:after="120"/>
      <w:ind w:left="2160" w:right="720" w:hanging="720"/>
    </w:pPr>
    <w:rPr>
      <w:rFonts w:eastAsia="Times New Roman"/>
    </w:rPr>
  </w:style>
  <w:style w:type="paragraph" w:styleId="TOC4">
    <w:name w:val="toc 4"/>
    <w:basedOn w:val="Normal"/>
    <w:next w:val="Normal"/>
    <w:autoRedefine/>
    <w:semiHidden/>
    <w:pPr>
      <w:keepLines/>
      <w:tabs>
        <w:tab w:val="right" w:leader="dot" w:pos="9288"/>
      </w:tabs>
      <w:spacing w:after="120"/>
      <w:ind w:left="2880" w:right="720" w:hanging="720"/>
    </w:pPr>
    <w:rPr>
      <w:rFonts w:eastAsia="Times New Roman"/>
    </w:rPr>
  </w:style>
  <w:style w:type="paragraph" w:styleId="TOC5">
    <w:name w:val="toc 5"/>
    <w:basedOn w:val="Normal"/>
    <w:next w:val="Normal"/>
    <w:autoRedefine/>
    <w:semiHidden/>
    <w:pPr>
      <w:keepLines/>
      <w:tabs>
        <w:tab w:val="right" w:leader="dot" w:pos="9288"/>
      </w:tabs>
      <w:spacing w:after="120"/>
      <w:ind w:left="3600" w:right="720" w:hanging="720"/>
    </w:pPr>
    <w:rPr>
      <w:rFonts w:eastAsia="Times New Roman"/>
    </w:rPr>
  </w:style>
  <w:style w:type="paragraph" w:styleId="TOC6">
    <w:name w:val="toc 6"/>
    <w:basedOn w:val="Normal"/>
    <w:next w:val="Normal"/>
    <w:autoRedefine/>
    <w:semiHidden/>
    <w:pPr>
      <w:keepLines/>
      <w:tabs>
        <w:tab w:val="right" w:leader="dot" w:pos="9288"/>
      </w:tabs>
      <w:spacing w:after="120"/>
      <w:ind w:left="4320" w:right="720" w:hanging="720"/>
    </w:pPr>
    <w:rPr>
      <w:rFonts w:eastAsia="Times New Roman"/>
    </w:rPr>
  </w:style>
  <w:style w:type="paragraph" w:styleId="TOC7">
    <w:name w:val="toc 7"/>
    <w:basedOn w:val="Normal"/>
    <w:next w:val="Normal"/>
    <w:autoRedefine/>
    <w:semiHidden/>
    <w:pPr>
      <w:keepLines/>
      <w:tabs>
        <w:tab w:val="right" w:leader="dot" w:pos="9288"/>
      </w:tabs>
      <w:spacing w:after="120"/>
      <w:ind w:left="5040" w:right="720" w:hanging="720"/>
    </w:pPr>
    <w:rPr>
      <w:rFonts w:eastAsia="Times New Roman"/>
    </w:rPr>
  </w:style>
  <w:style w:type="paragraph" w:styleId="TOC8">
    <w:name w:val="toc 8"/>
    <w:basedOn w:val="Normal"/>
    <w:next w:val="Normal"/>
    <w:autoRedefine/>
    <w:semiHidden/>
    <w:pPr>
      <w:keepLines/>
      <w:tabs>
        <w:tab w:val="right" w:leader="dot" w:pos="9288"/>
      </w:tabs>
      <w:spacing w:after="120"/>
      <w:ind w:left="5760" w:right="720" w:hanging="720"/>
    </w:pPr>
    <w:rPr>
      <w:rFonts w:eastAsia="Times New Roman"/>
    </w:rPr>
  </w:style>
  <w:style w:type="paragraph" w:styleId="TOC9">
    <w:name w:val="toc 9"/>
    <w:basedOn w:val="Normal"/>
    <w:next w:val="Normal"/>
    <w:autoRedefine/>
    <w:semiHidden/>
    <w:pPr>
      <w:keepLines/>
      <w:tabs>
        <w:tab w:val="right" w:leader="dot" w:pos="9288"/>
      </w:tabs>
      <w:spacing w:after="120"/>
      <w:ind w:left="6480" w:right="720" w:hanging="720"/>
    </w:pPr>
    <w:rPr>
      <w:rFonts w:eastAsia="Times New Roman"/>
    </w:rPr>
  </w:style>
  <w:style w:type="paragraph" w:styleId="BodyTextIndent">
    <w:name w:val="Body Text Indent"/>
    <w:basedOn w:val="Normal"/>
    <w:pPr>
      <w:tabs>
        <w:tab w:val="left" w:pos="720"/>
        <w:tab w:val="left" w:pos="1440"/>
        <w:tab w:val="left" w:pos="2736"/>
        <w:tab w:val="left" w:pos="3456"/>
        <w:tab w:val="left" w:pos="4176"/>
        <w:tab w:val="left" w:pos="4896"/>
        <w:tab w:val="left" w:pos="5616"/>
        <w:tab w:val="left" w:pos="6336"/>
        <w:tab w:val="left" w:pos="7056"/>
        <w:tab w:val="left" w:pos="7776"/>
        <w:tab w:val="left" w:pos="8496"/>
      </w:tabs>
      <w:suppressAutoHyphens/>
      <w:ind w:left="720" w:hanging="720"/>
      <w:jc w:val="both"/>
    </w:pPr>
    <w:rPr>
      <w:spacing w:val="-3"/>
    </w:rPr>
  </w:style>
  <w:style w:type="paragraph" w:styleId="BodyTextIndent2">
    <w:name w:val="Body Text Indent 2"/>
    <w:basedOn w:val="Normal"/>
    <w:pPr>
      <w:tabs>
        <w:tab w:val="left" w:pos="720"/>
        <w:tab w:val="left" w:pos="2016"/>
        <w:tab w:val="left" w:pos="2736"/>
        <w:tab w:val="left" w:pos="3456"/>
        <w:tab w:val="left" w:pos="4176"/>
        <w:tab w:val="left" w:pos="4896"/>
        <w:tab w:val="left" w:pos="5616"/>
        <w:tab w:val="left" w:pos="6336"/>
        <w:tab w:val="left" w:pos="7056"/>
        <w:tab w:val="left" w:pos="7776"/>
        <w:tab w:val="left" w:pos="8496"/>
      </w:tabs>
      <w:suppressAutoHyphens/>
      <w:ind w:left="720"/>
      <w:jc w:val="both"/>
    </w:pPr>
    <w:rPr>
      <w:spacing w:val="-3"/>
    </w:rPr>
  </w:style>
  <w:style w:type="paragraph" w:customStyle="1" w:styleId="Paranumber">
    <w:name w:val="Para number"/>
    <w:basedOn w:val="Normal"/>
    <w:pPr>
      <w:numPr>
        <w:numId w:val="1"/>
      </w:numPr>
    </w:pPr>
  </w:style>
  <w:style w:type="paragraph" w:styleId="BodyTextIndent3">
    <w:name w:val="Body Text Indent 3"/>
    <w:basedOn w:val="Normal"/>
    <w:pPr>
      <w:tabs>
        <w:tab w:val="left" w:pos="720"/>
        <w:tab w:val="left" w:pos="4176"/>
        <w:tab w:val="left" w:pos="4896"/>
        <w:tab w:val="left" w:pos="5616"/>
        <w:tab w:val="left" w:pos="6336"/>
        <w:tab w:val="left" w:pos="7056"/>
        <w:tab w:val="left" w:pos="7776"/>
        <w:tab w:val="left" w:pos="8496"/>
      </w:tabs>
      <w:suppressAutoHyphens/>
      <w:ind w:left="4140" w:hanging="4140"/>
      <w:jc w:val="both"/>
    </w:pPr>
    <w:rPr>
      <w:spacing w:val="-3"/>
    </w:rPr>
  </w:style>
  <w:style w:type="paragraph" w:styleId="Title">
    <w:name w:val="Title"/>
    <w:basedOn w:val="Normal"/>
    <w:qFormat/>
    <w:pPr>
      <w:jc w:val="center"/>
    </w:pPr>
    <w:rPr>
      <w:b/>
      <w:bCs/>
      <w:szCs w:val="24"/>
      <w:u w:val="single"/>
    </w:rPr>
  </w:style>
  <w:style w:type="paragraph" w:styleId="Subtitle">
    <w:name w:val="Subtitle"/>
    <w:basedOn w:val="Normal"/>
    <w:qFormat/>
    <w:pPr>
      <w:jc w:val="both"/>
    </w:pPr>
    <w:rPr>
      <w:szCs w:val="24"/>
      <w:u w:val="single"/>
    </w:rPr>
  </w:style>
  <w:style w:type="paragraph" w:customStyle="1" w:styleId="Centered">
    <w:name w:val="Centered"/>
    <w:next w:val="BodyText"/>
    <w:pPr>
      <w:keepNext/>
      <w:keepLines/>
      <w:spacing w:after="240"/>
      <w:jc w:val="center"/>
    </w:pPr>
    <w:rPr>
      <w:sz w:val="24"/>
      <w:lang w:eastAsia="en-US"/>
    </w:rPr>
  </w:style>
  <w:style w:type="paragraph" w:customStyle="1" w:styleId="OutlineL1">
    <w:name w:val="Outline_L1"/>
    <w:basedOn w:val="Normal"/>
    <w:next w:val="BodyText"/>
    <w:pPr>
      <w:keepNext/>
      <w:keepLines/>
      <w:spacing w:after="240"/>
      <w:jc w:val="center"/>
      <w:outlineLvl w:val="0"/>
    </w:pPr>
    <w:rPr>
      <w:rFonts w:ascii="Times New Roman" w:hAnsi="Times New Roman"/>
      <w:lang w:val="en-US"/>
    </w:rPr>
  </w:style>
  <w:style w:type="paragraph" w:customStyle="1" w:styleId="OutlineL2">
    <w:name w:val="Outline_L2"/>
    <w:basedOn w:val="OutlineL1"/>
    <w:pPr>
      <w:keepNext w:val="0"/>
      <w:keepLines w:val="0"/>
      <w:numPr>
        <w:ilvl w:val="1"/>
        <w:numId w:val="2"/>
      </w:numPr>
      <w:ind w:left="720"/>
      <w:jc w:val="left"/>
      <w:outlineLvl w:val="1"/>
    </w:pPr>
  </w:style>
  <w:style w:type="paragraph" w:customStyle="1" w:styleId="OutlineL3">
    <w:name w:val="Outline_L3"/>
    <w:basedOn w:val="OutlineL2"/>
    <w:pPr>
      <w:numPr>
        <w:ilvl w:val="0"/>
        <w:numId w:val="0"/>
      </w:numPr>
      <w:outlineLvl w:val="2"/>
    </w:pPr>
  </w:style>
  <w:style w:type="paragraph" w:customStyle="1" w:styleId="OutlineL4">
    <w:name w:val="Outline_L4"/>
    <w:basedOn w:val="OutlineL3"/>
    <w:pPr>
      <w:numPr>
        <w:ilvl w:val="3"/>
        <w:numId w:val="2"/>
      </w:numPr>
      <w:outlineLvl w:val="3"/>
    </w:pPr>
  </w:style>
  <w:style w:type="paragraph" w:customStyle="1" w:styleId="OutlineL5">
    <w:name w:val="Outline_L5"/>
    <w:basedOn w:val="OutlineL4"/>
    <w:pPr>
      <w:numPr>
        <w:ilvl w:val="0"/>
        <w:numId w:val="0"/>
      </w:numPr>
      <w:outlineLvl w:val="4"/>
    </w:pPr>
  </w:style>
  <w:style w:type="paragraph" w:customStyle="1" w:styleId="OutlineL6">
    <w:name w:val="Outline_L6"/>
    <w:basedOn w:val="OutlineL5"/>
    <w:pPr>
      <w:outlineLvl w:val="5"/>
    </w:pPr>
  </w:style>
  <w:style w:type="paragraph" w:customStyle="1" w:styleId="OutlineL7">
    <w:name w:val="Outline_L7"/>
    <w:basedOn w:val="OutlineL6"/>
    <w:pPr>
      <w:outlineLvl w:val="6"/>
    </w:pPr>
  </w:style>
  <w:style w:type="character" w:customStyle="1" w:styleId="DeltaViewInsertion">
    <w:name w:val="DeltaView Insertion"/>
    <w:rPr>
      <w:spacing w:val="0"/>
      <w:u w:val="double"/>
    </w:rPr>
  </w:style>
  <w:style w:type="paragraph" w:styleId="NormalWeb">
    <w:name w:val="Normal (Web)"/>
    <w:basedOn w:val="Normal"/>
    <w:uiPriority w:val="99"/>
    <w:pPr>
      <w:autoSpaceDE w:val="0"/>
      <w:autoSpaceDN w:val="0"/>
      <w:adjustRightInd w:val="0"/>
      <w:spacing w:before="100" w:beforeAutospacing="1" w:after="100" w:afterAutospacing="1"/>
      <w:ind w:left="400" w:right="400"/>
      <w:jc w:val="both"/>
    </w:pPr>
    <w:rPr>
      <w:rFonts w:ascii="Verdana" w:hAnsi="Verdana"/>
      <w:szCs w:val="24"/>
      <w:lang w:val="en-US"/>
    </w:rPr>
  </w:style>
  <w:style w:type="paragraph" w:customStyle="1" w:styleId="Corporate2L1">
    <w:name w:val="Corporate2_L1"/>
    <w:basedOn w:val="Normal"/>
    <w:next w:val="Corporate2L2"/>
    <w:pPr>
      <w:keepNext/>
      <w:keepLines/>
      <w:numPr>
        <w:numId w:val="3"/>
      </w:numPr>
      <w:spacing w:after="240"/>
      <w:ind w:left="0" w:firstLine="0"/>
      <w:jc w:val="center"/>
      <w:outlineLvl w:val="0"/>
    </w:pPr>
    <w:rPr>
      <w:rFonts w:ascii="Times New Roman" w:hAnsi="Times New Roman"/>
      <w:b/>
      <w:caps/>
      <w:lang w:val="en-US"/>
    </w:rPr>
  </w:style>
  <w:style w:type="paragraph" w:customStyle="1" w:styleId="Corporate2L2">
    <w:name w:val="Corporate2_L2"/>
    <w:basedOn w:val="Corporate2L1"/>
    <w:pPr>
      <w:keepNext w:val="0"/>
      <w:keepLines w:val="0"/>
      <w:numPr>
        <w:ilvl w:val="1"/>
      </w:numPr>
      <w:ind w:left="720" w:hanging="720"/>
      <w:jc w:val="both"/>
      <w:outlineLvl w:val="1"/>
    </w:pPr>
    <w:rPr>
      <w:b w:val="0"/>
      <w:caps w:val="0"/>
    </w:rPr>
  </w:style>
  <w:style w:type="paragraph" w:customStyle="1" w:styleId="Corporate2L3">
    <w:name w:val="Corporate2_L3"/>
    <w:basedOn w:val="Corporate2L2"/>
    <w:pPr>
      <w:numPr>
        <w:ilvl w:val="2"/>
      </w:numPr>
      <w:ind w:left="1440" w:hanging="720"/>
      <w:outlineLvl w:val="2"/>
    </w:pPr>
  </w:style>
  <w:style w:type="paragraph" w:customStyle="1" w:styleId="Corporate2L4">
    <w:name w:val="Corporate2_L4"/>
    <w:basedOn w:val="Corporate2L3"/>
    <w:pPr>
      <w:numPr>
        <w:ilvl w:val="3"/>
      </w:numPr>
      <w:ind w:left="2160" w:hanging="720"/>
      <w:outlineLvl w:val="3"/>
    </w:pPr>
  </w:style>
  <w:style w:type="paragraph" w:customStyle="1" w:styleId="Corporate2L5">
    <w:name w:val="Corporate2_L5"/>
    <w:basedOn w:val="Corporate2L4"/>
    <w:pPr>
      <w:numPr>
        <w:ilvl w:val="4"/>
      </w:numPr>
      <w:ind w:left="1800"/>
      <w:outlineLvl w:val="4"/>
    </w:pPr>
  </w:style>
  <w:style w:type="character" w:customStyle="1" w:styleId="zzmpTrailerItem">
    <w:name w:val="zzmpTrailerItem"/>
    <w:rPr>
      <w:rFonts w:ascii="CG Times" w:hAnsi="CG Times"/>
      <w:b w:val="0"/>
      <w:i w:val="0"/>
      <w:caps w:val="0"/>
      <w:smallCaps w:val="0"/>
      <w:dstrike w:val="0"/>
      <w:noProof/>
      <w:vanish w:val="0"/>
      <w:color w:val="auto"/>
      <w:spacing w:val="0"/>
      <w:position w:val="0"/>
      <w:sz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OutlineL8">
    <w:name w:val="Outline_L8"/>
    <w:basedOn w:val="OutlineL7"/>
    <w:pPr>
      <w:tabs>
        <w:tab w:val="num" w:pos="5760"/>
      </w:tabs>
      <w:ind w:firstLine="5040"/>
      <w:outlineLvl w:val="7"/>
    </w:pPr>
  </w:style>
  <w:style w:type="paragraph" w:customStyle="1" w:styleId="OutlineL9">
    <w:name w:val="Outline_L9"/>
    <w:basedOn w:val="OutlineL8"/>
    <w:pPr>
      <w:tabs>
        <w:tab w:val="clear" w:pos="5760"/>
        <w:tab w:val="num" w:pos="5040"/>
      </w:tabs>
      <w:ind w:firstLine="4320"/>
      <w:outlineLvl w:val="8"/>
    </w:pPr>
  </w:style>
  <w:style w:type="paragraph" w:customStyle="1" w:styleId="Left">
    <w:name w:val="Left"/>
    <w:basedOn w:val="BodyText"/>
    <w:pPr>
      <w:tabs>
        <w:tab w:val="clear" w:pos="576"/>
        <w:tab w:val="clear" w:pos="1296"/>
        <w:tab w:val="clear" w:pos="2016"/>
        <w:tab w:val="clear" w:pos="2736"/>
        <w:tab w:val="clear" w:pos="3456"/>
        <w:tab w:val="clear" w:pos="4176"/>
        <w:tab w:val="clear" w:pos="4896"/>
        <w:tab w:val="clear" w:pos="5616"/>
        <w:tab w:val="clear" w:pos="6336"/>
        <w:tab w:val="clear" w:pos="7056"/>
        <w:tab w:val="clear" w:pos="7776"/>
        <w:tab w:val="clear" w:pos="8496"/>
      </w:tabs>
      <w:suppressAutoHyphens w:val="0"/>
      <w:spacing w:after="240" w:line="240" w:lineRule="auto"/>
      <w:jc w:val="left"/>
    </w:pPr>
    <w:rPr>
      <w:rFonts w:ascii="Times New Roman" w:hAnsi="Times New Roman"/>
      <w:spacing w:val="0"/>
      <w:lang w:val="en-US"/>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40" w:lineRule="exact"/>
    </w:pPr>
    <w:rPr>
      <w:lang w:eastAsia="en-US"/>
    </w:rPr>
  </w:style>
  <w:style w:type="character" w:customStyle="1" w:styleId="ParaNum">
    <w:name w:val="ParaNum"/>
    <w:basedOn w:val="DefaultParagraphFont"/>
  </w:style>
  <w:style w:type="paragraph" w:customStyle="1" w:styleId="QuoteS">
    <w:name w:val="QuoteS"/>
    <w:aliases w:val="qs"/>
    <w:basedOn w:val="Normal"/>
    <w:next w:val="BodyText"/>
    <w:pPr>
      <w:widowControl w:val="0"/>
      <w:spacing w:after="240"/>
      <w:ind w:left="1440" w:right="1440"/>
    </w:pPr>
    <w:rPr>
      <w:rFonts w:ascii="Times New Roman" w:hAnsi="Times New Roman"/>
      <w:lang w:val="en-US"/>
    </w:rPr>
  </w:style>
  <w:style w:type="paragraph" w:styleId="BalloonText">
    <w:name w:val="Balloon Text"/>
    <w:basedOn w:val="Normal"/>
    <w:semiHidden/>
    <w:rPr>
      <w:rFonts w:ascii="Tahoma" w:hAnsi="Tahoma" w:cs="Tahoma"/>
      <w:sz w:val="16"/>
      <w:szCs w:val="16"/>
    </w:rPr>
  </w:style>
  <w:style w:type="paragraph" w:customStyle="1" w:styleId="Corporate4L1">
    <w:name w:val="Corporate4_L1"/>
    <w:basedOn w:val="Normal"/>
    <w:next w:val="BodyText"/>
    <w:pPr>
      <w:numPr>
        <w:numId w:val="4"/>
      </w:numPr>
      <w:spacing w:after="240"/>
      <w:outlineLvl w:val="0"/>
    </w:pPr>
    <w:rPr>
      <w:rFonts w:ascii="Times New Roman" w:hAnsi="Times New Roman"/>
      <w:b/>
      <w:lang w:val="en-US"/>
    </w:rPr>
  </w:style>
  <w:style w:type="paragraph" w:customStyle="1" w:styleId="Corporate4L2">
    <w:name w:val="Corporate4_L2"/>
    <w:basedOn w:val="Corporate4L1"/>
    <w:next w:val="BodyText"/>
    <w:pPr>
      <w:numPr>
        <w:ilvl w:val="1"/>
      </w:numPr>
      <w:outlineLvl w:val="1"/>
    </w:pPr>
  </w:style>
  <w:style w:type="paragraph" w:customStyle="1" w:styleId="Corporate4L3">
    <w:name w:val="Corporate4_L3"/>
    <w:basedOn w:val="Corporate4L2"/>
    <w:next w:val="BodyText"/>
    <w:pPr>
      <w:numPr>
        <w:ilvl w:val="2"/>
      </w:numPr>
      <w:outlineLvl w:val="2"/>
    </w:pPr>
    <w:rPr>
      <w:b w:val="0"/>
      <w:i/>
    </w:rPr>
  </w:style>
  <w:style w:type="paragraph" w:customStyle="1" w:styleId="Corporate4L4">
    <w:name w:val="Corporate4_L4"/>
    <w:basedOn w:val="Corporate4L3"/>
    <w:next w:val="BodyText"/>
    <w:pPr>
      <w:numPr>
        <w:ilvl w:val="3"/>
      </w:numPr>
      <w:outlineLvl w:val="3"/>
    </w:pPr>
    <w:rPr>
      <w:i w:val="0"/>
    </w:rPr>
  </w:style>
  <w:style w:type="paragraph" w:customStyle="1" w:styleId="Corporate4L5">
    <w:name w:val="Corporate4_L5"/>
    <w:basedOn w:val="Corporate4L4"/>
    <w:next w:val="BodyText"/>
    <w:pPr>
      <w:numPr>
        <w:ilvl w:val="4"/>
      </w:numPr>
      <w:outlineLvl w:val="4"/>
    </w:pPr>
  </w:style>
  <w:style w:type="paragraph" w:customStyle="1" w:styleId="Corporate4L6">
    <w:name w:val="Corporate4_L6"/>
    <w:basedOn w:val="Corporate4L5"/>
    <w:next w:val="BodyText"/>
    <w:pPr>
      <w:numPr>
        <w:ilvl w:val="5"/>
      </w:numPr>
      <w:outlineLvl w:val="5"/>
    </w:pPr>
  </w:style>
  <w:style w:type="paragraph" w:customStyle="1" w:styleId="DeltaViewTableHeading">
    <w:name w:val="DeltaView Table Heading"/>
    <w:basedOn w:val="Normal"/>
    <w:pPr>
      <w:autoSpaceDE w:val="0"/>
      <w:autoSpaceDN w:val="0"/>
      <w:adjustRightInd w:val="0"/>
      <w:spacing w:after="120"/>
    </w:pPr>
    <w:rPr>
      <w:rFonts w:ascii="Arial" w:eastAsia="PMingLiU" w:hAnsi="Arial" w:cs="Arial"/>
      <w:b/>
      <w:bCs/>
      <w:szCs w:val="24"/>
      <w:lang w:val="en-US" w:eastAsia="zh-TW"/>
    </w:rPr>
  </w:style>
  <w:style w:type="paragraph" w:customStyle="1" w:styleId="DeltaViewTableBody">
    <w:name w:val="DeltaView Table Body"/>
    <w:basedOn w:val="Normal"/>
    <w:pPr>
      <w:autoSpaceDE w:val="0"/>
      <w:autoSpaceDN w:val="0"/>
      <w:adjustRightInd w:val="0"/>
    </w:pPr>
    <w:rPr>
      <w:rFonts w:ascii="Arial" w:eastAsia="PMingLiU" w:hAnsi="Arial" w:cs="Arial"/>
      <w:szCs w:val="24"/>
      <w:lang w:val="en-US" w:eastAsia="zh-TW"/>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C000"/>
      <w:spacing w:val="0"/>
    </w:rPr>
  </w:style>
  <w:style w:type="character" w:customStyle="1" w:styleId="DeltaViewMoveDestination">
    <w:name w:val="DeltaView Move Destination"/>
    <w:rPr>
      <w:color w:val="00C0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C08080"/>
      <w:spacing w:val="0"/>
    </w:rPr>
  </w:style>
  <w:style w:type="character" w:customStyle="1" w:styleId="DeltaViewStyleChangeLabel">
    <w:name w:val="DeltaView Style Change Label"/>
    <w:rPr>
      <w:color w:val="000000"/>
      <w:spacing w:val="0"/>
    </w:rPr>
  </w:style>
  <w:style w:type="paragraph" w:customStyle="1" w:styleId="Single1">
    <w:name w:val="Single1"/>
    <w:basedOn w:val="Normal"/>
    <w:pPr>
      <w:spacing w:before="240"/>
      <w:ind w:firstLine="1440"/>
      <w:jc w:val="both"/>
    </w:pPr>
    <w:rPr>
      <w:rFonts w:ascii="Times New Roman" w:hAnsi="Times New Roman"/>
      <w:lang w:val="en-US"/>
    </w:rPr>
  </w:style>
  <w:style w:type="paragraph" w:customStyle="1" w:styleId="Single2">
    <w:name w:val="Single2"/>
    <w:basedOn w:val="Normal"/>
    <w:pPr>
      <w:spacing w:before="240"/>
      <w:ind w:firstLine="2160"/>
      <w:jc w:val="both"/>
    </w:pPr>
    <w:rPr>
      <w:rFonts w:ascii="Times New Roman" w:hAnsi="Times New Roman"/>
      <w:lang w:val="en-US"/>
    </w:rPr>
  </w:style>
  <w:style w:type="paragraph" w:customStyle="1" w:styleId="TableBodyLeft">
    <w:name w:val="Table Body Left"/>
    <w:pPr>
      <w:widowControl w:val="0"/>
      <w:autoSpaceDE w:val="0"/>
      <w:autoSpaceDN w:val="0"/>
    </w:pPr>
    <w:rPr>
      <w:lang w:eastAsia="en-US"/>
    </w:rPr>
  </w:style>
  <w:style w:type="paragraph" w:customStyle="1" w:styleId="TOCHeader">
    <w:name w:val="TOC Header"/>
    <w:basedOn w:val="Normal"/>
    <w:pPr>
      <w:ind w:left="115" w:right="115"/>
      <w:jc w:val="center"/>
    </w:pPr>
    <w:rPr>
      <w:rFonts w:eastAsia="Times New Roman"/>
      <w:lang w:val="en-US"/>
    </w:rPr>
  </w:style>
  <w:style w:type="paragraph" w:styleId="TableofAuthorities">
    <w:name w:val="table of authorities"/>
    <w:basedOn w:val="Normal"/>
    <w:next w:val="Normal"/>
    <w:semiHidden/>
    <w:pPr>
      <w:ind w:left="240" w:hanging="240"/>
    </w:pPr>
  </w:style>
  <w:style w:type="paragraph" w:customStyle="1" w:styleId="Heading-Center">
    <w:name w:val="Heading - Center"/>
    <w:pPr>
      <w:widowControl w:val="0"/>
      <w:jc w:val="center"/>
    </w:pPr>
    <w:rPr>
      <w:b/>
      <w:snapToGrid w:val="0"/>
      <w:sz w:val="22"/>
      <w:lang w:eastAsia="en-US"/>
    </w:rPr>
  </w:style>
  <w:style w:type="character" w:styleId="FootnoteReference">
    <w:name w:val="footnote reference"/>
    <w:semiHidden/>
    <w:rPr>
      <w:vertAlign w:val="superscript"/>
    </w:rPr>
  </w:style>
  <w:style w:type="paragraph" w:customStyle="1" w:styleId="AgtL1">
    <w:name w:val="Agt_L1"/>
    <w:basedOn w:val="Normal"/>
    <w:next w:val="BodyText"/>
    <w:pPr>
      <w:numPr>
        <w:numId w:val="21"/>
      </w:numPr>
      <w:spacing w:after="240"/>
      <w:outlineLvl w:val="0"/>
    </w:pPr>
    <w:rPr>
      <w:rFonts w:ascii="Times New Roman" w:hAnsi="Times New Roman"/>
      <w:b/>
      <w:lang w:val="en-US"/>
    </w:rPr>
  </w:style>
  <w:style w:type="paragraph" w:customStyle="1" w:styleId="AgtL2">
    <w:name w:val="Agt_L2"/>
    <w:basedOn w:val="AgtL1"/>
    <w:next w:val="BodyText"/>
    <w:link w:val="AgtL2Char"/>
    <w:pPr>
      <w:numPr>
        <w:ilvl w:val="1"/>
      </w:numPr>
      <w:outlineLvl w:val="1"/>
    </w:pPr>
  </w:style>
  <w:style w:type="paragraph" w:customStyle="1" w:styleId="AgtL3">
    <w:name w:val="Agt_L3"/>
    <w:basedOn w:val="AgtL2"/>
    <w:next w:val="BodyText"/>
    <w:link w:val="AgtL3Char"/>
    <w:pPr>
      <w:numPr>
        <w:ilvl w:val="0"/>
        <w:numId w:val="0"/>
      </w:numPr>
      <w:outlineLvl w:val="2"/>
    </w:pPr>
    <w:rPr>
      <w:b w:val="0"/>
      <w:i/>
    </w:rPr>
  </w:style>
  <w:style w:type="paragraph" w:customStyle="1" w:styleId="AgtL4">
    <w:name w:val="Agt_L4"/>
    <w:basedOn w:val="AgtL3"/>
    <w:next w:val="BodyText"/>
    <w:pPr>
      <w:numPr>
        <w:ilvl w:val="3"/>
        <w:numId w:val="21"/>
      </w:numPr>
      <w:outlineLvl w:val="3"/>
    </w:pPr>
    <w:rPr>
      <w:i w:val="0"/>
    </w:rPr>
  </w:style>
  <w:style w:type="paragraph" w:customStyle="1" w:styleId="AgtL5">
    <w:name w:val="Agt_L5"/>
    <w:basedOn w:val="AgtL4"/>
    <w:next w:val="BodyText"/>
    <w:pPr>
      <w:numPr>
        <w:ilvl w:val="4"/>
      </w:numPr>
      <w:outlineLvl w:val="4"/>
    </w:pPr>
  </w:style>
  <w:style w:type="paragraph" w:customStyle="1" w:styleId="AgtL6">
    <w:name w:val="Agt_L6"/>
    <w:basedOn w:val="AgtL5"/>
    <w:next w:val="BodyText"/>
    <w:pPr>
      <w:numPr>
        <w:ilvl w:val="5"/>
      </w:numPr>
      <w:outlineLvl w:val="5"/>
    </w:pPr>
  </w:style>
  <w:style w:type="paragraph" w:customStyle="1" w:styleId="AgtL7">
    <w:name w:val="Agt_L7"/>
    <w:basedOn w:val="AgtL6"/>
    <w:next w:val="BodyText"/>
    <w:pPr>
      <w:numPr>
        <w:ilvl w:val="6"/>
      </w:numPr>
      <w:outlineLvl w:val="6"/>
    </w:pPr>
  </w:style>
  <w:style w:type="paragraph" w:customStyle="1" w:styleId="AgtL8">
    <w:name w:val="Agt_L8"/>
    <w:basedOn w:val="AgtL7"/>
    <w:next w:val="BodyText"/>
    <w:pPr>
      <w:numPr>
        <w:ilvl w:val="7"/>
      </w:numPr>
      <w:outlineLvl w:val="7"/>
    </w:pPr>
  </w:style>
  <w:style w:type="character" w:customStyle="1" w:styleId="AgtL2Char">
    <w:name w:val="Agt_L2 Char"/>
    <w:link w:val="AgtL2"/>
    <w:rPr>
      <w:b/>
      <w:sz w:val="24"/>
      <w:lang w:eastAsia="en-US"/>
    </w:rPr>
  </w:style>
  <w:style w:type="character" w:customStyle="1" w:styleId="AgtL3Char">
    <w:name w:val="Agt_L3 Char"/>
    <w:link w:val="AgtL3"/>
    <w:rPr>
      <w:rFonts w:eastAsia="SimSun"/>
      <w:b/>
      <w:i/>
      <w:sz w:val="24"/>
      <w:lang w:val="en-US" w:eastAsia="en-US" w:bidi="ar-SA"/>
    </w:rPr>
  </w:style>
  <w:style w:type="character" w:styleId="Emphasis">
    <w:name w:val="Emphasis"/>
    <w:qFormat/>
    <w:rPr>
      <w:i/>
      <w:iCs/>
    </w:rPr>
  </w:style>
  <w:style w:type="paragraph" w:customStyle="1" w:styleId="CharCharCharCharCharCharCharCharCharCharCharCharCharCharCharCharCharCharCharCharCharCharCharChar">
    <w:name w:val="Char Char Char Char Char Char Char Char Char Char Char Char Char Char Char Char Char Char Char Char Char Char Char Char"/>
    <w:basedOn w:val="Normal"/>
    <w:pPr>
      <w:spacing w:after="160" w:line="240" w:lineRule="exact"/>
    </w:pPr>
    <w:rPr>
      <w:rFonts w:ascii="Verdana" w:eastAsia="Times New Roman" w:hAnsi="Verdana"/>
      <w:sz w:val="20"/>
      <w:lang w:val="en-US"/>
    </w:rPr>
  </w:style>
  <w:style w:type="paragraph" w:customStyle="1" w:styleId="CharCharCharCharCharCharCharCharCharChar1">
    <w:name w:val="Char Char Char Char Char Char Char Char Char Char1"/>
    <w:basedOn w:val="Normal"/>
    <w:pPr>
      <w:spacing w:after="160" w:line="240" w:lineRule="exact"/>
    </w:pPr>
    <w:rPr>
      <w:rFonts w:ascii="Verdana" w:eastAsia="Times New Roman" w:hAnsi="Verdana"/>
      <w:sz w:val="20"/>
      <w:lang w:val="en-US"/>
    </w:rPr>
  </w:style>
  <w:style w:type="paragraph" w:customStyle="1" w:styleId="Char1">
    <w:name w:val="Char1"/>
    <w:basedOn w:val="Normal"/>
    <w:pPr>
      <w:widowControl w:val="0"/>
      <w:autoSpaceDE w:val="0"/>
      <w:autoSpaceDN w:val="0"/>
      <w:adjustRightInd w:val="0"/>
      <w:spacing w:after="160" w:line="240" w:lineRule="exact"/>
    </w:pPr>
    <w:rPr>
      <w:rFonts w:ascii="Verdana" w:hAnsi="Verdana"/>
      <w:sz w:val="20"/>
      <w:lang w:val="en-US" w:eastAsia="zh-CN"/>
    </w:rPr>
  </w:style>
  <w:style w:type="character" w:styleId="Strong">
    <w:name w:val="Strong"/>
    <w:qFormat/>
    <w:rPr>
      <w:b/>
      <w:bCs/>
    </w:rPr>
  </w:style>
  <w:style w:type="paragraph" w:customStyle="1" w:styleId="DefaultParagraphFontParaChar">
    <w:name w:val="Default Paragraph Font Para Char"/>
    <w:basedOn w:val="Normal"/>
    <w:pPr>
      <w:spacing w:after="160" w:line="240" w:lineRule="exact"/>
    </w:pPr>
    <w:rPr>
      <w:rFonts w:ascii="Verdana" w:eastAsia="Times New Roman" w:hAnsi="Verdana" w:cs="Verdana"/>
      <w:sz w:val="20"/>
      <w:lang w:val="en-US"/>
    </w:rPr>
  </w:style>
  <w:style w:type="paragraph" w:customStyle="1" w:styleId="CharCharCharCharCharChar">
    <w:name w:val="Char Char Char Char Char Char"/>
    <w:basedOn w:val="Normal"/>
    <w:pPr>
      <w:spacing w:after="160" w:line="240" w:lineRule="exact"/>
    </w:pPr>
    <w:rPr>
      <w:rFonts w:ascii="Verdana" w:eastAsia="Times New Roman" w:hAnsi="Verdana"/>
      <w:sz w:val="20"/>
      <w:lang w:val="en-US"/>
    </w:rPr>
  </w:style>
  <w:style w:type="paragraph" w:customStyle="1" w:styleId="CharCharCharCharCharCharCharCharCharChar">
    <w:name w:val="Char Char Char Char Char Char Char Char Char Char"/>
    <w:basedOn w:val="Normal"/>
    <w:pPr>
      <w:spacing w:after="160" w:line="240" w:lineRule="exact"/>
    </w:pPr>
    <w:rPr>
      <w:rFonts w:ascii="Verdana" w:eastAsia="Times New Roman" w:hAnsi="Verdana"/>
      <w:sz w:val="20"/>
      <w:lang w:val="en-US"/>
    </w:rPr>
  </w:style>
  <w:style w:type="paragraph" w:customStyle="1" w:styleId="Corporate4Cont3">
    <w:name w:val="Corporate4 Cont 3"/>
    <w:basedOn w:val="Normal"/>
    <w:pPr>
      <w:spacing w:after="240"/>
      <w:ind w:firstLine="2160"/>
    </w:pPr>
    <w:rPr>
      <w:rFonts w:ascii="Times New Roman" w:eastAsia="Times New Roman" w:hAnsi="Times New Roman"/>
      <w:lang w:val="en-US"/>
    </w:rPr>
  </w:style>
  <w:style w:type="paragraph" w:customStyle="1" w:styleId="Head1">
    <w:name w:val="Head 1"/>
    <w:basedOn w:val="Normal"/>
    <w:next w:val="Head2"/>
    <w:pPr>
      <w:keepNext/>
      <w:numPr>
        <w:numId w:val="18"/>
      </w:numPr>
      <w:spacing w:after="240"/>
      <w:jc w:val="both"/>
      <w:outlineLvl w:val="0"/>
    </w:pPr>
    <w:rPr>
      <w:rFonts w:ascii="Arial" w:eastAsia="Times New Roman" w:hAnsi="Arial" w:cs="Arial"/>
      <w:b/>
      <w:caps/>
      <w:kern w:val="28"/>
      <w:sz w:val="20"/>
    </w:rPr>
  </w:style>
  <w:style w:type="paragraph" w:customStyle="1" w:styleId="Head2">
    <w:name w:val="Head 2"/>
    <w:basedOn w:val="Normal"/>
    <w:pPr>
      <w:numPr>
        <w:ilvl w:val="1"/>
        <w:numId w:val="18"/>
      </w:numPr>
      <w:tabs>
        <w:tab w:val="left" w:pos="720"/>
      </w:tabs>
      <w:spacing w:after="240"/>
      <w:jc w:val="both"/>
      <w:outlineLvl w:val="1"/>
    </w:pPr>
    <w:rPr>
      <w:rFonts w:ascii="Arial" w:eastAsia="Times New Roman" w:hAnsi="Arial" w:cs="Arial"/>
      <w:sz w:val="20"/>
    </w:rPr>
  </w:style>
  <w:style w:type="paragraph" w:customStyle="1" w:styleId="Head3">
    <w:name w:val="Head 3"/>
    <w:basedOn w:val="Normal"/>
    <w:pPr>
      <w:numPr>
        <w:ilvl w:val="2"/>
        <w:numId w:val="18"/>
      </w:numPr>
      <w:spacing w:after="240"/>
      <w:jc w:val="both"/>
      <w:outlineLvl w:val="2"/>
    </w:pPr>
    <w:rPr>
      <w:rFonts w:ascii="Arial" w:eastAsia="Times New Roman" w:hAnsi="Arial" w:cs="Arial"/>
      <w:sz w:val="20"/>
    </w:rPr>
  </w:style>
  <w:style w:type="paragraph" w:customStyle="1" w:styleId="Head4">
    <w:name w:val="Head 4"/>
    <w:basedOn w:val="Normal"/>
    <w:pPr>
      <w:numPr>
        <w:ilvl w:val="3"/>
        <w:numId w:val="18"/>
      </w:numPr>
      <w:spacing w:after="240"/>
      <w:jc w:val="both"/>
      <w:outlineLvl w:val="3"/>
    </w:pPr>
    <w:rPr>
      <w:rFonts w:ascii="Arial" w:eastAsia="Times New Roman" w:hAnsi="Arial" w:cs="Arial"/>
      <w:sz w:val="20"/>
    </w:rPr>
  </w:style>
  <w:style w:type="paragraph" w:customStyle="1" w:styleId="Head5">
    <w:name w:val="Head 5"/>
    <w:basedOn w:val="Normal"/>
    <w:pPr>
      <w:widowControl w:val="0"/>
      <w:numPr>
        <w:ilvl w:val="4"/>
        <w:numId w:val="18"/>
      </w:numPr>
      <w:spacing w:after="240"/>
      <w:jc w:val="both"/>
      <w:outlineLvl w:val="4"/>
    </w:pPr>
    <w:rPr>
      <w:rFonts w:ascii="Arial" w:eastAsia="Times New Roman" w:hAnsi="Arial" w:cs="Arial"/>
      <w:sz w:val="20"/>
    </w:rPr>
  </w:style>
  <w:style w:type="paragraph" w:customStyle="1" w:styleId="Head6">
    <w:name w:val="Head 6"/>
    <w:basedOn w:val="Normal"/>
    <w:pPr>
      <w:widowControl w:val="0"/>
      <w:numPr>
        <w:ilvl w:val="5"/>
        <w:numId w:val="18"/>
      </w:numPr>
      <w:spacing w:after="240"/>
      <w:jc w:val="both"/>
      <w:outlineLvl w:val="5"/>
    </w:pPr>
    <w:rPr>
      <w:rFonts w:ascii="Arial" w:eastAsia="Times New Roman" w:hAnsi="Arial" w:cs="Arial"/>
      <w:sz w:val="20"/>
    </w:rPr>
  </w:style>
  <w:style w:type="paragraph" w:customStyle="1" w:styleId="Head7">
    <w:name w:val="Head 7"/>
    <w:basedOn w:val="Normal"/>
    <w:next w:val="Normal"/>
    <w:pPr>
      <w:numPr>
        <w:ilvl w:val="6"/>
        <w:numId w:val="18"/>
      </w:numPr>
      <w:spacing w:before="240" w:after="60"/>
      <w:outlineLvl w:val="6"/>
    </w:pPr>
    <w:rPr>
      <w:rFonts w:ascii="Times New Roman" w:eastAsia="Times New Roman" w:hAnsi="Times New Roman"/>
    </w:rPr>
  </w:style>
  <w:style w:type="paragraph" w:customStyle="1" w:styleId="Head8">
    <w:name w:val="Head 8"/>
    <w:basedOn w:val="Normal"/>
    <w:next w:val="Normal"/>
    <w:pPr>
      <w:numPr>
        <w:ilvl w:val="7"/>
        <w:numId w:val="18"/>
      </w:numPr>
      <w:spacing w:before="240" w:after="60"/>
      <w:outlineLvl w:val="7"/>
    </w:pPr>
    <w:rPr>
      <w:rFonts w:ascii="Times New Roman" w:eastAsia="Times New Roman" w:hAnsi="Times New Roman"/>
    </w:rPr>
  </w:style>
  <w:style w:type="paragraph" w:customStyle="1" w:styleId="Head9">
    <w:name w:val="Head 9"/>
    <w:basedOn w:val="Normal"/>
    <w:next w:val="Normal"/>
    <w:pPr>
      <w:numPr>
        <w:ilvl w:val="8"/>
        <w:numId w:val="18"/>
      </w:numPr>
      <w:spacing w:before="240" w:after="60"/>
      <w:outlineLvl w:val="8"/>
    </w:pPr>
    <w:rPr>
      <w:rFonts w:ascii="Times New Roman" w:eastAsia="Times New Roman" w:hAnsi="Times New Roman"/>
    </w:rPr>
  </w:style>
  <w:style w:type="paragraph" w:customStyle="1" w:styleId="BasicL1">
    <w:name w:val="Basic_L1"/>
    <w:basedOn w:val="Normal"/>
    <w:next w:val="BodyText"/>
    <w:pPr>
      <w:numPr>
        <w:numId w:val="19"/>
      </w:numPr>
      <w:spacing w:after="240"/>
      <w:outlineLvl w:val="0"/>
    </w:pPr>
    <w:rPr>
      <w:rFonts w:ascii="Times New Roman" w:eastAsia="Times New Roman" w:hAnsi="Times New Roman"/>
      <w:caps/>
      <w:lang w:val="en-US"/>
    </w:rPr>
  </w:style>
  <w:style w:type="paragraph" w:customStyle="1" w:styleId="BasicL2">
    <w:name w:val="Basic_L2"/>
    <w:basedOn w:val="BasicL1"/>
    <w:next w:val="BodyText"/>
    <w:pPr>
      <w:numPr>
        <w:ilvl w:val="1"/>
      </w:numPr>
      <w:jc w:val="both"/>
      <w:outlineLvl w:val="1"/>
    </w:pPr>
    <w:rPr>
      <w:caps w:val="0"/>
    </w:rPr>
  </w:style>
  <w:style w:type="paragraph" w:customStyle="1" w:styleId="BasicL3">
    <w:name w:val="Basic_L3"/>
    <w:basedOn w:val="BasicL2"/>
    <w:next w:val="BodyText"/>
    <w:pPr>
      <w:numPr>
        <w:ilvl w:val="2"/>
      </w:numPr>
      <w:outlineLvl w:val="2"/>
    </w:pPr>
  </w:style>
  <w:style w:type="paragraph" w:customStyle="1" w:styleId="BasicL4">
    <w:name w:val="Basic_L4"/>
    <w:basedOn w:val="BasicL3"/>
    <w:next w:val="BodyText"/>
    <w:pPr>
      <w:numPr>
        <w:ilvl w:val="3"/>
      </w:numPr>
      <w:outlineLvl w:val="3"/>
    </w:pPr>
  </w:style>
  <w:style w:type="paragraph" w:customStyle="1" w:styleId="BasicL5">
    <w:name w:val="Basic_L5"/>
    <w:basedOn w:val="BasicL4"/>
    <w:next w:val="BodyText"/>
    <w:pPr>
      <w:numPr>
        <w:ilvl w:val="4"/>
      </w:numPr>
      <w:outlineLvl w:val="4"/>
    </w:pPr>
  </w:style>
  <w:style w:type="paragraph" w:customStyle="1" w:styleId="BasicL6">
    <w:name w:val="Basic_L6"/>
    <w:basedOn w:val="BasicL5"/>
    <w:next w:val="BodyText"/>
    <w:pPr>
      <w:numPr>
        <w:ilvl w:val="5"/>
      </w:numPr>
      <w:outlineLvl w:val="5"/>
    </w:pPr>
  </w:style>
  <w:style w:type="paragraph" w:customStyle="1" w:styleId="BasicL7">
    <w:name w:val="Basic_L7"/>
    <w:basedOn w:val="BasicL6"/>
    <w:next w:val="BodyText"/>
    <w:pPr>
      <w:numPr>
        <w:ilvl w:val="6"/>
      </w:numPr>
      <w:outlineLvl w:val="6"/>
    </w:pPr>
  </w:style>
  <w:style w:type="paragraph" w:customStyle="1" w:styleId="BasicL8">
    <w:name w:val="Basic_L8"/>
    <w:basedOn w:val="BasicL7"/>
    <w:next w:val="BodyText"/>
    <w:pPr>
      <w:numPr>
        <w:ilvl w:val="7"/>
      </w:numPr>
      <w:outlineLvl w:val="7"/>
    </w:pPr>
  </w:style>
  <w:style w:type="paragraph" w:customStyle="1" w:styleId="BasicL9">
    <w:name w:val="Basic_L9"/>
    <w:basedOn w:val="BasicL8"/>
    <w:next w:val="BodyText"/>
    <w:pPr>
      <w:numPr>
        <w:ilvl w:val="8"/>
      </w:numPr>
      <w:outlineLvl w:val="8"/>
    </w:pPr>
  </w:style>
  <w:style w:type="paragraph" w:customStyle="1" w:styleId="Paragraph-FIndent2">
    <w:name w:val="Paragraph - FIndent (2)"/>
    <w:pPr>
      <w:widowControl w:val="0"/>
      <w:tabs>
        <w:tab w:val="left" w:pos="576"/>
        <w:tab w:val="left" w:pos="1152"/>
      </w:tabs>
      <w:autoSpaceDE w:val="0"/>
      <w:autoSpaceDN w:val="0"/>
      <w:adjustRightInd w:val="0"/>
      <w:spacing w:before="200"/>
      <w:ind w:firstLine="720"/>
    </w:pPr>
    <w:rPr>
      <w:sz w:val="22"/>
      <w:szCs w:val="22"/>
    </w:rPr>
  </w:style>
  <w:style w:type="paragraph" w:customStyle="1" w:styleId="Default">
    <w:name w:val="Default"/>
    <w:pPr>
      <w:widowControl w:val="0"/>
      <w:autoSpaceDE w:val="0"/>
      <w:autoSpaceDN w:val="0"/>
      <w:adjustRightInd w:val="0"/>
    </w:pPr>
    <w:rPr>
      <w:color w:val="000000"/>
      <w:sz w:val="24"/>
      <w:szCs w:val="24"/>
    </w:rPr>
  </w:style>
  <w:style w:type="paragraph" w:customStyle="1" w:styleId="CharChar1">
    <w:name w:val="Char Char1"/>
    <w:basedOn w:val="Normal"/>
    <w:pPr>
      <w:spacing w:after="160" w:line="240" w:lineRule="exact"/>
    </w:pPr>
    <w:rPr>
      <w:rFonts w:ascii="Verdana" w:eastAsia="Times New Roman" w:hAnsi="Verdana" w:cs="Verdana"/>
      <w:sz w:val="20"/>
      <w:lang w:val="en-US"/>
    </w:rPr>
  </w:style>
  <w:style w:type="paragraph" w:customStyle="1" w:styleId="Single">
    <w:name w:val="Single"/>
    <w:basedOn w:val="Normal"/>
    <w:pPr>
      <w:widowControl w:val="0"/>
      <w:spacing w:before="240"/>
      <w:ind w:firstLine="720"/>
      <w:jc w:val="both"/>
    </w:pPr>
    <w:rPr>
      <w:rFonts w:ascii="CG Times (W1)" w:hAnsi="CG Times (W1)" w:cs="CG Times (W1)"/>
      <w:szCs w:val="24"/>
      <w:lang w:val="en-US"/>
    </w:rPr>
  </w:style>
  <w:style w:type="numbering" w:styleId="111111">
    <w:name w:val="Outline List 2"/>
    <w:basedOn w:val="NoList"/>
    <w:pPr>
      <w:numPr>
        <w:numId w:val="22"/>
      </w:numPr>
    </w:pPr>
  </w:style>
  <w:style w:type="numbering" w:styleId="1ai">
    <w:name w:val="Outline List 1"/>
    <w:basedOn w:val="NoList"/>
    <w:pPr>
      <w:numPr>
        <w:numId w:val="23"/>
      </w:numPr>
    </w:pPr>
  </w:style>
  <w:style w:type="numbering" w:styleId="ArticleSection">
    <w:name w:val="Outline List 3"/>
    <w:basedOn w:val="NoList"/>
    <w:pPr>
      <w:numPr>
        <w:numId w:val="37"/>
      </w:numPr>
    </w:p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tabs>
        <w:tab w:val="clear" w:pos="576"/>
        <w:tab w:val="clear" w:pos="1296"/>
        <w:tab w:val="clear" w:pos="2016"/>
        <w:tab w:val="clear" w:pos="2736"/>
        <w:tab w:val="clear" w:pos="3456"/>
        <w:tab w:val="clear" w:pos="4176"/>
        <w:tab w:val="clear" w:pos="4896"/>
        <w:tab w:val="clear" w:pos="5616"/>
        <w:tab w:val="clear" w:pos="6336"/>
        <w:tab w:val="clear" w:pos="7056"/>
        <w:tab w:val="clear" w:pos="7776"/>
        <w:tab w:val="clear" w:pos="8496"/>
      </w:tabs>
      <w:suppressAutoHyphens w:val="0"/>
      <w:spacing w:after="120" w:line="240" w:lineRule="auto"/>
      <w:ind w:firstLine="210"/>
      <w:jc w:val="left"/>
    </w:pPr>
    <w:rPr>
      <w:spacing w:val="0"/>
    </w:rPr>
  </w:style>
  <w:style w:type="paragraph" w:styleId="BodyTextFirstIndent2">
    <w:name w:val="Body Text First Indent 2"/>
    <w:basedOn w:val="BodyTextIndent"/>
    <w:pPr>
      <w:tabs>
        <w:tab w:val="clear" w:pos="720"/>
        <w:tab w:val="clear" w:pos="1440"/>
        <w:tab w:val="clear" w:pos="2736"/>
        <w:tab w:val="clear" w:pos="3456"/>
        <w:tab w:val="clear" w:pos="4176"/>
        <w:tab w:val="clear" w:pos="4896"/>
        <w:tab w:val="clear" w:pos="5616"/>
        <w:tab w:val="clear" w:pos="6336"/>
        <w:tab w:val="clear" w:pos="7056"/>
        <w:tab w:val="clear" w:pos="7776"/>
        <w:tab w:val="clear" w:pos="8496"/>
      </w:tabs>
      <w:suppressAutoHyphens w:val="0"/>
      <w:spacing w:after="120"/>
      <w:ind w:left="283" w:firstLine="210"/>
      <w:jc w:val="left"/>
    </w:pPr>
    <w:rPr>
      <w:spacing w:val="0"/>
    </w:rPr>
  </w:style>
  <w:style w:type="paragraph" w:styleId="Caption">
    <w:name w:val="caption"/>
    <w:basedOn w:val="Normal"/>
    <w:next w:val="Normal"/>
    <w:qFormat/>
    <w:rPr>
      <w:b/>
      <w:bCs/>
      <w:sz w:val="20"/>
    </w:rPr>
  </w:style>
  <w:style w:type="paragraph" w:styleId="Closing">
    <w:name w:val="Closing"/>
    <w:basedOn w:val="Normal"/>
    <w:pPr>
      <w:ind w:left="4252"/>
    </w:p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sz w:val="20"/>
    </w:rPr>
  </w:style>
  <w:style w:type="paragraph" w:styleId="E-mailSignature">
    <w:name w:val="E-mail Signature"/>
    <w:basedOn w:val="Normal"/>
  </w:style>
  <w:style w:type="character" w:styleId="EndnoteReference">
    <w:name w:val="endnote reference"/>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Pr>
      <w:rFonts w:ascii="Arial" w:hAnsi="Arial" w:cs="Arial"/>
      <w:sz w:val="20"/>
    </w:rPr>
  </w:style>
  <w:style w:type="character" w:styleId="FollowedHyperlink">
    <w:name w:val="FollowedHyperlink"/>
    <w:rPr>
      <w:color w:val="800080"/>
      <w:u w:val="single"/>
    </w:rPr>
  </w:style>
  <w:style w:type="paragraph" w:styleId="FootnoteText">
    <w:name w:val="footnote text"/>
    <w:basedOn w:val="Normal"/>
    <w:semiHidden/>
    <w:rPr>
      <w:sz w:val="20"/>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cs="Courier New"/>
      <w:sz w:val="20"/>
      <w:szCs w:val="20"/>
    </w:rPr>
  </w:style>
  <w:style w:type="character" w:styleId="HTMLDefinition">
    <w:name w:val="HTML Definition"/>
    <w:rPr>
      <w:i/>
      <w:iCs/>
    </w:rPr>
  </w:style>
  <w:style w:type="character" w:styleId="HTMLKeyboard">
    <w:name w:val="HTML Keyboard"/>
    <w:rPr>
      <w:rFonts w:ascii="Courier New" w:hAnsi="Courier New" w:cs="Courier New"/>
      <w:sz w:val="20"/>
      <w:szCs w:val="20"/>
    </w:rPr>
  </w:style>
  <w:style w:type="paragraph" w:styleId="HTMLPreformatted">
    <w:name w:val="HTML Preformatted"/>
    <w:basedOn w:val="Normal"/>
    <w:rPr>
      <w:rFonts w:ascii="Courier New" w:hAnsi="Courier New" w:cs="Courier New"/>
      <w:sz w:val="20"/>
    </w:rPr>
  </w:style>
  <w:style w:type="character" w:styleId="HTMLSample">
    <w:name w:val="HTML Sample"/>
    <w:rPr>
      <w:rFonts w:ascii="Courier New" w:hAnsi="Courier New" w:cs="Courier New"/>
    </w:rPr>
  </w:style>
  <w:style w:type="character" w:styleId="HTMLTypewriter">
    <w:name w:val="HTML Typewriter"/>
    <w:rPr>
      <w:rFonts w:ascii="Courier New" w:hAnsi="Courier New" w:cs="Courier New"/>
      <w:sz w:val="20"/>
      <w:szCs w:val="20"/>
    </w:rPr>
  </w:style>
  <w:style w:type="character" w:styleId="HTMLVariable">
    <w:name w:val="HTML Variable"/>
    <w:rPr>
      <w:i/>
      <w:iCs/>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cs="Arial"/>
      <w:b/>
      <w:bCs/>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25"/>
      </w:numPr>
    </w:pPr>
  </w:style>
  <w:style w:type="paragraph" w:styleId="ListBullet2">
    <w:name w:val="List Bullet 2"/>
    <w:basedOn w:val="Normal"/>
    <w:pPr>
      <w:numPr>
        <w:numId w:val="26"/>
      </w:numPr>
    </w:pPr>
  </w:style>
  <w:style w:type="paragraph" w:styleId="ListBullet3">
    <w:name w:val="List Bullet 3"/>
    <w:basedOn w:val="Normal"/>
    <w:pPr>
      <w:numPr>
        <w:numId w:val="27"/>
      </w:numPr>
    </w:pPr>
  </w:style>
  <w:style w:type="paragraph" w:styleId="ListBullet4">
    <w:name w:val="List Bullet 4"/>
    <w:basedOn w:val="Normal"/>
    <w:pPr>
      <w:numPr>
        <w:numId w:val="28"/>
      </w:numPr>
    </w:pPr>
  </w:style>
  <w:style w:type="paragraph" w:styleId="ListBullet5">
    <w:name w:val="List Bullet 5"/>
    <w:basedOn w:val="Normal"/>
    <w:pPr>
      <w:numPr>
        <w:numId w:val="29"/>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30"/>
      </w:numPr>
    </w:pPr>
  </w:style>
  <w:style w:type="paragraph" w:styleId="ListNumber2">
    <w:name w:val="List Number 2"/>
    <w:basedOn w:val="Normal"/>
    <w:pPr>
      <w:numPr>
        <w:numId w:val="31"/>
      </w:numPr>
    </w:pPr>
  </w:style>
  <w:style w:type="paragraph" w:styleId="ListNumber3">
    <w:name w:val="List Number 3"/>
    <w:basedOn w:val="Normal"/>
    <w:pPr>
      <w:numPr>
        <w:numId w:val="32"/>
      </w:numPr>
    </w:pPr>
  </w:style>
  <w:style w:type="paragraph" w:styleId="ListNumber4">
    <w:name w:val="List Number 4"/>
    <w:basedOn w:val="Normal"/>
    <w:pPr>
      <w:numPr>
        <w:numId w:val="33"/>
      </w:numPr>
    </w:pPr>
  </w:style>
  <w:style w:type="paragraph" w:styleId="ListNumber5">
    <w:name w:val="List Number 5"/>
    <w:basedOn w:val="Normal"/>
    <w:pPr>
      <w:numPr>
        <w:numId w:val="34"/>
      </w:numPr>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Cs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 w:val="20"/>
    </w:rPr>
  </w:style>
  <w:style w:type="paragraph" w:styleId="Salutation">
    <w:name w:val="Salutation"/>
    <w:basedOn w:val="Normal"/>
    <w:next w:val="Normal"/>
  </w:style>
  <w:style w:type="paragraph" w:styleId="Signature">
    <w:name w:val="Signature"/>
    <w:basedOn w:val="Normal"/>
    <w:pPr>
      <w:ind w:left="4252"/>
    </w:pPr>
  </w:style>
  <w:style w:type="table" w:styleId="Table3Deffects1">
    <w:name w:val="Table 3D effects 1"/>
    <w:basedOn w:val="TableNormal"/>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Figures">
    <w:name w:val="table of figures"/>
    <w:basedOn w:val="Normal"/>
    <w:next w:val="Normal"/>
    <w:semiHidden/>
  </w:style>
  <w:style w:type="table" w:styleId="TableProfessional">
    <w:name w:val="Table Professional"/>
    <w:basedOn w:val="TableNormal"/>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pPr>
      <w:spacing w:before="120"/>
    </w:pPr>
    <w:rPr>
      <w:rFonts w:ascii="Arial" w:hAnsi="Arial" w:cs="Arial"/>
      <w:b/>
      <w:bCs/>
      <w:szCs w:val="24"/>
    </w:rPr>
  </w:style>
  <w:style w:type="character" w:customStyle="1" w:styleId="deltaviewinsertion0">
    <w:name w:val="deltaviewinsertion"/>
    <w:basedOn w:val="DefaultParagraphFont"/>
  </w:style>
  <w:style w:type="character" w:customStyle="1" w:styleId="HeaderChar">
    <w:name w:val="Header Char"/>
    <w:link w:val="Header"/>
    <w:semiHidden/>
    <w:locked/>
    <w:rPr>
      <w:rFonts w:ascii="CG Times" w:eastAsia="SimSun" w:hAnsi="CG Times"/>
      <w:sz w:val="24"/>
      <w:lang w:val="en-GB" w:eastAsia="en-US" w:bidi="ar-SA"/>
    </w:rPr>
  </w:style>
  <w:style w:type="paragraph" w:styleId="ListParagraph">
    <w:name w:val="List Paragraph"/>
    <w:basedOn w:val="Normal"/>
    <w:uiPriority w:val="34"/>
    <w:qFormat/>
    <w:pPr>
      <w:ind w:left="720"/>
    </w:pPr>
  </w:style>
  <w:style w:type="character" w:customStyle="1" w:styleId="apple-converted-space">
    <w:name w:val="apple-converted-space"/>
  </w:style>
  <w:style w:type="paragraph" w:styleId="Revision">
    <w:name w:val="Revision"/>
    <w:hidden/>
    <w:uiPriority w:val="99"/>
    <w:semiHidden/>
    <w:rPr>
      <w:rFonts w:ascii="CG Times" w:hAnsi="CG Times"/>
      <w:sz w:val="24"/>
      <w:lang w:val="en-GB" w:eastAsia="en-US"/>
    </w:rPr>
  </w:style>
  <w:style w:type="paragraph" w:customStyle="1" w:styleId="Corporate4Cont4">
    <w:name w:val="Corporate4 Cont 4"/>
    <w:basedOn w:val="Corporate4Cont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16144">
      <w:bodyDiv w:val="1"/>
      <w:marLeft w:val="0"/>
      <w:marRight w:val="0"/>
      <w:marTop w:val="0"/>
      <w:marBottom w:val="0"/>
      <w:divBdr>
        <w:top w:val="none" w:sz="0" w:space="0" w:color="auto"/>
        <w:left w:val="none" w:sz="0" w:space="0" w:color="auto"/>
        <w:bottom w:val="none" w:sz="0" w:space="0" w:color="auto"/>
        <w:right w:val="none" w:sz="0" w:space="0" w:color="auto"/>
      </w:divBdr>
    </w:div>
    <w:div w:id="180051367">
      <w:bodyDiv w:val="1"/>
      <w:marLeft w:val="0"/>
      <w:marRight w:val="0"/>
      <w:marTop w:val="0"/>
      <w:marBottom w:val="0"/>
      <w:divBdr>
        <w:top w:val="none" w:sz="0" w:space="0" w:color="auto"/>
        <w:left w:val="none" w:sz="0" w:space="0" w:color="auto"/>
        <w:bottom w:val="none" w:sz="0" w:space="0" w:color="auto"/>
        <w:right w:val="none" w:sz="0" w:space="0" w:color="auto"/>
      </w:divBdr>
    </w:div>
    <w:div w:id="355933590">
      <w:bodyDiv w:val="1"/>
      <w:marLeft w:val="0"/>
      <w:marRight w:val="0"/>
      <w:marTop w:val="0"/>
      <w:marBottom w:val="0"/>
      <w:divBdr>
        <w:top w:val="none" w:sz="0" w:space="0" w:color="auto"/>
        <w:left w:val="none" w:sz="0" w:space="0" w:color="auto"/>
        <w:bottom w:val="none" w:sz="0" w:space="0" w:color="auto"/>
        <w:right w:val="none" w:sz="0" w:space="0" w:color="auto"/>
      </w:divBdr>
      <w:divsChild>
        <w:div w:id="684281815">
          <w:marLeft w:val="0"/>
          <w:marRight w:val="0"/>
          <w:marTop w:val="0"/>
          <w:marBottom w:val="0"/>
          <w:divBdr>
            <w:top w:val="none" w:sz="0" w:space="0" w:color="auto"/>
            <w:left w:val="none" w:sz="0" w:space="0" w:color="auto"/>
            <w:bottom w:val="none" w:sz="0" w:space="0" w:color="auto"/>
            <w:right w:val="none" w:sz="0" w:space="0" w:color="auto"/>
          </w:divBdr>
        </w:div>
      </w:divsChild>
    </w:div>
    <w:div w:id="479461550">
      <w:bodyDiv w:val="1"/>
      <w:marLeft w:val="0"/>
      <w:marRight w:val="0"/>
      <w:marTop w:val="0"/>
      <w:marBottom w:val="0"/>
      <w:divBdr>
        <w:top w:val="none" w:sz="0" w:space="0" w:color="auto"/>
        <w:left w:val="none" w:sz="0" w:space="0" w:color="auto"/>
        <w:bottom w:val="none" w:sz="0" w:space="0" w:color="auto"/>
        <w:right w:val="none" w:sz="0" w:space="0" w:color="auto"/>
      </w:divBdr>
    </w:div>
    <w:div w:id="668944715">
      <w:bodyDiv w:val="1"/>
      <w:marLeft w:val="0"/>
      <w:marRight w:val="0"/>
      <w:marTop w:val="0"/>
      <w:marBottom w:val="0"/>
      <w:divBdr>
        <w:top w:val="none" w:sz="0" w:space="0" w:color="auto"/>
        <w:left w:val="none" w:sz="0" w:space="0" w:color="auto"/>
        <w:bottom w:val="none" w:sz="0" w:space="0" w:color="auto"/>
        <w:right w:val="none" w:sz="0" w:space="0" w:color="auto"/>
      </w:divBdr>
    </w:div>
    <w:div w:id="695350211">
      <w:bodyDiv w:val="1"/>
      <w:marLeft w:val="0"/>
      <w:marRight w:val="0"/>
      <w:marTop w:val="0"/>
      <w:marBottom w:val="0"/>
      <w:divBdr>
        <w:top w:val="none" w:sz="0" w:space="0" w:color="auto"/>
        <w:left w:val="none" w:sz="0" w:space="0" w:color="auto"/>
        <w:bottom w:val="none" w:sz="0" w:space="0" w:color="auto"/>
        <w:right w:val="none" w:sz="0" w:space="0" w:color="auto"/>
      </w:divBdr>
    </w:div>
    <w:div w:id="700128415">
      <w:bodyDiv w:val="1"/>
      <w:marLeft w:val="0"/>
      <w:marRight w:val="0"/>
      <w:marTop w:val="0"/>
      <w:marBottom w:val="0"/>
      <w:divBdr>
        <w:top w:val="none" w:sz="0" w:space="0" w:color="auto"/>
        <w:left w:val="none" w:sz="0" w:space="0" w:color="auto"/>
        <w:bottom w:val="none" w:sz="0" w:space="0" w:color="auto"/>
        <w:right w:val="none" w:sz="0" w:space="0" w:color="auto"/>
      </w:divBdr>
      <w:divsChild>
        <w:div w:id="23407117">
          <w:marLeft w:val="0"/>
          <w:marRight w:val="0"/>
          <w:marTop w:val="0"/>
          <w:marBottom w:val="0"/>
          <w:divBdr>
            <w:top w:val="none" w:sz="0" w:space="0" w:color="auto"/>
            <w:left w:val="none" w:sz="0" w:space="0" w:color="auto"/>
            <w:bottom w:val="none" w:sz="0" w:space="0" w:color="auto"/>
            <w:right w:val="none" w:sz="0" w:space="0" w:color="auto"/>
          </w:divBdr>
        </w:div>
        <w:div w:id="575358666">
          <w:marLeft w:val="0"/>
          <w:marRight w:val="0"/>
          <w:marTop w:val="0"/>
          <w:marBottom w:val="0"/>
          <w:divBdr>
            <w:top w:val="none" w:sz="0" w:space="0" w:color="auto"/>
            <w:left w:val="none" w:sz="0" w:space="0" w:color="auto"/>
            <w:bottom w:val="none" w:sz="0" w:space="0" w:color="auto"/>
            <w:right w:val="none" w:sz="0" w:space="0" w:color="auto"/>
          </w:divBdr>
        </w:div>
        <w:div w:id="807552859">
          <w:marLeft w:val="0"/>
          <w:marRight w:val="0"/>
          <w:marTop w:val="0"/>
          <w:marBottom w:val="0"/>
          <w:divBdr>
            <w:top w:val="none" w:sz="0" w:space="0" w:color="auto"/>
            <w:left w:val="none" w:sz="0" w:space="0" w:color="auto"/>
            <w:bottom w:val="none" w:sz="0" w:space="0" w:color="auto"/>
            <w:right w:val="none" w:sz="0" w:space="0" w:color="auto"/>
          </w:divBdr>
        </w:div>
        <w:div w:id="937178077">
          <w:marLeft w:val="0"/>
          <w:marRight w:val="0"/>
          <w:marTop w:val="0"/>
          <w:marBottom w:val="0"/>
          <w:divBdr>
            <w:top w:val="none" w:sz="0" w:space="0" w:color="auto"/>
            <w:left w:val="none" w:sz="0" w:space="0" w:color="auto"/>
            <w:bottom w:val="none" w:sz="0" w:space="0" w:color="auto"/>
            <w:right w:val="none" w:sz="0" w:space="0" w:color="auto"/>
          </w:divBdr>
        </w:div>
        <w:div w:id="1267496592">
          <w:marLeft w:val="0"/>
          <w:marRight w:val="0"/>
          <w:marTop w:val="0"/>
          <w:marBottom w:val="0"/>
          <w:divBdr>
            <w:top w:val="none" w:sz="0" w:space="0" w:color="auto"/>
            <w:left w:val="none" w:sz="0" w:space="0" w:color="auto"/>
            <w:bottom w:val="none" w:sz="0" w:space="0" w:color="auto"/>
            <w:right w:val="none" w:sz="0" w:space="0" w:color="auto"/>
          </w:divBdr>
        </w:div>
        <w:div w:id="1273128064">
          <w:marLeft w:val="0"/>
          <w:marRight w:val="0"/>
          <w:marTop w:val="0"/>
          <w:marBottom w:val="0"/>
          <w:divBdr>
            <w:top w:val="none" w:sz="0" w:space="0" w:color="auto"/>
            <w:left w:val="none" w:sz="0" w:space="0" w:color="auto"/>
            <w:bottom w:val="none" w:sz="0" w:space="0" w:color="auto"/>
            <w:right w:val="none" w:sz="0" w:space="0" w:color="auto"/>
          </w:divBdr>
        </w:div>
        <w:div w:id="1695576614">
          <w:marLeft w:val="0"/>
          <w:marRight w:val="0"/>
          <w:marTop w:val="0"/>
          <w:marBottom w:val="0"/>
          <w:divBdr>
            <w:top w:val="none" w:sz="0" w:space="0" w:color="auto"/>
            <w:left w:val="none" w:sz="0" w:space="0" w:color="auto"/>
            <w:bottom w:val="none" w:sz="0" w:space="0" w:color="auto"/>
            <w:right w:val="none" w:sz="0" w:space="0" w:color="auto"/>
          </w:divBdr>
        </w:div>
      </w:divsChild>
    </w:div>
    <w:div w:id="743185774">
      <w:bodyDiv w:val="1"/>
      <w:marLeft w:val="0"/>
      <w:marRight w:val="0"/>
      <w:marTop w:val="0"/>
      <w:marBottom w:val="0"/>
      <w:divBdr>
        <w:top w:val="none" w:sz="0" w:space="0" w:color="auto"/>
        <w:left w:val="none" w:sz="0" w:space="0" w:color="auto"/>
        <w:bottom w:val="none" w:sz="0" w:space="0" w:color="auto"/>
        <w:right w:val="none" w:sz="0" w:space="0" w:color="auto"/>
      </w:divBdr>
      <w:divsChild>
        <w:div w:id="979573549">
          <w:marLeft w:val="0"/>
          <w:marRight w:val="0"/>
          <w:marTop w:val="0"/>
          <w:marBottom w:val="0"/>
          <w:divBdr>
            <w:top w:val="none" w:sz="0" w:space="0" w:color="auto"/>
            <w:left w:val="none" w:sz="0" w:space="0" w:color="auto"/>
            <w:bottom w:val="none" w:sz="0" w:space="0" w:color="auto"/>
            <w:right w:val="none" w:sz="0" w:space="0" w:color="auto"/>
          </w:divBdr>
        </w:div>
        <w:div w:id="1206482353">
          <w:marLeft w:val="0"/>
          <w:marRight w:val="0"/>
          <w:marTop w:val="0"/>
          <w:marBottom w:val="0"/>
          <w:divBdr>
            <w:top w:val="none" w:sz="0" w:space="0" w:color="auto"/>
            <w:left w:val="none" w:sz="0" w:space="0" w:color="auto"/>
            <w:bottom w:val="none" w:sz="0" w:space="0" w:color="auto"/>
            <w:right w:val="none" w:sz="0" w:space="0" w:color="auto"/>
          </w:divBdr>
          <w:divsChild>
            <w:div w:id="132489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542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otnotes" Target="footnotes.xml" />
  <Relationship Id="rId13" Type="http://schemas.openxmlformats.org/officeDocument/2006/relationships/footer" Target="footer2.xml" />
  <Relationship Id="rId18" Type="http://schemas.openxmlformats.org/officeDocument/2006/relationships/header" Target="header5.xml" />
  <Relationship Id="rId3" Type="http://schemas.openxmlformats.org/officeDocument/2006/relationships/numbering" Target="numbering.xml" />
  <Relationship Id="rId21" Type="http://schemas.openxmlformats.org/officeDocument/2006/relationships/header" Target="header7.xml" />
  <Relationship Id="rId7" Type="http://schemas.openxmlformats.org/officeDocument/2006/relationships/webSettings" Target="webSettings.xml" />
  <Relationship Id="rId12" Type="http://schemas.openxmlformats.org/officeDocument/2006/relationships/footer" Target="footer1.xml" />
  <Relationship Id="rId17" Type="http://schemas.openxmlformats.org/officeDocument/2006/relationships/footer" Target="footer4.xml" />
  <Relationship Id="rId25" Type="http://schemas.microsoft.com/office/2011/relationships/people" Target="people.xml" />
  <Relationship Id="rId2" Type="http://schemas.openxmlformats.org/officeDocument/2006/relationships/customXml" Target="../customXml/item2.xml" />
  <Relationship Id="rId16" Type="http://schemas.openxmlformats.org/officeDocument/2006/relationships/header" Target="header4.xml" />
  <Relationship Id="rId20" Type="http://schemas.openxmlformats.org/officeDocument/2006/relationships/footer" Target="footer5.xml" />
  <Relationship Id="rId1" Type="http://schemas.openxmlformats.org/officeDocument/2006/relationships/customXml" Target="../customXml/item1.xml" />
  <Relationship Id="rId6" Type="http://schemas.openxmlformats.org/officeDocument/2006/relationships/settings" Target="settings.xml" />
  <Relationship Id="rId11" Type="http://schemas.openxmlformats.org/officeDocument/2006/relationships/header" Target="header2.xml" />
  <Relationship Id="rId24" Type="http://schemas.openxmlformats.org/officeDocument/2006/relationships/theme" Target="theme/theme1.xml" />
  <Relationship Id="rId5" Type="http://schemas.microsoft.com/office/2007/relationships/stylesWithEffects" Target="stylesWithEffects.xml" />
  <Relationship Id="rId15" Type="http://schemas.openxmlformats.org/officeDocument/2006/relationships/footer" Target="footer3.xml" />
  <Relationship Id="rId23" Type="http://schemas.openxmlformats.org/officeDocument/2006/relationships/fontTable" Target="fontTable.xml" />
  <Relationship Id="rId10" Type="http://schemas.openxmlformats.org/officeDocument/2006/relationships/header" Target="header1.xml" />
  <Relationship Id="rId19" Type="http://schemas.openxmlformats.org/officeDocument/2006/relationships/header" Target="header6.xml" />
  <Relationship Id="rId4" Type="http://schemas.openxmlformats.org/officeDocument/2006/relationships/styles" Target="styles.xml" />
  <Relationship Id="rId9" Type="http://schemas.openxmlformats.org/officeDocument/2006/relationships/endnotes" Target="endnotes.xml" />
  <Relationship Id="rId14" Type="http://schemas.openxmlformats.org/officeDocument/2006/relationships/header" Target="header3.xml" />
  <Relationship Id="rId22" Type="http://schemas.openxmlformats.org/officeDocument/2006/relationships/footer" Target="footer6.xml" />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_rels/item2.xml.rels>&#65279;<?xml version="1.0" encoding="UTF-8" standalone="yes"?>
<Relationships xmlns="http://schemas.openxmlformats.org/package/2006/relationships">
  <Relationship Id="rId1" Type="http://schemas.openxmlformats.org/officeDocument/2006/relationships/customXmlProps" Target="itemProps2.xml" />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A5198-5E23-4F9C-9FE3-FF688B26B25B}">
  <ds:schemaRefs>
    <ds:schemaRef ds:uri="http://schemas.openxmlformats.org/officeDocument/2006/bibliography"/>
  </ds:schemaRefs>
</ds:datastoreItem>
</file>

<file path=customXml/itemProps2.xml><?xml version="1.0" encoding="utf-8"?>
<ds:datastoreItem xmlns:ds="http://schemas.openxmlformats.org/officeDocument/2006/customXml" ds:itemID="{EB7ECEDD-F7B9-49EB-865A-48CB1E862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Pages>3</Pages>
  <Words>27756</Words>
  <Characters>138941</Characters>
  <Application>Microsoft Office Word</Application>
  <DocSecurity>0</DocSecurity>
  <Lines>3007</Lines>
  <Paragraphs>507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166420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293c5206-0e7e-4883-a407-955aa703c270</vt:lpwstr>
  </property>
</Properties>
</file>