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firstLine="0"/>
        <w:jc w:val="center"/>
        <w:spacing w:after="0" w:line="36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  <w:bookmarkStart w:id="1" w:name="_top"/>
      <w:bookmarkEnd w:id="1"/>
      <w:r>
        <w:rPr>
          <w:lang w:eastAsia="ko-KR"/>
          <w:b/>
          <w:bCs/>
          <w:sz w:val="24"/>
          <w:szCs w:val="24"/>
          <w:rtl w:val="off"/>
        </w:rPr>
        <w:t>투자업체 채권서류표(신주투자)</w:t>
      </w:r>
    </w:p>
    <w:tbl>
      <w:tblPr>
        <w:tblStyle w:val="afffb"/>
        <w:tblW w:w="4174" w:type="dxa"/>
        <w:tblInd w:w="5144" w:type="dxa"/>
        <w:tblLook w:val="04A0" w:firstRow="1" w:lastRow="0" w:firstColumn="1" w:lastColumn="0" w:noHBand="0" w:noVBand="1"/>
        <w:tblLayout w:type="autofit"/>
      </w:tblPr>
      <w:tblGrid>
        <w:gridCol w:w="1391"/>
        <w:gridCol w:w="1391"/>
        <w:gridCol w:w="1391"/>
      </w:tblGrid>
      <w:tr>
        <w:trPr>
          <w:trHeight w:val="42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심사역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임원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대표이사</w:t>
            </w:r>
          </w:p>
        </w:tc>
      </w:tr>
      <w:tr>
        <w:trPr>
          <w:trHeight w:val="111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</w:tr>
    </w:tbl>
    <w:p>
      <w:pPr>
        <w:ind w:left="0" w:firstLine="0"/>
        <w:jc w:val="right"/>
        <w:spacing w:after="0" w:before="0" w:line="24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545"/>
        <w:gridCol w:w="1207"/>
        <w:gridCol w:w="2790"/>
      </w:tblGrid>
      <w:tr>
        <w:trPr>
          <w:trHeight w:val="278" w:hRule="atLeast"/>
        </w:trPr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업  체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명</w:t>
            </w:r>
          </w:p>
        </w:tc>
        <w:tc>
          <w:tcPr>
            <w:tcW w:w="65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(주)메드펙토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투  자  금  액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499,997,000원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  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재  원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(주)우노인베스트먼트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담  당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자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전용군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승  인  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2018.4.6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집 행 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2018.4.12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</w:tbl>
    <w:p>
      <w:pPr>
        <w:ind w:left="0" w:firstLine="0"/>
        <w:jc w:val="left"/>
        <w:spacing w:after="0" w:line="24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</w:p>
    <w:p>
      <w:pPr>
        <w:ind w:left="0" w:firstLine="0"/>
        <w:jc w:val="left"/>
        <w:spacing w:after="0" w:line="24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  <w:r>
        <w:rPr>
          <w:lang w:eastAsia="ko-KR"/>
          <w:b w:val="0"/>
          <w:bCs w:val="0"/>
          <w:u w:val="none" w:color="auto"/>
          <w:rtl w:val="off"/>
        </w:rPr>
        <w:t>[필수서류]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29"/>
        <w:gridCol w:w="1367"/>
        <w:gridCol w:w="1281"/>
        <w:gridCol w:w="1433"/>
        <w:gridCol w:w="1368"/>
        <w:gridCol w:w="1377"/>
      </w:tblGrid>
      <w:tr>
        <w:trPr>
          <w:trHeight w:val="815" w:hRule="atLeast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번호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 류 명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개수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담당심사역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서류관리자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비고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계약서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2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주식배정통지서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3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신주청약서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주금납입영수증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5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주금납입보관증명서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6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이사회의사록 사본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/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7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인감증명서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법인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개인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이해관계인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8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주권 또는 주권보관증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실물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9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정관 (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인감도장</w:t>
            </w:r>
            <w:r>
              <w:rPr>
                <w:rFonts w:hAnsi="바탕" w:cs="바탕" w:hint="eastAsia"/>
                <w:color w:val="000000"/>
                <w:szCs w:val="20"/>
                <w:kern w:val="0"/>
              </w:rPr>
              <w:t>必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등기부등본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vMerge w:val="continue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주주명부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left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증자후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12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사업자등록증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13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벤처기업확인서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/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14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중소기업확인서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 w:val="off"/>
              <w:wordWrap/>
              <w:jc w:val="center"/>
              <w:spacing w:after="0" w:before="0" w:line="276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ind w:left="0" w:firstLine="0"/>
        <w:jc w:val="left"/>
        <w:spacing w:after="0" w:line="276" w:lineRule="auto"/>
        <w:rPr>
          <w:lang w:eastAsia="ko-KR"/>
          <w:rFonts w:hint="eastAsia"/>
          <w:rtl w:val="off"/>
        </w:rPr>
      </w:pPr>
      <w:r>
        <w:rPr>
          <w:b w:val="0"/>
          <w:bCs w:val="0"/>
          <w:u w:val="none" w:color="auto"/>
        </w:rPr>
        <w:br w:type="page"/>
      </w:r>
    </w:p>
    <w:p>
      <w:pPr>
        <w:ind w:left="0" w:firstLine="0"/>
        <w:jc w:val="center"/>
        <w:spacing w:after="0" w:line="36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  <w:r>
        <w:rPr>
          <w:lang w:eastAsia="ko-KR"/>
          <w:b/>
          <w:bCs/>
          <w:sz w:val="24"/>
          <w:szCs w:val="24"/>
          <w:rtl w:val="off"/>
        </w:rPr>
        <w:t>투자업체 채권서류표(구주투자)</w:t>
      </w:r>
    </w:p>
    <w:tbl>
      <w:tblPr>
        <w:tblStyle w:val="afffb"/>
        <w:tblW w:w="4174" w:type="dxa"/>
        <w:tblInd w:w="5144" w:type="dxa"/>
        <w:tblLook w:val="04A0" w:firstRow="1" w:lastRow="0" w:firstColumn="1" w:lastColumn="0" w:noHBand="0" w:noVBand="1"/>
        <w:tblLayout w:type="autofit"/>
      </w:tblPr>
      <w:tblGrid>
        <w:gridCol w:w="1391"/>
        <w:gridCol w:w="1391"/>
        <w:gridCol w:w="1391"/>
      </w:tblGrid>
      <w:tr>
        <w:trPr>
          <w:trHeight w:val="42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심사역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임원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대표이사</w:t>
            </w:r>
          </w:p>
        </w:tc>
      </w:tr>
      <w:tr>
        <w:trPr>
          <w:trHeight w:val="111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</w:tr>
    </w:tbl>
    <w:p>
      <w:pPr>
        <w:ind w:left="0" w:firstLine="0"/>
        <w:jc w:val="center"/>
        <w:spacing w:after="0" w:line="24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1323"/>
        <w:gridCol w:w="1222"/>
        <w:gridCol w:w="1207"/>
        <w:gridCol w:w="2790"/>
      </w:tblGrid>
      <w:tr>
        <w:trPr>
          <w:trHeight w:val="278" w:hRule="atLeast"/>
        </w:trPr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업  체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명</w:t>
            </w:r>
          </w:p>
        </w:tc>
        <w:tc>
          <w:tcPr>
            <w:tcW w:w="65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올리패스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  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금  액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900,000,000원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  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재  원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UNOi 블록버스터 디스커버리 벤처펀드 1호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담  당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자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전용군</w:t>
            </w:r>
          </w:p>
        </w:tc>
      </w:tr>
      <w:tr>
        <w:trPr>
          <w:trHeight w:val="278" w:hRule="atLeast"/>
        </w:trPr>
        <w:tc>
          <w:tcPr>
            <w:tcW w:w="2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승  인  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집 행 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2018. 4. 20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</w:tbl>
    <w:p>
      <w:pPr>
        <w:ind w:left="0" w:firstLine="0"/>
        <w:jc w:val="left"/>
        <w:spacing w:after="0" w:line="36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</w:p>
    <w:p>
      <w:pPr>
        <w:ind w:left="0" w:firstLine="0"/>
        <w:jc w:val="left"/>
        <w:spacing w:after="0" w:line="36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  <w:r>
        <w:rPr>
          <w:lang w:eastAsia="ko-KR"/>
          <w:b w:val="0"/>
          <w:bCs w:val="0"/>
          <w:u w:val="none" w:color="auto"/>
          <w:rtl w:val="off"/>
        </w:rPr>
        <w:t>[필수서류]</w:t>
      </w:r>
    </w:p>
    <w:tbl>
      <w:tblPr>
        <w:tblW w:w="5375" w:type="pct"/>
        <w:tblInd w:w="-9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699"/>
        <w:gridCol w:w="2159"/>
        <w:gridCol w:w="1098"/>
        <w:gridCol w:w="1279"/>
        <w:gridCol w:w="1423"/>
        <w:gridCol w:w="1365"/>
        <w:gridCol w:w="1328"/>
      </w:tblGrid>
      <w:tr>
        <w:trPr>
          <w:cantSplit/>
          <w:trHeight w:val="696" w:hRule="atLeast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번호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 류 명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개수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담당심사역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서류관리자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비고</w:t>
            </w:r>
          </w:p>
        </w:tc>
      </w:tr>
      <w:tr>
        <w:trPr>
          <w:cantSplit/>
          <w:trHeight w:val="330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계약서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투자금집행영수증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55" w:hRule="atLeast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3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인감증명서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(매도인)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법인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699" w:type="dxa"/>
            <w:vMerge w:val="continue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59" w:type="dxa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개인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top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4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사업자등록증(매도인)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355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5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신분증 사본(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매도인)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6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주권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, 주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권보관증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, 주권미발행확인서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실물</w:t>
            </w:r>
          </w:p>
        </w:tc>
      </w:tr>
      <w:tr>
        <w:trPr>
          <w:cantSplit/>
          <w:trHeight w:val="330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등기부등본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투자전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8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주주명부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투자전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55" w:hRule="atLeast"/>
        </w:trPr>
        <w:tc>
          <w:tcPr>
            <w:tcW w:w="699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21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투자후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 w:val="0"/>
                <w:bCs w:val="0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407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9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사업자등록증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  <w:rtl w:val="off"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10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벤처기업확인서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11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중소기업확인서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b w:val="0"/>
                <w:bCs w:val="0"/>
                <w:color w:val="000000"/>
                <w:szCs w:val="20"/>
                <w:kern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before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ind w:left="0" w:firstLine="0"/>
        <w:jc w:val="center"/>
        <w:spacing w:after="0" w:line="360" w:lineRule="auto"/>
        <w:rPr>
          <w:b w:val="0"/>
          <w:bCs w:val="0"/>
          <w:u w:val="none" w:color="auto"/>
        </w:rPr>
      </w:pPr>
      <w:r>
        <w:rPr>
          <w:b w:val="0"/>
          <w:bCs w:val="0"/>
          <w:u w:val="none" w:color="auto"/>
        </w:rPr>
        <w:br w:type="page"/>
      </w:r>
    </w:p>
    <w:p>
      <w:pPr>
        <w:ind w:left="0" w:firstLine="0"/>
        <w:jc w:val="center"/>
        <w:spacing w:after="0" w:line="36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  <w:r>
        <w:rPr>
          <w:lang w:eastAsia="ko-KR"/>
          <w:b/>
          <w:bCs/>
          <w:sz w:val="24"/>
          <w:szCs w:val="24"/>
          <w:rtl w:val="off"/>
        </w:rPr>
        <w:t>투자업체 채권서류표(신권투자)</w:t>
      </w:r>
    </w:p>
    <w:tbl>
      <w:tblPr>
        <w:tblStyle w:val="afffb"/>
        <w:tblW w:w="4174" w:type="dxa"/>
        <w:tblInd w:w="5144" w:type="dxa"/>
        <w:tblLook w:val="04A0" w:firstRow="1" w:lastRow="0" w:firstColumn="1" w:lastColumn="0" w:noHBand="0" w:noVBand="1"/>
        <w:tblLayout w:type="autofit"/>
      </w:tblPr>
      <w:tblGrid>
        <w:gridCol w:w="1391"/>
        <w:gridCol w:w="1391"/>
        <w:gridCol w:w="1391"/>
      </w:tblGrid>
      <w:tr>
        <w:trPr>
          <w:trHeight w:val="42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심사역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임원</w:t>
            </w: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대표이사</w:t>
            </w:r>
          </w:p>
        </w:tc>
      </w:tr>
      <w:tr>
        <w:trPr>
          <w:trHeight w:val="1113" w:hRule="atLeast"/>
        </w:trPr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  <w:tc>
          <w:tcPr>
            <w:tcW w:w="1391" w:type="dxa"/>
            <w:vAlign w:val="top"/>
          </w:tcPr>
          <w:p>
            <w:pPr>
              <w:ind w:left="0" w:firstLine="0"/>
              <w:jc w:val="center"/>
              <w:spacing w:after="0" w:line="240" w:lineRule="auto"/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</w:p>
        </w:tc>
      </w:tr>
    </w:tbl>
    <w:p>
      <w:pPr>
        <w:ind w:left="0" w:firstLine="0"/>
        <w:jc w:val="center"/>
        <w:spacing w:after="0" w:line="240" w:lineRule="auto"/>
        <w:rPr>
          <w:lang w:eastAsia="ko-KR"/>
          <w:rFonts w:hint="eastAsia"/>
          <w:b w:val="0"/>
          <w:bCs w:val="0"/>
          <w:sz w:val="24"/>
          <w:szCs w:val="24"/>
          <w:rtl w:val="off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1199"/>
        <w:gridCol w:w="1323"/>
        <w:gridCol w:w="1222"/>
        <w:gridCol w:w="1207"/>
        <w:gridCol w:w="1398"/>
        <w:gridCol w:w="1392"/>
      </w:tblGrid>
      <w:tr>
        <w:trPr>
          <w:trHeight w:val="278" w:hRule="atLeast"/>
        </w:trPr>
        <w:tc>
          <w:tcPr>
            <w:tcW w:w="15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업  체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명</w:t>
            </w:r>
          </w:p>
        </w:tc>
        <w:tc>
          <w:tcPr>
            <w:tcW w:w="349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  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금  액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투  자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재  원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66" w:hRule="atLeast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담  당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 자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trHeight w:val="278" w:hRule="atLeast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승  인  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집 행 일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</w:tbl>
    <w:p>
      <w:pPr>
        <w:ind w:left="0" w:firstLine="0"/>
        <w:jc w:val="left"/>
        <w:spacing w:after="0" w:line="24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</w:p>
    <w:p>
      <w:pPr>
        <w:ind w:left="0" w:firstLine="0"/>
        <w:jc w:val="left"/>
        <w:spacing w:after="0" w:line="360" w:lineRule="auto"/>
        <w:rPr>
          <w:lang w:eastAsia="ko-KR"/>
          <w:rFonts w:hint="eastAsia"/>
          <w:b w:val="0"/>
          <w:bCs w:val="0"/>
          <w:u w:val="none" w:color="auto"/>
          <w:rtl w:val="off"/>
        </w:rPr>
      </w:pPr>
      <w:r>
        <w:rPr>
          <w:lang w:eastAsia="ko-KR"/>
          <w:b w:val="0"/>
          <w:bCs w:val="0"/>
          <w:u w:val="none" w:color="auto"/>
          <w:rtl w:val="off"/>
        </w:rPr>
        <w:t>[필수서류]</w:t>
      </w:r>
    </w:p>
    <w:tbl>
      <w:tblPr>
        <w:tblW w:w="9315" w:type="dxa"/>
        <w:tblInd w:w="84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733"/>
        <w:gridCol w:w="1737"/>
        <w:gridCol w:w="1483"/>
        <w:gridCol w:w="1248"/>
        <w:gridCol w:w="1405"/>
        <w:gridCol w:w="1360"/>
        <w:gridCol w:w="1349"/>
      </w:tblGrid>
      <w:tr>
        <w:trPr>
          <w:trHeight w:val="72" w:hRule="atLeast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번호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 류 명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개수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담당심사역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서류관리자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확인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 w:val="off"/>
              <w:wordWrap/>
              <w:jc w:val="center"/>
              <w:spacing w:after="0" w:line="276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비고</w:t>
            </w:r>
          </w:p>
        </w:tc>
      </w:tr>
      <w:tr>
        <w:trPr>
          <w:cantSplit/>
          <w:trHeight w:val="473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계약서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2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사채청약서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사채납입영수증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68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4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사채납입보관증명서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5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사채권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68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6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이사회의사록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cantSplit/>
          <w:trHeight w:val="68" w:hRule="atLeast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7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인감증명서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법인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112" w:hRule="atLeast"/>
        </w:trPr>
        <w:tc>
          <w:tcPr>
            <w:tcW w:w="733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개인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szCs w:val="20"/>
                <w:kern w:val="0"/>
                <w:rtl w:val="off"/>
              </w:rPr>
              <w:t>이해관계인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8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등기부등본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733" w:type="dxa"/>
            <w:vMerge w:val="continue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주주명부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증자전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482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정관 (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인감도장</w:t>
            </w:r>
            <w:r>
              <w:rPr>
                <w:rFonts w:hAnsi="바탕" w:cs="바탕" w:hint="eastAsia"/>
                <w:color w:val="000000"/>
                <w:szCs w:val="20"/>
                <w:kern w:val="0"/>
              </w:rPr>
              <w:t>必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68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사업자등록증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527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12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벤처기업확인서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　</w:t>
            </w:r>
          </w:p>
        </w:tc>
      </w:tr>
      <w:tr>
        <w:trPr>
          <w:cantSplit/>
          <w:trHeight w:val="383" w:hRule="atLeast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13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맑은 고딕" w:eastAsia="맑은 고딕" w:hAnsi="맑은 고딕" w:cs="굴림"/>
                <w:color w:val="000000"/>
                <w:szCs w:val="20"/>
                <w:kern w:val="0"/>
                <w:rtl w:val="off"/>
              </w:rPr>
              <w:t>중소기업확인서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1부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autoSpaceDE/>
              <w:autoSpaceDN/>
              <w:widowControl/>
              <w:wordWrap/>
              <w:jc w:val="center"/>
              <w:spacing w:after="0" w:line="276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ind w:left="0" w:firstLine="0"/>
        <w:jc w:val="left"/>
        <w:spacing w:after="0" w:line="360" w:lineRule="auto"/>
        <w:rPr>
          <w:lang w:eastAsia="ko-KR"/>
          <w:rFonts w:hint="eastAsia"/>
          <w:b/>
          <w:bCs/>
          <w:sz w:val="24"/>
          <w:szCs w:val="24"/>
          <w:rtl w:val="off"/>
        </w:rPr>
      </w:pPr>
    </w:p>
    <w:p>
      <w:pPr>
        <w:ind w:left="0" w:firstLine="0"/>
        <w:jc w:val="center"/>
        <w:spacing w:after="0" w:line="360" w:lineRule="auto"/>
        <w:rPr>
          <w:b w:val="0"/>
          <w:bCs w:val="0"/>
          <w:u w:val="none" w:color="auto"/>
        </w:rPr>
      </w:pPr>
    </w:p>
    <w:sectPr>
      <w:pgSz w:w="11906" w:h="16838"/>
      <w:pgMar w:top="1701" w:right="1440" w:bottom="1247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r>
      <w:drawing>
        <wp:inline distT="0" distB="0" distL="0" distR="0">
          <wp:extent cx="1756641" cy="521971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641" cy="521971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paragraph" w:styleId="af1">
    <w:name w:val="List Paragraph"/>
    <w:basedOn w:val="a1"/>
    <w:qFormat/>
    <w:pPr>
      <w:ind w:leftChars="400" w:left="800"/>
    </w:p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2018-03-19T01:51:30Z</dcterms:created>
  <dcterms:modified xsi:type="dcterms:W3CDTF">2018-05-23T08:12:28Z</dcterms:modified>
  <cp:lastPrinted>2018-04-06T06:01:40Z</cp:lastPrinted>
  <cp:version>0900.0001.01</cp:version>
</cp:coreProperties>
</file>